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BB9" w:rsidRDefault="00331BB9" w:rsidP="00CA0553">
      <w:pPr>
        <w:rPr>
          <w:noProof/>
        </w:rPr>
      </w:pPr>
      <w:bookmarkStart w:id="0" w:name="_Hlk46010018"/>
    </w:p>
    <w:p w:rsidR="007D10F5" w:rsidRDefault="001504F1" w:rsidP="00CA0553">
      <w:pPr>
        <w:rPr>
          <w:noProof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 wp14:anchorId="50902A7F" wp14:editId="45BB270C">
            <wp:simplePos x="0" y="0"/>
            <wp:positionH relativeFrom="column">
              <wp:posOffset>-12065</wp:posOffset>
            </wp:positionH>
            <wp:positionV relativeFrom="paragraph">
              <wp:posOffset>415925</wp:posOffset>
            </wp:positionV>
            <wp:extent cx="3974465" cy="895985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53A2" w:rsidRDefault="005B53A2" w:rsidP="006F033D">
      <w:pPr>
        <w:spacing w:after="0" w:line="240" w:lineRule="auto"/>
        <w:jc w:val="both"/>
        <w:rPr>
          <w:noProof/>
        </w:rPr>
      </w:pPr>
    </w:p>
    <w:p w:rsidR="00F96744" w:rsidRDefault="00331BB9" w:rsidP="006F0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:rsidR="004D29CB" w:rsidRPr="00E9669C" w:rsidRDefault="00F31635" w:rsidP="006F0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A061D4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Mês-</w:t>
      </w:r>
      <w:r w:rsidR="00945446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r w:rsidR="004D29CB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| </w:t>
      </w:r>
      <w:r w:rsidR="00A061D4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Mês-</w:t>
      </w:r>
      <w:r w:rsidR="00945446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r w:rsidR="004D29CB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061D4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Ano-xxxx</w:t>
      </w:r>
      <w:r w:rsidR="004D29CB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Volume </w:t>
      </w:r>
      <w:r w:rsidR="00A061D4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r w:rsidR="004D29CB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Número </w:t>
      </w:r>
      <w:r w:rsidR="00A061D4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r w:rsidR="00096E2A" w:rsidRPr="00E9669C">
        <w:rPr>
          <w:rFonts w:ascii="Times New Roman" w:eastAsia="Times New Roman" w:hAnsi="Times New Roman" w:cs="Times New Roman"/>
          <w:sz w:val="24"/>
          <w:szCs w:val="24"/>
          <w:lang w:eastAsia="pt-BR"/>
        </w:rPr>
        <w:t>, p xxx-xxx.</w:t>
      </w:r>
    </w:p>
    <w:p w:rsidR="004D29CB" w:rsidRPr="00E9669C" w:rsidRDefault="004D29CB" w:rsidP="006F0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:rsidR="00A1101D" w:rsidRPr="00E9669C" w:rsidRDefault="00A1101D" w:rsidP="006F0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:rsidR="006F033D" w:rsidRPr="00E9669C" w:rsidRDefault="00D74AA1" w:rsidP="002C7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O manual Noções </w:t>
      </w:r>
      <w:r w:rsidR="00CA0553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de Didática Especial, de Theobaldo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Miranda Santos (1960): vestígios d</w:t>
      </w:r>
      <w:r w:rsidR="00675549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e</w:t>
      </w:r>
      <w:r w:rsidR="00C96AC5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</w:t>
      </w:r>
      <w:r w:rsidR="00C96AC5" w:rsidRPr="00152B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t-BR"/>
        </w:rPr>
        <w:t>saberes para ensinar</w:t>
      </w:r>
      <w:r w:rsidR="00632AA5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</w:t>
      </w:r>
    </w:p>
    <w:p w:rsidR="006F033D" w:rsidRPr="00E9669C" w:rsidRDefault="006F033D" w:rsidP="00B908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:rsidR="006F033D" w:rsidRPr="008579C5" w:rsidRDefault="008579C5" w:rsidP="006755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9C5">
        <w:rPr>
          <w:rFonts w:ascii="Times New Roman" w:hAnsi="Times New Roman" w:cs="Times New Roman"/>
          <w:sz w:val="28"/>
          <w:szCs w:val="28"/>
        </w:rPr>
        <w:t xml:space="preserve">The Handbook of Special </w:t>
      </w:r>
      <w:r w:rsidR="00D03ED5">
        <w:rPr>
          <w:rFonts w:ascii="Times New Roman" w:hAnsi="Times New Roman" w:cs="Times New Roman"/>
          <w:sz w:val="28"/>
          <w:szCs w:val="28"/>
        </w:rPr>
        <w:t>Didactics, by Theobaldo</w:t>
      </w:r>
      <w:r w:rsidRPr="00675549">
        <w:rPr>
          <w:rFonts w:ascii="Times New Roman" w:hAnsi="Times New Roman" w:cs="Times New Roman"/>
          <w:sz w:val="28"/>
          <w:szCs w:val="28"/>
        </w:rPr>
        <w:t xml:space="preserve"> Mi</w:t>
      </w:r>
      <w:r w:rsidR="00C96AC5" w:rsidRPr="00675549">
        <w:rPr>
          <w:rFonts w:ascii="Times New Roman" w:hAnsi="Times New Roman" w:cs="Times New Roman"/>
          <w:sz w:val="28"/>
          <w:szCs w:val="28"/>
        </w:rPr>
        <w:t xml:space="preserve">randa Santos (1960): traces of </w:t>
      </w:r>
      <w:r w:rsidR="00675549" w:rsidRPr="00675549">
        <w:rPr>
          <w:rFonts w:ascii="Times New Roman" w:hAnsi="Times New Roman" w:cs="Times New Roman"/>
          <w:sz w:val="28"/>
          <w:szCs w:val="28"/>
        </w:rPr>
        <w:t>knowledge for teaching</w:t>
      </w:r>
    </w:p>
    <w:p w:rsidR="007F1C25" w:rsidRDefault="007F1C25" w:rsidP="00B908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:rsidR="00D645DD" w:rsidRPr="00E9669C" w:rsidRDefault="00D645DD" w:rsidP="00B908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:rsidR="00D645DD" w:rsidRPr="00E9669C" w:rsidRDefault="00D645DD" w:rsidP="00D645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46023538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Janine Marques da Costa Gregorio</w:t>
      </w:r>
      <w:r w:rsidRPr="00E9669C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t-BR"/>
        </w:rPr>
        <w:t>1</w:t>
      </w:r>
      <w:r w:rsidRPr="00E9669C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- </w:t>
      </w:r>
      <w:r>
        <w:rPr>
          <w:rFonts w:ascii="Times New Roman" w:hAnsi="Times New Roman" w:cs="Times New Roman"/>
          <w:b/>
          <w:bCs/>
          <w:sz w:val="20"/>
          <w:szCs w:val="20"/>
        </w:rPr>
        <w:t>https://orcid.org/0000-0001-8704</w:t>
      </w:r>
      <w:r w:rsidRPr="00E9669C">
        <w:rPr>
          <w:rFonts w:ascii="Times New Roman" w:hAnsi="Times New Roman" w:cs="Times New Roman"/>
          <w:b/>
          <w:bCs/>
          <w:sz w:val="20"/>
          <w:szCs w:val="20"/>
        </w:rPr>
        <w:t>-0</w:t>
      </w:r>
      <w:r>
        <w:rPr>
          <w:rFonts w:ascii="Times New Roman" w:hAnsi="Times New Roman" w:cs="Times New Roman"/>
          <w:b/>
          <w:bCs/>
          <w:sz w:val="20"/>
          <w:szCs w:val="20"/>
        </w:rPr>
        <w:t>870</w:t>
      </w:r>
    </w:p>
    <w:p w:rsidR="00D645DD" w:rsidRPr="00E9669C" w:rsidRDefault="00D645DD" w:rsidP="00D645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David Antonio da Costa</w:t>
      </w:r>
      <w:r w:rsidRPr="00E9669C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t-BR"/>
        </w:rPr>
        <w:t>2</w:t>
      </w:r>
      <w:r w:rsidRPr="00E9669C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- </w:t>
      </w:r>
      <w:r w:rsidRPr="00E9669C">
        <w:rPr>
          <w:rStyle w:val="gmaildefault"/>
          <w:rFonts w:ascii="Times New Roman" w:hAnsi="Times New Roman" w:cs="Times New Roman"/>
          <w:b/>
          <w:bCs/>
          <w:sz w:val="20"/>
          <w:szCs w:val="20"/>
        </w:rPr>
        <w:t>​</w:t>
      </w:r>
      <w:r w:rsidRPr="00E9669C">
        <w:rPr>
          <w:rFonts w:ascii="Times New Roman" w:hAnsi="Times New Roman" w:cs="Times New Roman"/>
          <w:b/>
          <w:bCs/>
          <w:sz w:val="20"/>
          <w:szCs w:val="20"/>
        </w:rPr>
        <w:t>https://orcid.org</w:t>
      </w:r>
      <w:r w:rsidRPr="00C85E33">
        <w:rPr>
          <w:rFonts w:ascii="Times New Roman" w:hAnsi="Times New Roman" w:cs="Times New Roman"/>
          <w:b/>
          <w:bCs/>
          <w:sz w:val="20"/>
          <w:szCs w:val="20"/>
        </w:rPr>
        <w:t>/0000-0003-4493-9207</w:t>
      </w:r>
    </w:p>
    <w:bookmarkEnd w:id="1"/>
    <w:p w:rsidR="00D645DD" w:rsidRPr="00E9669C" w:rsidRDefault="00D645DD" w:rsidP="00D645DD">
      <w:pPr>
        <w:pStyle w:val="Textodenotaderodap"/>
        <w:rPr>
          <w:rFonts w:ascii="Times New Roman" w:hAnsi="Times New Roman" w:cs="Times New Roman"/>
        </w:rPr>
      </w:pPr>
    </w:p>
    <w:p w:rsidR="00D645DD" w:rsidRPr="00E9669C" w:rsidRDefault="00D645DD" w:rsidP="00D645DD">
      <w:pPr>
        <w:pStyle w:val="Textodenotaderodap"/>
        <w:jc w:val="center"/>
        <w:rPr>
          <w:rFonts w:ascii="Times New Roman" w:hAnsi="Times New Roman" w:cs="Times New Roman"/>
        </w:rPr>
      </w:pPr>
      <w:r w:rsidRPr="00E9669C">
        <w:rPr>
          <w:rStyle w:val="Refdenotaderodap"/>
          <w:rFonts w:ascii="Times New Roman" w:hAnsi="Times New Roman" w:cs="Times New Roman"/>
        </w:rPr>
        <w:footnoteRef/>
      </w:r>
      <w:r w:rsidRPr="00E966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Mestranda em Educação Científica e Tecnológica </w:t>
      </w:r>
      <w:r w:rsidRPr="00E9669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UFSC</w:t>
      </w:r>
      <w:r w:rsidRPr="00E9669C">
        <w:rPr>
          <w:rFonts w:ascii="Times New Roman" w:hAnsi="Times New Roman" w:cs="Times New Roman"/>
        </w:rPr>
        <w:t xml:space="preserve">). </w:t>
      </w:r>
      <w:r w:rsidRPr="001504F1">
        <w:rPr>
          <w:rFonts w:ascii="Times New Roman" w:hAnsi="Times New Roman" w:cs="Times New Roman"/>
          <w:i/>
        </w:rPr>
        <w:t>E-mail</w:t>
      </w:r>
      <w:r w:rsidRPr="001504F1">
        <w:rPr>
          <w:rFonts w:ascii="Times New Roman" w:hAnsi="Times New Roman" w:cs="Times New Roman"/>
        </w:rPr>
        <w:t>: j</w:t>
      </w:r>
      <w:r>
        <w:rPr>
          <w:rFonts w:ascii="Times New Roman" w:hAnsi="Times New Roman" w:cs="Times New Roman"/>
        </w:rPr>
        <w:t>aninemcosta13@gmail</w:t>
      </w:r>
      <w:r w:rsidRPr="00E9669C">
        <w:rPr>
          <w:rFonts w:ascii="Times New Roman" w:hAnsi="Times New Roman" w:cs="Times New Roman"/>
        </w:rPr>
        <w:t xml:space="preserve">.com. </w:t>
      </w:r>
    </w:p>
    <w:p w:rsidR="00D645DD" w:rsidRPr="00E9669C" w:rsidRDefault="00D645DD" w:rsidP="00D645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9669C">
        <w:rPr>
          <w:rStyle w:val="Refdenotaderodap"/>
          <w:rFonts w:ascii="Times New Roman" w:hAnsi="Times New Roman" w:cs="Times New Roman"/>
          <w:sz w:val="20"/>
          <w:szCs w:val="20"/>
        </w:rPr>
        <w:t>2</w:t>
      </w:r>
      <w:bookmarkStart w:id="2" w:name="_Hlk46019884"/>
      <w:r w:rsidRPr="00E966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Doutor em Educação Matemática pela Pontifícia Universidade Católica de São Paulo</w:t>
      </w:r>
      <w:r w:rsidR="002C622F">
        <w:rPr>
          <w:rFonts w:ascii="Times New Roman" w:eastAsia="Times New Roman" w:hAnsi="Times New Roman" w:cs="Times New Roman"/>
          <w:sz w:val="20"/>
          <w:szCs w:val="20"/>
        </w:rPr>
        <w:t xml:space="preserve"> (PUC-SP)</w:t>
      </w:r>
      <w:r>
        <w:rPr>
          <w:rFonts w:ascii="Times New Roman" w:eastAsia="Times New Roman" w:hAnsi="Times New Roman" w:cs="Times New Roman"/>
          <w:sz w:val="20"/>
          <w:szCs w:val="20"/>
        </w:rPr>
        <w:t>, Professor da Universidade Federal de Santa Catarina</w:t>
      </w:r>
      <w:r w:rsidR="002C622F">
        <w:rPr>
          <w:rFonts w:ascii="Times New Roman" w:eastAsia="Times New Roman" w:hAnsi="Times New Roman" w:cs="Times New Roman"/>
          <w:sz w:val="20"/>
          <w:szCs w:val="20"/>
        </w:rPr>
        <w:t xml:space="preserve"> (UFSC)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="002C622F">
        <w:rPr>
          <w:rFonts w:ascii="Times New Roman" w:eastAsia="Times New Roman" w:hAnsi="Times New Roman" w:cs="Times New Roman"/>
          <w:sz w:val="20"/>
          <w:szCs w:val="20"/>
        </w:rPr>
        <w:t xml:space="preserve"> Florianópolis, Santa Catarina,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Brasil</w:t>
      </w:r>
      <w:r w:rsidRPr="001504F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1504F1">
        <w:rPr>
          <w:rFonts w:ascii="Times New Roman" w:eastAsia="Times New Roman" w:hAnsi="Times New Roman" w:cs="Times New Roman"/>
          <w:i/>
          <w:sz w:val="20"/>
          <w:szCs w:val="20"/>
        </w:rPr>
        <w:t>E-mail</w:t>
      </w:r>
      <w:r w:rsidRPr="001504F1"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david.costa@ufsc.br</w:t>
      </w:r>
      <w:r w:rsidRPr="00E9669C">
        <w:rPr>
          <w:rFonts w:ascii="Times New Roman" w:hAnsi="Times New Roman" w:cs="Times New Roman"/>
          <w:sz w:val="20"/>
          <w:szCs w:val="20"/>
        </w:rPr>
        <w:t>.</w:t>
      </w:r>
      <w:bookmarkEnd w:id="2"/>
    </w:p>
    <w:bookmarkEnd w:id="0"/>
    <w:p w:rsidR="00DF3623" w:rsidRPr="00E9669C" w:rsidRDefault="00DF3623" w:rsidP="00DF3623">
      <w:pPr>
        <w:pStyle w:val="Textodenotaderodap"/>
        <w:rPr>
          <w:rFonts w:ascii="Times New Roman" w:hAnsi="Times New Roman" w:cs="Times New Roman"/>
        </w:rPr>
      </w:pPr>
    </w:p>
    <w:p w:rsidR="00DF3623" w:rsidRPr="00E9669C" w:rsidRDefault="00DF3623" w:rsidP="00DF362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3114E6" w:rsidRPr="00E9669C" w:rsidRDefault="003114E6" w:rsidP="006B6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E9669C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:rsidR="001504F1" w:rsidRPr="002C622F" w:rsidRDefault="003114E6" w:rsidP="002C622F">
      <w:pPr>
        <w:pStyle w:val="NormalWeb"/>
        <w:spacing w:before="0" w:beforeAutospacing="0" w:after="240" w:afterAutospacing="0"/>
        <w:contextualSpacing/>
        <w:jc w:val="both"/>
        <w:rPr>
          <w:sz w:val="20"/>
          <w:szCs w:val="20"/>
          <w:shd w:val="clear" w:color="auto" w:fill="FFFFFF"/>
        </w:rPr>
      </w:pPr>
      <w:r w:rsidRPr="00CD255A">
        <w:rPr>
          <w:sz w:val="20"/>
          <w:szCs w:val="20"/>
        </w:rPr>
        <w:t>O</w:t>
      </w:r>
      <w:r w:rsidR="008579C5" w:rsidRPr="00CD255A">
        <w:rPr>
          <w:sz w:val="20"/>
          <w:szCs w:val="20"/>
        </w:rPr>
        <w:t xml:space="preserve"> presente artigo</w:t>
      </w:r>
      <w:r w:rsidR="00F95254" w:rsidRPr="00CD255A">
        <w:rPr>
          <w:sz w:val="20"/>
          <w:szCs w:val="20"/>
        </w:rPr>
        <w:t xml:space="preserve">, </w:t>
      </w:r>
      <w:r w:rsidR="00CD255A" w:rsidRPr="00CD255A">
        <w:rPr>
          <w:sz w:val="20"/>
          <w:szCs w:val="20"/>
        </w:rPr>
        <w:t>apresenta resultado parcial de pesquisa de mestrado</w:t>
      </w:r>
      <w:r w:rsidR="00F95254" w:rsidRPr="00CD255A">
        <w:rPr>
          <w:sz w:val="20"/>
          <w:szCs w:val="20"/>
        </w:rPr>
        <w:t xml:space="preserve">. Nesta esteira, este trabalho tem por objetivo </w:t>
      </w:r>
      <w:r w:rsidR="00C85E33">
        <w:rPr>
          <w:sz w:val="20"/>
          <w:szCs w:val="20"/>
        </w:rPr>
        <w:t>destacar</w:t>
      </w:r>
      <w:r w:rsidR="00C85E33" w:rsidRPr="00CD255A">
        <w:rPr>
          <w:sz w:val="20"/>
          <w:szCs w:val="20"/>
        </w:rPr>
        <w:t xml:space="preserve"> </w:t>
      </w:r>
      <w:r w:rsidR="00CD255A" w:rsidRPr="00CD255A">
        <w:rPr>
          <w:sz w:val="20"/>
          <w:szCs w:val="20"/>
        </w:rPr>
        <w:t xml:space="preserve">os </w:t>
      </w:r>
      <w:r w:rsidR="00CD255A" w:rsidRPr="00CD255A">
        <w:rPr>
          <w:i/>
          <w:sz w:val="20"/>
          <w:szCs w:val="20"/>
        </w:rPr>
        <w:t>saberes para ensinar</w:t>
      </w:r>
      <w:r w:rsidR="00F95254" w:rsidRPr="00CD255A">
        <w:rPr>
          <w:sz w:val="20"/>
          <w:szCs w:val="20"/>
        </w:rPr>
        <w:t xml:space="preserve">, </w:t>
      </w:r>
      <w:r w:rsidR="00F95254" w:rsidRPr="001504F1">
        <w:rPr>
          <w:sz w:val="20"/>
          <w:szCs w:val="20"/>
        </w:rPr>
        <w:t>e busca responder</w:t>
      </w:r>
      <w:r w:rsidR="00F95254" w:rsidRPr="00CD255A">
        <w:rPr>
          <w:sz w:val="20"/>
          <w:szCs w:val="20"/>
        </w:rPr>
        <w:t xml:space="preserve"> a questão </w:t>
      </w:r>
      <w:r w:rsidR="00152B7F" w:rsidRPr="00CD255A">
        <w:rPr>
          <w:sz w:val="20"/>
          <w:szCs w:val="20"/>
        </w:rPr>
        <w:t xml:space="preserve">norteadora: </w:t>
      </w:r>
      <w:r w:rsidR="00152B7F" w:rsidRPr="00CD255A">
        <w:rPr>
          <w:i/>
          <w:sz w:val="20"/>
          <w:szCs w:val="20"/>
        </w:rPr>
        <w:t xml:space="preserve">quais vestígios de saberes para ensinar podem ser </w:t>
      </w:r>
      <w:r w:rsidR="00C85E33">
        <w:rPr>
          <w:i/>
          <w:sz w:val="20"/>
          <w:szCs w:val="20"/>
        </w:rPr>
        <w:t>apreendidos</w:t>
      </w:r>
      <w:r w:rsidR="00C85E33" w:rsidRPr="00CD255A">
        <w:rPr>
          <w:i/>
          <w:sz w:val="20"/>
          <w:szCs w:val="20"/>
        </w:rPr>
        <w:t xml:space="preserve"> </w:t>
      </w:r>
      <w:r w:rsidR="00152B7F" w:rsidRPr="00CD255A">
        <w:rPr>
          <w:i/>
          <w:sz w:val="20"/>
          <w:szCs w:val="20"/>
        </w:rPr>
        <w:t>no manual Noções de Didática Especial, de Theobaldo Miranda Santos?</w:t>
      </w:r>
      <w:r w:rsidR="00F95254" w:rsidRPr="00CD255A">
        <w:rPr>
          <w:sz w:val="20"/>
          <w:szCs w:val="20"/>
        </w:rPr>
        <w:t xml:space="preserve"> Trata-se de uma pesquisa histórica, apoiada nos estudos </w:t>
      </w:r>
      <w:r w:rsidR="00CD255A" w:rsidRPr="00CD255A">
        <w:rPr>
          <w:sz w:val="20"/>
          <w:szCs w:val="20"/>
        </w:rPr>
        <w:t>de</w:t>
      </w:r>
      <w:r w:rsidR="00CD255A" w:rsidRPr="001504F1">
        <w:rPr>
          <w:sz w:val="20"/>
          <w:szCs w:val="20"/>
        </w:rPr>
        <w:t xml:space="preserve"> Certeau, Julia, Hofstetter e Schneuwly, </w:t>
      </w:r>
      <w:r w:rsidR="00F95254" w:rsidRPr="001504F1">
        <w:rPr>
          <w:sz w:val="20"/>
          <w:szCs w:val="20"/>
        </w:rPr>
        <w:t xml:space="preserve">que mobiliza inicialmente os conceitos de </w:t>
      </w:r>
      <w:r w:rsidR="00F95254" w:rsidRPr="001504F1">
        <w:rPr>
          <w:i/>
          <w:sz w:val="20"/>
          <w:szCs w:val="20"/>
        </w:rPr>
        <w:t>saberes a ensinar</w:t>
      </w:r>
      <w:r w:rsidR="00F95254" w:rsidRPr="001504F1">
        <w:rPr>
          <w:sz w:val="20"/>
          <w:szCs w:val="20"/>
        </w:rPr>
        <w:t xml:space="preserve"> e</w:t>
      </w:r>
      <w:r w:rsidR="00F95254" w:rsidRPr="001504F1">
        <w:rPr>
          <w:i/>
          <w:sz w:val="20"/>
          <w:szCs w:val="20"/>
        </w:rPr>
        <w:t xml:space="preserve"> saberes para ensina</w:t>
      </w:r>
      <w:r w:rsidR="00152B7F" w:rsidRPr="001504F1">
        <w:rPr>
          <w:sz w:val="20"/>
          <w:szCs w:val="20"/>
        </w:rPr>
        <w:t>r</w:t>
      </w:r>
      <w:r w:rsidR="00CD255A" w:rsidRPr="001504F1">
        <w:rPr>
          <w:sz w:val="20"/>
          <w:szCs w:val="20"/>
        </w:rPr>
        <w:t xml:space="preserve">. </w:t>
      </w:r>
      <w:r w:rsidR="00683E6B" w:rsidRPr="001504F1">
        <w:rPr>
          <w:sz w:val="20"/>
          <w:szCs w:val="20"/>
        </w:rPr>
        <w:t>Dessa forma, verificadas as orientações metodológicas, pode-se</w:t>
      </w:r>
      <w:r w:rsidR="0020715B" w:rsidRPr="001504F1">
        <w:rPr>
          <w:sz w:val="20"/>
          <w:szCs w:val="20"/>
        </w:rPr>
        <w:t>,</w:t>
      </w:r>
      <w:r w:rsidR="00683E6B" w:rsidRPr="001504F1">
        <w:rPr>
          <w:sz w:val="20"/>
          <w:szCs w:val="20"/>
        </w:rPr>
        <w:t xml:space="preserve"> através dos resultados obtidos</w:t>
      </w:r>
      <w:r w:rsidR="0020715B" w:rsidRPr="001504F1">
        <w:rPr>
          <w:sz w:val="20"/>
          <w:szCs w:val="20"/>
        </w:rPr>
        <w:t>,</w:t>
      </w:r>
      <w:r w:rsidR="00683E6B" w:rsidRPr="001504F1">
        <w:rPr>
          <w:sz w:val="20"/>
          <w:szCs w:val="20"/>
        </w:rPr>
        <w:t xml:space="preserve"> apreender os </w:t>
      </w:r>
      <w:r w:rsidR="00683E6B" w:rsidRPr="001504F1">
        <w:rPr>
          <w:i/>
          <w:sz w:val="20"/>
          <w:szCs w:val="20"/>
        </w:rPr>
        <w:t>saberes para ensinar</w:t>
      </w:r>
      <w:r w:rsidR="0093402F" w:rsidRPr="001504F1">
        <w:rPr>
          <w:i/>
          <w:sz w:val="20"/>
          <w:szCs w:val="20"/>
        </w:rPr>
        <w:t>,</w:t>
      </w:r>
      <w:r w:rsidR="00683E6B" w:rsidRPr="001504F1">
        <w:rPr>
          <w:i/>
          <w:sz w:val="20"/>
          <w:szCs w:val="20"/>
        </w:rPr>
        <w:t xml:space="preserve"> </w:t>
      </w:r>
      <w:r w:rsidR="00683E6B" w:rsidRPr="001504F1">
        <w:rPr>
          <w:sz w:val="20"/>
          <w:szCs w:val="20"/>
        </w:rPr>
        <w:t>mobilizados a partir do manual Noções de Didática Especial</w:t>
      </w:r>
      <w:r w:rsidR="00E93C5C" w:rsidRPr="001504F1">
        <w:rPr>
          <w:sz w:val="20"/>
          <w:szCs w:val="20"/>
        </w:rPr>
        <w:t>;</w:t>
      </w:r>
      <w:r w:rsidR="00683E6B" w:rsidRPr="001504F1">
        <w:rPr>
          <w:sz w:val="20"/>
          <w:szCs w:val="20"/>
        </w:rPr>
        <w:t xml:space="preserve"> </w:t>
      </w:r>
      <w:r w:rsidR="00683E6B" w:rsidRPr="00D03ED5">
        <w:rPr>
          <w:color w:val="FF0000"/>
          <w:sz w:val="20"/>
          <w:szCs w:val="20"/>
        </w:rPr>
        <w:t>ter</w:t>
      </w:r>
      <w:r w:rsidR="00683E6B" w:rsidRPr="00D03ED5">
        <w:rPr>
          <w:color w:val="FF0000"/>
          <w:sz w:val="20"/>
          <w:szCs w:val="20"/>
          <w:shd w:val="clear" w:color="auto" w:fill="FFFFFF"/>
        </w:rPr>
        <w:t xml:space="preserve"> a indicação de uso do material concreto para as ideias abstratas de número, ou seja, iniciar o ensino com materiais concretos e gradativamente </w:t>
      </w:r>
      <w:r w:rsidR="0093402F" w:rsidRPr="00D03ED5">
        <w:rPr>
          <w:color w:val="FF0000"/>
          <w:sz w:val="20"/>
          <w:szCs w:val="20"/>
          <w:shd w:val="clear" w:color="auto" w:fill="FFFFFF"/>
        </w:rPr>
        <w:t>deixá-los</w:t>
      </w:r>
      <w:r w:rsidR="00683E6B" w:rsidRPr="00D03ED5">
        <w:rPr>
          <w:color w:val="FF0000"/>
          <w:sz w:val="20"/>
          <w:szCs w:val="20"/>
          <w:shd w:val="clear" w:color="auto" w:fill="FFFFFF"/>
        </w:rPr>
        <w:t xml:space="preserve"> à parte ao longo da trajetória </w:t>
      </w:r>
      <w:r w:rsidR="0093402F" w:rsidRPr="00D03ED5">
        <w:rPr>
          <w:color w:val="FF0000"/>
          <w:sz w:val="20"/>
          <w:szCs w:val="20"/>
          <w:shd w:val="clear" w:color="auto" w:fill="FFFFFF"/>
        </w:rPr>
        <w:t>da aprendizagem</w:t>
      </w:r>
      <w:r w:rsidR="00E93C5C" w:rsidRPr="00D03ED5">
        <w:rPr>
          <w:color w:val="FF0000"/>
          <w:sz w:val="20"/>
          <w:szCs w:val="20"/>
          <w:shd w:val="clear" w:color="auto" w:fill="FFFFFF"/>
        </w:rPr>
        <w:t>;</w:t>
      </w:r>
      <w:r w:rsidR="00683E6B" w:rsidRPr="00D03ED5">
        <w:rPr>
          <w:color w:val="FF0000"/>
          <w:sz w:val="20"/>
          <w:szCs w:val="20"/>
          <w:shd w:val="clear" w:color="auto" w:fill="FFFFFF"/>
        </w:rPr>
        <w:t xml:space="preserve"> realizar o ensino</w:t>
      </w:r>
      <w:r w:rsidR="0093402F" w:rsidRPr="00D03ED5">
        <w:rPr>
          <w:color w:val="FF0000"/>
          <w:sz w:val="20"/>
          <w:szCs w:val="20"/>
          <w:shd w:val="clear" w:color="auto" w:fill="FFFFFF"/>
        </w:rPr>
        <w:t xml:space="preserve"> </w:t>
      </w:r>
      <w:r w:rsidR="00683E6B" w:rsidRPr="00D03ED5">
        <w:rPr>
          <w:color w:val="FF0000"/>
          <w:sz w:val="20"/>
          <w:szCs w:val="20"/>
          <w:shd w:val="clear" w:color="auto" w:fill="FFFFFF"/>
        </w:rPr>
        <w:t>sequencialmente, avançando de maneira simples</w:t>
      </w:r>
      <w:r w:rsidR="0020715B" w:rsidRPr="00D03ED5">
        <w:rPr>
          <w:color w:val="FF0000"/>
          <w:sz w:val="20"/>
          <w:szCs w:val="20"/>
          <w:shd w:val="clear" w:color="auto" w:fill="FFFFFF"/>
        </w:rPr>
        <w:t>,</w:t>
      </w:r>
      <w:r w:rsidR="00683E6B" w:rsidRPr="00D03ED5">
        <w:rPr>
          <w:color w:val="FF0000"/>
          <w:sz w:val="20"/>
          <w:szCs w:val="20"/>
          <w:shd w:val="clear" w:color="auto" w:fill="FFFFFF"/>
        </w:rPr>
        <w:t xml:space="preserve"> e</w:t>
      </w:r>
      <w:r w:rsidR="00E93C5C" w:rsidRPr="00D03ED5">
        <w:rPr>
          <w:color w:val="FF0000"/>
          <w:sz w:val="20"/>
          <w:szCs w:val="20"/>
          <w:shd w:val="clear" w:color="auto" w:fill="FFFFFF"/>
        </w:rPr>
        <w:t>,</w:t>
      </w:r>
      <w:r w:rsidR="00683E6B" w:rsidRPr="00D03ED5">
        <w:rPr>
          <w:color w:val="FF0000"/>
          <w:sz w:val="20"/>
          <w:szCs w:val="20"/>
          <w:shd w:val="clear" w:color="auto" w:fill="FFFFFF"/>
        </w:rPr>
        <w:t xml:space="preserve"> aproveitar</w:t>
      </w:r>
      <w:r w:rsidR="0093402F" w:rsidRPr="00D03ED5">
        <w:rPr>
          <w:color w:val="FF0000"/>
          <w:sz w:val="20"/>
          <w:szCs w:val="20"/>
          <w:shd w:val="clear" w:color="auto" w:fill="FFFFFF"/>
        </w:rPr>
        <w:t xml:space="preserve"> </w:t>
      </w:r>
      <w:r w:rsidR="00683E6B" w:rsidRPr="00D03ED5">
        <w:rPr>
          <w:color w:val="FF0000"/>
          <w:sz w:val="20"/>
          <w:szCs w:val="20"/>
          <w:shd w:val="clear" w:color="auto" w:fill="FFFFFF"/>
        </w:rPr>
        <w:t>situações cotidianas, tornando os objetivos de cada lição ou exercício como atividades da vida real</w:t>
      </w:r>
      <w:r w:rsidR="001504F1" w:rsidRPr="00D03ED5">
        <w:rPr>
          <w:color w:val="FF0000"/>
          <w:sz w:val="20"/>
          <w:szCs w:val="20"/>
          <w:shd w:val="clear" w:color="auto" w:fill="FFFFFF"/>
        </w:rPr>
        <w:t>.</w:t>
      </w:r>
    </w:p>
    <w:p w:rsidR="0039672E" w:rsidRPr="0039672E" w:rsidRDefault="00CD255A" w:rsidP="007D10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Palavras-chave</w:t>
      </w:r>
      <w:r w:rsidR="003114E6" w:rsidRPr="00E9669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3114E6" w:rsidRPr="00E966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Manual pedagógico.</w:t>
      </w:r>
      <w:r w:rsidR="003114E6" w:rsidRPr="00E966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História da educação matemática. Repositório de Conteúdo Digital.</w:t>
      </w:r>
    </w:p>
    <w:p w:rsidR="003114E6" w:rsidRPr="00E9669C" w:rsidRDefault="003114E6" w:rsidP="006B6EA1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69C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:rsidR="003114E6" w:rsidRPr="00E93C5C" w:rsidRDefault="00A37058" w:rsidP="00E0059E">
      <w:pPr>
        <w:jc w:val="both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 w:rsidRPr="00A37058">
        <w:rPr>
          <w:rFonts w:ascii="Times New Roman" w:hAnsi="Times New Roman" w:cs="Times New Roman"/>
          <w:sz w:val="20"/>
          <w:szCs w:val="20"/>
        </w:rPr>
        <w:lastRenderedPageBreak/>
        <w:t>This article presents partial results of master’s research. In this wake, this work aims to highlight the knowledge to teach, and seeks to answer the guiding question: what traces of knowledge to teach can be apprehended in the manual Notions of Special Didactics, by Theobaldo Miranda Santos? This is a historical research, supported by the studies of Certeau, Julia, Hofstetter and Schneuwly, which initially mobilizes the concepts of knowledge to teach and knowledge to teach.</w:t>
      </w:r>
      <w:r w:rsidR="00D03ED5" w:rsidRPr="00D03ED5">
        <w:t xml:space="preserve"> </w:t>
      </w:r>
      <w:r w:rsidR="00D03ED5" w:rsidRPr="00D03ED5">
        <w:rPr>
          <w:rFonts w:ascii="Times New Roman" w:hAnsi="Times New Roman" w:cs="Times New Roman"/>
          <w:sz w:val="20"/>
          <w:szCs w:val="20"/>
        </w:rPr>
        <w:t>Thus, after checking the methodological guidelines, it is possible, through the results obtained, to learn the knowledge to use, mobilized from the Notions of Special Didactics manual; having the indication of the use of concrete material for abstract number ideas, that is, starting teaching with concrete materials and gradually leaving them apart throughout the learning trajectory; carry out teaching sequentially, move forward in a simple way, and enjoy daily life, making the objectives of each lesson or exercise as real life activities.</w:t>
      </w:r>
    </w:p>
    <w:p w:rsidR="003114E6" w:rsidRDefault="003114E6" w:rsidP="002C622F">
      <w:pPr>
        <w:pStyle w:val="Default"/>
        <w:spacing w:after="240"/>
        <w:rPr>
          <w:rFonts w:ascii="Times New Roman" w:hAnsi="Times New Roman" w:cs="Times New Roman"/>
          <w:sz w:val="20"/>
          <w:szCs w:val="20"/>
        </w:rPr>
      </w:pPr>
      <w:bookmarkStart w:id="3" w:name="_Hlk46316032"/>
      <w:r w:rsidRPr="00E9669C">
        <w:rPr>
          <w:rFonts w:ascii="Times New Roman" w:hAnsi="Times New Roman" w:cs="Times New Roman"/>
          <w:b/>
          <w:bCs/>
          <w:sz w:val="20"/>
          <w:szCs w:val="20"/>
          <w:lang w:val="en-US"/>
        </w:rPr>
        <w:t>Keywords</w:t>
      </w:r>
      <w:bookmarkEnd w:id="3"/>
      <w:r w:rsidRPr="00DF0D0D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 w:rsidR="00235BD2" w:rsidRPr="00DF0D0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35BD2" w:rsidRPr="00DF0D0D">
        <w:rPr>
          <w:rFonts w:ascii="Times New Roman" w:hAnsi="Times New Roman" w:cs="Times New Roman"/>
          <w:sz w:val="20"/>
          <w:szCs w:val="20"/>
        </w:rPr>
        <w:t>Pedagogical textbook</w:t>
      </w:r>
      <w:r w:rsidR="00235BD2" w:rsidRPr="00DF0D0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235BD2" w:rsidRPr="00DF0D0D">
        <w:rPr>
          <w:rFonts w:ascii="Times New Roman" w:hAnsi="Times New Roman" w:cs="Times New Roman"/>
          <w:sz w:val="20"/>
          <w:szCs w:val="20"/>
        </w:rPr>
        <w:t>History of mathematics education.</w:t>
      </w:r>
      <w:r w:rsidR="00DF0D0D">
        <w:rPr>
          <w:rFonts w:ascii="Times New Roman" w:hAnsi="Times New Roman" w:cs="Times New Roman"/>
          <w:sz w:val="20"/>
          <w:szCs w:val="20"/>
        </w:rPr>
        <w:t xml:space="preserve"> </w:t>
      </w:r>
      <w:r w:rsidR="00DF0D0D" w:rsidRPr="00DF0D0D">
        <w:rPr>
          <w:rFonts w:ascii="Times New Roman" w:hAnsi="Times New Roman" w:cs="Times New Roman"/>
          <w:sz w:val="20"/>
          <w:szCs w:val="20"/>
        </w:rPr>
        <w:t>Digital Content Repository</w:t>
      </w:r>
      <w:r w:rsidR="00DF0D0D">
        <w:rPr>
          <w:rFonts w:ascii="Times New Roman" w:hAnsi="Times New Roman" w:cs="Times New Roman"/>
          <w:sz w:val="20"/>
          <w:szCs w:val="20"/>
        </w:rPr>
        <w:t>.</w:t>
      </w:r>
      <w:r w:rsidR="00DF0D0D" w:rsidRPr="00DF0D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C622F" w:rsidRPr="00DF0D0D" w:rsidRDefault="002C622F" w:rsidP="002C622F">
      <w:pPr>
        <w:pStyle w:val="Default"/>
        <w:spacing w:before="240" w:after="240"/>
      </w:pPr>
    </w:p>
    <w:p w:rsidR="00F6203B" w:rsidRPr="00E9669C" w:rsidRDefault="00D74AA1" w:rsidP="002E5887">
      <w:pPr>
        <w:pStyle w:val="NormalWeb"/>
        <w:spacing w:before="240" w:beforeAutospacing="0" w:after="240" w:afterAutospacing="0"/>
        <w:jc w:val="both"/>
        <w:rPr>
          <w:rStyle w:val="Forte"/>
        </w:rPr>
      </w:pPr>
      <w:r>
        <w:rPr>
          <w:rStyle w:val="Forte"/>
        </w:rPr>
        <w:t>Considerações iniciais</w:t>
      </w:r>
    </w:p>
    <w:p w:rsidR="00D74AA1" w:rsidRPr="0096180A" w:rsidRDefault="00D74AA1" w:rsidP="005A6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80A">
        <w:rPr>
          <w:rFonts w:ascii="Times New Roman" w:hAnsi="Times New Roman" w:cs="Times New Roman"/>
          <w:sz w:val="24"/>
          <w:szCs w:val="24"/>
        </w:rPr>
        <w:t xml:space="preserve">Este artigo </w:t>
      </w:r>
      <w:r w:rsidR="00632AA5">
        <w:rPr>
          <w:rFonts w:ascii="Times New Roman" w:hAnsi="Times New Roman" w:cs="Times New Roman"/>
          <w:sz w:val="24"/>
          <w:szCs w:val="24"/>
        </w:rPr>
        <w:t xml:space="preserve">apresenta resultado parcial de pesquisa </w:t>
      </w:r>
      <w:r w:rsidRPr="0096180A">
        <w:rPr>
          <w:rFonts w:ascii="Times New Roman" w:hAnsi="Times New Roman" w:cs="Times New Roman"/>
          <w:sz w:val="24"/>
          <w:szCs w:val="24"/>
        </w:rPr>
        <w:t>de mestrado</w:t>
      </w:r>
      <w:r w:rsidR="00632AA5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632AA5">
        <w:rPr>
          <w:rFonts w:ascii="Times New Roman" w:hAnsi="Times New Roman" w:cs="Times New Roman"/>
          <w:sz w:val="24"/>
          <w:szCs w:val="24"/>
        </w:rPr>
        <w:t xml:space="preserve"> </w:t>
      </w:r>
      <w:r w:rsidRPr="0096180A">
        <w:rPr>
          <w:rFonts w:ascii="Times New Roman" w:hAnsi="Times New Roman" w:cs="Times New Roman"/>
          <w:sz w:val="24"/>
          <w:szCs w:val="24"/>
        </w:rPr>
        <w:t xml:space="preserve">que </w:t>
      </w:r>
      <w:r w:rsidR="00632AA5" w:rsidRPr="0096180A">
        <w:rPr>
          <w:rFonts w:ascii="Times New Roman" w:hAnsi="Times New Roman" w:cs="Times New Roman"/>
          <w:sz w:val="24"/>
          <w:szCs w:val="24"/>
        </w:rPr>
        <w:t>busc</w:t>
      </w:r>
      <w:r w:rsidR="00632AA5">
        <w:rPr>
          <w:rFonts w:ascii="Times New Roman" w:hAnsi="Times New Roman" w:cs="Times New Roman"/>
          <w:sz w:val="24"/>
          <w:szCs w:val="24"/>
        </w:rPr>
        <w:t>a</w:t>
      </w:r>
      <w:r w:rsidR="00632AA5" w:rsidRPr="0096180A">
        <w:rPr>
          <w:rFonts w:ascii="Times New Roman" w:hAnsi="Times New Roman" w:cs="Times New Roman"/>
          <w:sz w:val="24"/>
          <w:szCs w:val="24"/>
        </w:rPr>
        <w:t xml:space="preserve"> </w:t>
      </w:r>
      <w:r w:rsidRPr="0096180A">
        <w:rPr>
          <w:rFonts w:ascii="Times New Roman" w:hAnsi="Times New Roman" w:cs="Times New Roman"/>
          <w:sz w:val="24"/>
          <w:szCs w:val="24"/>
        </w:rPr>
        <w:t xml:space="preserve">caracterizar </w:t>
      </w:r>
      <w:r w:rsidR="00632AA5">
        <w:rPr>
          <w:rFonts w:ascii="Times New Roman" w:hAnsi="Times New Roman" w:cs="Times New Roman"/>
          <w:sz w:val="24"/>
          <w:szCs w:val="24"/>
        </w:rPr>
        <w:t>um</w:t>
      </w:r>
      <w:r w:rsidRPr="0096180A">
        <w:rPr>
          <w:rFonts w:ascii="Times New Roman" w:hAnsi="Times New Roman" w:cs="Times New Roman"/>
          <w:sz w:val="24"/>
          <w:szCs w:val="24"/>
        </w:rPr>
        <w:t>a ‘</w:t>
      </w:r>
      <w:r w:rsidRPr="0096180A">
        <w:rPr>
          <w:rFonts w:ascii="Times New Roman" w:hAnsi="Times New Roman" w:cs="Times New Roman"/>
          <w:i/>
          <w:sz w:val="24"/>
          <w:szCs w:val="24"/>
        </w:rPr>
        <w:t>matemática para ensinar soma</w:t>
      </w:r>
      <w:r w:rsidRPr="0096180A">
        <w:rPr>
          <w:rFonts w:ascii="Times New Roman" w:hAnsi="Times New Roman" w:cs="Times New Roman"/>
          <w:sz w:val="24"/>
          <w:szCs w:val="24"/>
        </w:rPr>
        <w:t xml:space="preserve">’ no ensino primário, </w:t>
      </w:r>
      <w:r w:rsidR="00632AA5">
        <w:rPr>
          <w:rFonts w:ascii="Times New Roman" w:hAnsi="Times New Roman" w:cs="Times New Roman"/>
          <w:sz w:val="24"/>
          <w:szCs w:val="24"/>
        </w:rPr>
        <w:t>tomando como fonte de pesquisa privilegiada</w:t>
      </w:r>
      <w:r w:rsidR="00675549">
        <w:rPr>
          <w:rFonts w:ascii="Times New Roman" w:hAnsi="Times New Roman" w:cs="Times New Roman"/>
          <w:sz w:val="24"/>
          <w:szCs w:val="24"/>
        </w:rPr>
        <w:t xml:space="preserve"> os</w:t>
      </w:r>
      <w:r w:rsidR="00632AA5">
        <w:rPr>
          <w:rFonts w:ascii="Times New Roman" w:hAnsi="Times New Roman" w:cs="Times New Roman"/>
          <w:sz w:val="24"/>
          <w:szCs w:val="24"/>
        </w:rPr>
        <w:t xml:space="preserve"> </w:t>
      </w:r>
      <w:r w:rsidRPr="0096180A">
        <w:rPr>
          <w:rFonts w:ascii="Times New Roman" w:hAnsi="Times New Roman" w:cs="Times New Roman"/>
          <w:sz w:val="24"/>
          <w:szCs w:val="24"/>
        </w:rPr>
        <w:t xml:space="preserve">manuais pedagógicos. A partir do trabalho supracitado, </w:t>
      </w:r>
      <w:r w:rsidR="00583E83">
        <w:rPr>
          <w:rFonts w:ascii="Times New Roman" w:hAnsi="Times New Roman" w:cs="Times New Roman"/>
          <w:color w:val="FF0000"/>
          <w:sz w:val="24"/>
          <w:szCs w:val="24"/>
        </w:rPr>
        <w:t>pretende</w:t>
      </w:r>
      <w:r w:rsidRPr="0096180A">
        <w:rPr>
          <w:rFonts w:ascii="Times New Roman" w:hAnsi="Times New Roman" w:cs="Times New Roman"/>
          <w:sz w:val="24"/>
          <w:szCs w:val="24"/>
        </w:rPr>
        <w:t xml:space="preserve">-se neste texto destacar </w:t>
      </w:r>
      <w:r w:rsidR="00675549">
        <w:rPr>
          <w:rFonts w:ascii="Times New Roman" w:hAnsi="Times New Roman" w:cs="Times New Roman"/>
          <w:sz w:val="24"/>
          <w:szCs w:val="24"/>
        </w:rPr>
        <w:t xml:space="preserve">os </w:t>
      </w:r>
      <w:r w:rsidR="00675549" w:rsidRPr="00675549">
        <w:rPr>
          <w:rFonts w:ascii="Times New Roman" w:hAnsi="Times New Roman" w:cs="Times New Roman"/>
          <w:i/>
          <w:sz w:val="24"/>
          <w:szCs w:val="24"/>
        </w:rPr>
        <w:t>saberes para ensinar</w:t>
      </w:r>
      <w:r w:rsidR="00675549">
        <w:rPr>
          <w:rFonts w:ascii="Times New Roman" w:hAnsi="Times New Roman" w:cs="Times New Roman"/>
          <w:sz w:val="24"/>
          <w:szCs w:val="24"/>
        </w:rPr>
        <w:t xml:space="preserve"> possíveis de serem </w:t>
      </w:r>
      <w:r w:rsidR="00C85E33">
        <w:rPr>
          <w:rFonts w:ascii="Times New Roman" w:hAnsi="Times New Roman" w:cs="Times New Roman"/>
          <w:sz w:val="24"/>
          <w:szCs w:val="24"/>
        </w:rPr>
        <w:t xml:space="preserve">apreendidos </w:t>
      </w:r>
      <w:r w:rsidR="00675549">
        <w:rPr>
          <w:rFonts w:ascii="Times New Roman" w:hAnsi="Times New Roman" w:cs="Times New Roman"/>
          <w:sz w:val="24"/>
          <w:szCs w:val="24"/>
        </w:rPr>
        <w:t xml:space="preserve">no </w:t>
      </w:r>
      <w:r w:rsidRPr="0096180A">
        <w:rPr>
          <w:rFonts w:ascii="Times New Roman" w:hAnsi="Times New Roman" w:cs="Times New Roman"/>
          <w:sz w:val="24"/>
          <w:szCs w:val="24"/>
        </w:rPr>
        <w:t>manual Noções de Didática Especial, de Theobaldo de Miranda Santos, publicado em 1960</w:t>
      </w:r>
      <w:r w:rsidR="00F95254">
        <w:rPr>
          <w:rFonts w:ascii="Times New Roman" w:hAnsi="Times New Roman" w:cs="Times New Roman"/>
          <w:sz w:val="24"/>
          <w:szCs w:val="24"/>
        </w:rPr>
        <w:t xml:space="preserve"> na coleção Curso de Psicologia e Pedagogia, volume 7</w:t>
      </w:r>
      <w:r w:rsidRPr="009618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4AA1" w:rsidRPr="008E1794" w:rsidRDefault="00A90DC0" w:rsidP="00D74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4AA1" w:rsidRPr="0096180A">
        <w:rPr>
          <w:rFonts w:ascii="Times New Roman" w:hAnsi="Times New Roman" w:cs="Times New Roman"/>
          <w:sz w:val="24"/>
          <w:szCs w:val="24"/>
        </w:rPr>
        <w:t xml:space="preserve">A </w:t>
      </w:r>
      <w:r w:rsidR="00C55464">
        <w:rPr>
          <w:rFonts w:ascii="Times New Roman" w:hAnsi="Times New Roman" w:cs="Times New Roman"/>
          <w:sz w:val="24"/>
          <w:szCs w:val="24"/>
        </w:rPr>
        <w:t>justificativa e relevância da</w:t>
      </w:r>
      <w:r w:rsidR="00D74AA1" w:rsidRPr="0096180A">
        <w:rPr>
          <w:rFonts w:ascii="Times New Roman" w:hAnsi="Times New Roman" w:cs="Times New Roman"/>
          <w:sz w:val="24"/>
          <w:szCs w:val="24"/>
        </w:rPr>
        <w:t xml:space="preserve"> pesquisa em História da educação matemática (Hem) está baseada na afirmação de Valente (2013), que indica que o dia a dia escolar da formação do professor de matemática</w:t>
      </w:r>
      <w:r w:rsidR="001504F1">
        <w:rPr>
          <w:rFonts w:ascii="Times New Roman" w:hAnsi="Times New Roman" w:cs="Times New Roman"/>
          <w:sz w:val="24"/>
          <w:szCs w:val="24"/>
        </w:rPr>
        <w:t xml:space="preserve"> </w:t>
      </w:r>
      <w:r w:rsidR="00D74AA1" w:rsidRPr="0096180A">
        <w:rPr>
          <w:rFonts w:ascii="Times New Roman" w:hAnsi="Times New Roman" w:cs="Times New Roman"/>
          <w:sz w:val="24"/>
          <w:szCs w:val="24"/>
        </w:rPr>
        <w:t xml:space="preserve"> pouco leva em conta o estudo histórico. Es</w:t>
      </w:r>
      <w:r w:rsidR="00583E83" w:rsidRPr="00D03ED5">
        <w:rPr>
          <w:rFonts w:ascii="Times New Roman" w:hAnsi="Times New Roman" w:cs="Times New Roman"/>
          <w:sz w:val="24"/>
          <w:szCs w:val="24"/>
        </w:rPr>
        <w:t>t</w:t>
      </w:r>
      <w:r w:rsidR="00D74AA1" w:rsidRPr="00D03ED5">
        <w:rPr>
          <w:rFonts w:ascii="Times New Roman" w:hAnsi="Times New Roman" w:cs="Times New Roman"/>
          <w:sz w:val="24"/>
          <w:szCs w:val="24"/>
        </w:rPr>
        <w:t xml:space="preserve">e </w:t>
      </w:r>
      <w:r w:rsidR="00D74AA1" w:rsidRPr="0096180A">
        <w:rPr>
          <w:rFonts w:ascii="Times New Roman" w:hAnsi="Times New Roman" w:cs="Times New Roman"/>
          <w:sz w:val="24"/>
          <w:szCs w:val="24"/>
        </w:rPr>
        <w:t>autor defende que é importante o futuro professor ter conhecimento das representações sobre o passado da educação matemática, podendo assim, realizar melhores práticas de ensino e compreender o estágio atual de seu ofício.</w:t>
      </w:r>
      <w:r w:rsidR="00D74AA1" w:rsidRPr="0096180A">
        <w:rPr>
          <w:rFonts w:ascii="Times New Roman" w:hAnsi="Times New Roman" w:cs="Times New Roman"/>
        </w:rPr>
        <w:t xml:space="preserve"> </w:t>
      </w:r>
    </w:p>
    <w:p w:rsidR="00D74AA1" w:rsidRPr="0096180A" w:rsidRDefault="00A90DC0" w:rsidP="00D74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55464">
        <w:rPr>
          <w:rFonts w:ascii="Times New Roman" w:hAnsi="Times New Roman" w:cs="Times New Roman"/>
          <w:sz w:val="24"/>
          <w:szCs w:val="24"/>
        </w:rPr>
        <w:t xml:space="preserve">Esta investigação integra as produções do </w:t>
      </w:r>
      <w:r w:rsidR="00D74AA1" w:rsidRPr="0096180A">
        <w:rPr>
          <w:rFonts w:ascii="Times New Roman" w:hAnsi="Times New Roman" w:cs="Times New Roman"/>
          <w:sz w:val="24"/>
          <w:szCs w:val="24"/>
        </w:rPr>
        <w:t>Grupo de Pesquisa de História da Educação Matemática no Brasil (</w:t>
      </w:r>
      <w:r w:rsidR="00D74AA1" w:rsidRPr="0096180A">
        <w:rPr>
          <w:rFonts w:ascii="Times New Roman" w:hAnsi="Times New Roman" w:cs="Times New Roman"/>
          <w:bCs/>
          <w:iCs/>
          <w:sz w:val="24"/>
          <w:szCs w:val="24"/>
        </w:rPr>
        <w:t>GHEMAT</w:t>
      </w:r>
      <w:r w:rsidR="00675549">
        <w:rPr>
          <w:rStyle w:val="Refdenotaderodap"/>
          <w:rFonts w:ascii="Times New Roman" w:hAnsi="Times New Roman" w:cs="Times New Roman"/>
          <w:bCs/>
          <w:iCs/>
          <w:sz w:val="24"/>
          <w:szCs w:val="24"/>
        </w:rPr>
        <w:footnoteReference w:id="2"/>
      </w:r>
      <w:r w:rsidR="00D74AA1" w:rsidRPr="0096180A">
        <w:rPr>
          <w:rFonts w:ascii="Times New Roman" w:hAnsi="Times New Roman" w:cs="Times New Roman"/>
          <w:bCs/>
          <w:iCs/>
          <w:sz w:val="24"/>
          <w:szCs w:val="24"/>
        </w:rPr>
        <w:t xml:space="preserve">), com referenciais que abordam os saberes matemáticos e a matemática na formação de professores. A pesquisa citada </w:t>
      </w:r>
      <w:r w:rsidR="00E80642">
        <w:rPr>
          <w:rFonts w:ascii="Times New Roman" w:hAnsi="Times New Roman" w:cs="Times New Roman"/>
          <w:bCs/>
          <w:iCs/>
          <w:sz w:val="24"/>
          <w:szCs w:val="24"/>
        </w:rPr>
        <w:t xml:space="preserve">anteriormente </w:t>
      </w:r>
      <w:r w:rsidR="00D74AA1" w:rsidRPr="0096180A">
        <w:rPr>
          <w:rFonts w:ascii="Times New Roman" w:hAnsi="Times New Roman" w:cs="Times New Roman"/>
          <w:bCs/>
          <w:iCs/>
          <w:sz w:val="24"/>
          <w:szCs w:val="24"/>
        </w:rPr>
        <w:t>f</w:t>
      </w:r>
      <w:r w:rsidR="00E80642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="00D74AA1" w:rsidRPr="0096180A">
        <w:rPr>
          <w:rFonts w:ascii="Times New Roman" w:hAnsi="Times New Roman" w:cs="Times New Roman"/>
          <w:bCs/>
          <w:iCs/>
          <w:sz w:val="24"/>
          <w:szCs w:val="24"/>
        </w:rPr>
        <w:t xml:space="preserve">z parte de um projeto temático elaborado pelo grupo, intitulado  </w:t>
      </w:r>
      <w:r w:rsidR="00D74AA1" w:rsidRPr="0096180A">
        <w:rPr>
          <w:rFonts w:ascii="Times New Roman" w:hAnsi="Times New Roman" w:cs="Times New Roman"/>
          <w:bCs/>
          <w:sz w:val="24"/>
          <w:szCs w:val="24"/>
        </w:rPr>
        <w:t>“A MATEMÁTICA NA FORMAÇÃO DE PROFESSORES E NO ENSINO: processos e dinâmicas de produção de um saber profissional, 1890-1990</w:t>
      </w:r>
      <w:r w:rsidR="00E80642">
        <w:rPr>
          <w:rStyle w:val="Refdenotaderodap"/>
          <w:rFonts w:ascii="Times New Roman" w:hAnsi="Times New Roman" w:cs="Times New Roman"/>
          <w:bCs/>
          <w:sz w:val="24"/>
          <w:szCs w:val="24"/>
        </w:rPr>
        <w:footnoteReference w:id="3"/>
      </w:r>
      <w:r w:rsidR="00D74AA1" w:rsidRPr="0096180A">
        <w:rPr>
          <w:rFonts w:ascii="Times New Roman" w:hAnsi="Times New Roman" w:cs="Times New Roman"/>
          <w:bCs/>
          <w:sz w:val="24"/>
          <w:szCs w:val="24"/>
        </w:rPr>
        <w:t xml:space="preserve">” e coordenado pelo professor doutor </w:t>
      </w:r>
      <w:r w:rsidR="00D74AA1" w:rsidRPr="0096180A">
        <w:rPr>
          <w:rFonts w:ascii="Times New Roman" w:hAnsi="Times New Roman" w:cs="Times New Roman"/>
          <w:sz w:val="24"/>
          <w:szCs w:val="24"/>
        </w:rPr>
        <w:t>Wagner Rodrigues Valente, juntamente com as pesquisadoras Luciane de Fatima Bertini, Neuza Bertoni Pinto e Rosilda dos Santos Morais, submetido e aprovado pela FAPESP para apoio financeiro na categoria de Projeto Temático, sendo o primeiro projeto com esse apoio no campo da Educação Matemática.</w:t>
      </w:r>
    </w:p>
    <w:p w:rsidR="00D74AA1" w:rsidRPr="0096180A" w:rsidRDefault="00A90DC0" w:rsidP="00D74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4AA1" w:rsidRPr="0096180A">
        <w:rPr>
          <w:rFonts w:ascii="Times New Roman" w:hAnsi="Times New Roman" w:cs="Times New Roman"/>
          <w:sz w:val="24"/>
          <w:szCs w:val="24"/>
        </w:rPr>
        <w:t xml:space="preserve">A escolha das fontes, manuais pedagógicos, </w:t>
      </w:r>
      <w:r w:rsidR="00F95254">
        <w:rPr>
          <w:rFonts w:ascii="Times New Roman" w:hAnsi="Times New Roman" w:cs="Times New Roman"/>
          <w:sz w:val="24"/>
          <w:szCs w:val="24"/>
        </w:rPr>
        <w:t>apoiou-se</w:t>
      </w:r>
      <w:r w:rsidR="00D74AA1" w:rsidRPr="0096180A">
        <w:rPr>
          <w:rFonts w:ascii="Times New Roman" w:hAnsi="Times New Roman" w:cs="Times New Roman"/>
          <w:sz w:val="24"/>
          <w:szCs w:val="24"/>
        </w:rPr>
        <w:t xml:space="preserve"> nas afirmações de Choppin (2002), que alega que os manuais pedagógicos são ferramentas, instrumentos utilizados por professores para facilitar a aprendizagem e dar suporte ao ensino. São fontes privilegiadas que se articulam às prescrições dos Programas de Ensino d</w:t>
      </w:r>
      <w:r w:rsidR="00E80642">
        <w:rPr>
          <w:rFonts w:ascii="Times New Roman" w:hAnsi="Times New Roman" w:cs="Times New Roman"/>
          <w:sz w:val="24"/>
          <w:szCs w:val="24"/>
        </w:rPr>
        <w:t>e determinado espaço-tempo</w:t>
      </w:r>
      <w:r w:rsidR="00D74AA1" w:rsidRPr="0096180A">
        <w:rPr>
          <w:rFonts w:ascii="Times New Roman" w:hAnsi="Times New Roman" w:cs="Times New Roman"/>
          <w:sz w:val="24"/>
          <w:szCs w:val="24"/>
        </w:rPr>
        <w:t xml:space="preserve">, constituindo-se como objetos de múltiplas funções. O interesse dos pesquisadores pelos manuais começou, de forma mais recorrente, a partir da década de 1970. </w:t>
      </w:r>
      <w:r w:rsidR="00D74AA1" w:rsidRPr="0096180A">
        <w:rPr>
          <w:rFonts w:ascii="Times New Roman" w:hAnsi="Times New Roman" w:cs="Times New Roman"/>
          <w:sz w:val="24"/>
          <w:szCs w:val="24"/>
        </w:rPr>
        <w:tab/>
      </w:r>
    </w:p>
    <w:p w:rsidR="00D74AA1" w:rsidRPr="0096180A" w:rsidRDefault="00A90DC0" w:rsidP="00A90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4AA1" w:rsidRPr="0096180A">
        <w:rPr>
          <w:rFonts w:ascii="Times New Roman" w:hAnsi="Times New Roman" w:cs="Times New Roman"/>
          <w:sz w:val="24"/>
          <w:szCs w:val="24"/>
        </w:rPr>
        <w:t xml:space="preserve">Para Choppin (2009) o conceito de livro escolar é historicamente recente, embora em outros países “os livros escolares são há muito tempo apresentados aos seus contemporâneos sob uma multiplicidade de denominações” (p. 15). </w:t>
      </w:r>
    </w:p>
    <w:p w:rsidR="00D74AA1" w:rsidRPr="0096180A" w:rsidRDefault="00A90DC0" w:rsidP="00D74AA1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ab/>
      </w:r>
      <w:r w:rsidR="00D74AA1" w:rsidRPr="0096180A">
        <w:rPr>
          <w:rFonts w:ascii="Times New Roman" w:hAnsi="Times New Roman" w:cs="Times New Roman"/>
          <w:color w:val="auto"/>
        </w:rPr>
        <w:t xml:space="preserve">Ainda assim, muitas vezes os livros didáticos e manuais pedagógicos são tratados como sinônimos. Porém, os livros didáticos correspondem a obras destinadas aos alunos, com exercícios, problemas </w:t>
      </w:r>
      <w:r w:rsidR="00D74AA1" w:rsidRPr="006C2912">
        <w:rPr>
          <w:rFonts w:ascii="Times New Roman" w:hAnsi="Times New Roman" w:cs="Times New Roman"/>
          <w:color w:val="auto"/>
        </w:rPr>
        <w:t>propostos</w:t>
      </w:r>
      <w:r w:rsidR="00F41E68" w:rsidRPr="006C2912">
        <w:rPr>
          <w:rFonts w:ascii="Times New Roman" w:hAnsi="Times New Roman" w:cs="Times New Roman"/>
          <w:color w:val="auto"/>
        </w:rPr>
        <w:t>;</w:t>
      </w:r>
      <w:r w:rsidR="00D74AA1" w:rsidRPr="0096180A">
        <w:rPr>
          <w:rFonts w:ascii="Times New Roman" w:hAnsi="Times New Roman" w:cs="Times New Roman"/>
          <w:color w:val="auto"/>
        </w:rPr>
        <w:t xml:space="preserve"> já os manuais pedagógicos, são livros utilizados pelo professor, com aspectos pedagógicos e metodológi</w:t>
      </w:r>
      <w:bookmarkStart w:id="4" w:name="_GoBack"/>
      <w:bookmarkEnd w:id="4"/>
      <w:r w:rsidR="00D74AA1" w:rsidRPr="0096180A">
        <w:rPr>
          <w:rFonts w:ascii="Times New Roman" w:hAnsi="Times New Roman" w:cs="Times New Roman"/>
          <w:color w:val="auto"/>
        </w:rPr>
        <w:t xml:space="preserve">cos do ensino. </w:t>
      </w:r>
    </w:p>
    <w:p w:rsidR="00D74AA1" w:rsidRPr="0096180A" w:rsidRDefault="00A90DC0" w:rsidP="00A90DC0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="00D74AA1" w:rsidRPr="0096180A">
        <w:rPr>
          <w:rFonts w:ascii="Times New Roman" w:hAnsi="Times New Roman" w:cs="Times New Roman"/>
          <w:color w:val="auto"/>
        </w:rPr>
        <w:t>De acordo com Silva (2003), os manuais pedagógicos são assim identificados “[...] por terem sido escritos a fim de desenvolverem os temas previstos para o ensino de disciplinas profissionalizantes dos currículos de instituições de formação docente” (p. 30).</w:t>
      </w:r>
    </w:p>
    <w:p w:rsidR="00D74AA1" w:rsidRPr="00F41E68" w:rsidRDefault="00A90DC0" w:rsidP="00D74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4AA1" w:rsidRPr="0096180A">
        <w:rPr>
          <w:rFonts w:ascii="Times New Roman" w:hAnsi="Times New Roman" w:cs="Times New Roman"/>
          <w:sz w:val="24"/>
          <w:szCs w:val="24"/>
        </w:rPr>
        <w:t xml:space="preserve">Na Escola Normal, instituição especializada na formação de professores que tomou força após o período da Revolução Francesa (TANURI, 2000), os docentes “usaram os manuais para estudar pela primeira vez as questões relativas ao ofício de ensinar, junto </w:t>
      </w:r>
      <w:r w:rsidR="00F41E68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D74AA1" w:rsidRPr="0096180A">
        <w:rPr>
          <w:rFonts w:ascii="Times New Roman" w:hAnsi="Times New Roman" w:cs="Times New Roman"/>
          <w:sz w:val="24"/>
          <w:szCs w:val="24"/>
        </w:rPr>
        <w:t>s disciplinas de pedagogia, didática, metodologia e prática de ensino” (SILVA, 2007, p. 268). Fazendo assim, circular por meio dos manuais, sabe</w:t>
      </w:r>
      <w:r w:rsidR="00F41E68">
        <w:rPr>
          <w:rFonts w:ascii="Times New Roman" w:hAnsi="Times New Roman" w:cs="Times New Roman"/>
          <w:sz w:val="24"/>
          <w:szCs w:val="24"/>
        </w:rPr>
        <w:t xml:space="preserve">res sobre o ofício de ensinar. </w:t>
      </w:r>
    </w:p>
    <w:p w:rsidR="00D74AA1" w:rsidRDefault="00A90DC0" w:rsidP="00D74AA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4AA1" w:rsidRPr="0096180A">
        <w:rPr>
          <w:rFonts w:ascii="Times New Roman" w:hAnsi="Times New Roman" w:cs="Times New Roman"/>
          <w:sz w:val="24"/>
          <w:szCs w:val="24"/>
        </w:rPr>
        <w:t>Os manuais pedagógicos são livros destinados ao uso do professor, seja para sua formação, para posterior atuação docente ou exatamente na su</w:t>
      </w:r>
      <w:r w:rsidR="00BB1DFE">
        <w:rPr>
          <w:rFonts w:ascii="Times New Roman" w:hAnsi="Times New Roman" w:cs="Times New Roman"/>
          <w:sz w:val="24"/>
          <w:szCs w:val="24"/>
        </w:rPr>
        <w:t>a atuação como professor. Buscou-se</w:t>
      </w:r>
      <w:r w:rsidR="00D74AA1" w:rsidRPr="0096180A">
        <w:rPr>
          <w:rFonts w:ascii="Times New Roman" w:hAnsi="Times New Roman" w:cs="Times New Roman"/>
          <w:sz w:val="24"/>
          <w:szCs w:val="24"/>
        </w:rPr>
        <w:t xml:space="preserve">, com </w:t>
      </w:r>
      <w:r w:rsidR="00F95254">
        <w:rPr>
          <w:rFonts w:ascii="Times New Roman" w:hAnsi="Times New Roman" w:cs="Times New Roman"/>
          <w:sz w:val="24"/>
          <w:szCs w:val="24"/>
        </w:rPr>
        <w:t>este texto</w:t>
      </w:r>
      <w:r w:rsidR="00BB1DFE">
        <w:rPr>
          <w:rFonts w:ascii="Times New Roman" w:hAnsi="Times New Roman" w:cs="Times New Roman"/>
          <w:sz w:val="24"/>
          <w:szCs w:val="24"/>
        </w:rPr>
        <w:t>,</w:t>
      </w:r>
      <w:r w:rsidR="00F95254">
        <w:rPr>
          <w:rFonts w:ascii="Times New Roman" w:hAnsi="Times New Roman" w:cs="Times New Roman"/>
          <w:sz w:val="24"/>
          <w:szCs w:val="24"/>
        </w:rPr>
        <w:t xml:space="preserve"> responder à pergunta: </w:t>
      </w:r>
      <w:r w:rsidR="00E80642">
        <w:rPr>
          <w:rFonts w:ascii="Times New Roman" w:hAnsi="Times New Roman" w:cs="Times New Roman"/>
          <w:i/>
          <w:sz w:val="24"/>
          <w:szCs w:val="24"/>
        </w:rPr>
        <w:t>quais vestígios de saberes para ensinar pode</w:t>
      </w:r>
      <w:r w:rsidR="00D707A0" w:rsidRPr="00D707A0">
        <w:rPr>
          <w:rFonts w:ascii="Times New Roman" w:hAnsi="Times New Roman" w:cs="Times New Roman"/>
          <w:i/>
          <w:color w:val="FF0000"/>
          <w:sz w:val="24"/>
          <w:szCs w:val="24"/>
        </w:rPr>
        <w:t>m</w:t>
      </w:r>
      <w:r w:rsidR="006C291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C8774A">
        <w:rPr>
          <w:rFonts w:ascii="Times New Roman" w:hAnsi="Times New Roman" w:cs="Times New Roman"/>
          <w:i/>
          <w:sz w:val="24"/>
          <w:szCs w:val="24"/>
        </w:rPr>
        <w:t>se</w:t>
      </w:r>
      <w:r w:rsidR="006C2912">
        <w:rPr>
          <w:rFonts w:ascii="Times New Roman" w:hAnsi="Times New Roman" w:cs="Times New Roman"/>
          <w:i/>
          <w:sz w:val="24"/>
          <w:szCs w:val="24"/>
        </w:rPr>
        <w:t>r apreendidos</w:t>
      </w:r>
      <w:r w:rsidR="004C6836" w:rsidRPr="00F952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74AA1" w:rsidRPr="00F95254">
        <w:rPr>
          <w:rFonts w:ascii="Times New Roman" w:hAnsi="Times New Roman" w:cs="Times New Roman"/>
          <w:i/>
          <w:sz w:val="24"/>
          <w:szCs w:val="24"/>
        </w:rPr>
        <w:t>no manual Noções de Didática Especial, de Theobaldo Miranda Santos?</w:t>
      </w:r>
    </w:p>
    <w:p w:rsidR="003C4431" w:rsidRPr="003C4431" w:rsidRDefault="003C4431" w:rsidP="00D74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80642">
        <w:rPr>
          <w:rFonts w:ascii="Times New Roman" w:hAnsi="Times New Roman" w:cs="Times New Roman"/>
          <w:sz w:val="24"/>
          <w:szCs w:val="24"/>
        </w:rPr>
        <w:t xml:space="preserve">Este artigo </w:t>
      </w:r>
      <w:r w:rsidR="008E1794">
        <w:rPr>
          <w:rFonts w:ascii="Times New Roman" w:hAnsi="Times New Roman" w:cs="Times New Roman"/>
          <w:color w:val="FF0000"/>
          <w:sz w:val="24"/>
          <w:szCs w:val="24"/>
        </w:rPr>
        <w:t xml:space="preserve">se </w:t>
      </w:r>
      <w:r w:rsidRPr="008E1794">
        <w:rPr>
          <w:rFonts w:ascii="Times New Roman" w:hAnsi="Times New Roman" w:cs="Times New Roman"/>
          <w:color w:val="FF0000"/>
          <w:sz w:val="24"/>
          <w:szCs w:val="24"/>
        </w:rPr>
        <w:t>apresenta</w:t>
      </w:r>
      <w:r w:rsidR="001504F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E1794">
        <w:rPr>
          <w:rFonts w:ascii="Times New Roman" w:hAnsi="Times New Roman" w:cs="Times New Roman"/>
          <w:color w:val="FF0000"/>
          <w:sz w:val="24"/>
          <w:szCs w:val="24"/>
        </w:rPr>
        <w:t>com a</w:t>
      </w:r>
      <w:r w:rsidRPr="00E80642">
        <w:rPr>
          <w:rFonts w:ascii="Times New Roman" w:hAnsi="Times New Roman" w:cs="Times New Roman"/>
          <w:sz w:val="24"/>
          <w:szCs w:val="24"/>
        </w:rPr>
        <w:t xml:space="preserve"> seguinte estruturação, para além das considerações iniciais já apre</w:t>
      </w:r>
      <w:r w:rsidR="004C6836" w:rsidRPr="00E80642">
        <w:rPr>
          <w:rFonts w:ascii="Times New Roman" w:hAnsi="Times New Roman" w:cs="Times New Roman"/>
          <w:sz w:val="24"/>
          <w:szCs w:val="24"/>
        </w:rPr>
        <w:t>s</w:t>
      </w:r>
      <w:r w:rsidRPr="00E80642">
        <w:rPr>
          <w:rFonts w:ascii="Times New Roman" w:hAnsi="Times New Roman" w:cs="Times New Roman"/>
          <w:sz w:val="24"/>
          <w:szCs w:val="24"/>
        </w:rPr>
        <w:t xml:space="preserve">entadas, a explanação dos referenciais </w:t>
      </w:r>
      <w:r w:rsidRPr="008E1794">
        <w:rPr>
          <w:rFonts w:ascii="Times New Roman" w:hAnsi="Times New Roman" w:cs="Times New Roman"/>
          <w:color w:val="FF0000"/>
          <w:sz w:val="24"/>
          <w:szCs w:val="24"/>
        </w:rPr>
        <w:t>teórico</w:t>
      </w:r>
      <w:r w:rsidR="008E1794" w:rsidRPr="008E1794">
        <w:rPr>
          <w:rFonts w:ascii="Times New Roman" w:hAnsi="Times New Roman" w:cs="Times New Roman"/>
          <w:color w:val="FF0000"/>
          <w:sz w:val="24"/>
          <w:szCs w:val="24"/>
        </w:rPr>
        <w:t xml:space="preserve">s </w:t>
      </w:r>
      <w:r w:rsidRPr="008E1794">
        <w:rPr>
          <w:rFonts w:ascii="Times New Roman" w:hAnsi="Times New Roman" w:cs="Times New Roman"/>
          <w:color w:val="FF0000"/>
          <w:sz w:val="24"/>
          <w:szCs w:val="24"/>
        </w:rPr>
        <w:t>metodológicos</w:t>
      </w:r>
      <w:r w:rsidRPr="00E80642">
        <w:rPr>
          <w:rFonts w:ascii="Times New Roman" w:hAnsi="Times New Roman" w:cs="Times New Roman"/>
          <w:sz w:val="24"/>
          <w:szCs w:val="24"/>
        </w:rPr>
        <w:t xml:space="preserve">, quem foi o Theobaldo Miranda Santos, o manual Noções de Didática Especial, assim como </w:t>
      </w:r>
      <w:r w:rsidR="00E80642">
        <w:rPr>
          <w:rFonts w:ascii="Times New Roman" w:hAnsi="Times New Roman" w:cs="Times New Roman"/>
          <w:sz w:val="24"/>
          <w:szCs w:val="24"/>
        </w:rPr>
        <w:t xml:space="preserve">os vestígios dos </w:t>
      </w:r>
      <w:r w:rsidR="00E80642" w:rsidRPr="00E80642">
        <w:rPr>
          <w:rFonts w:ascii="Times New Roman" w:hAnsi="Times New Roman" w:cs="Times New Roman"/>
          <w:i/>
          <w:sz w:val="24"/>
          <w:szCs w:val="24"/>
        </w:rPr>
        <w:t xml:space="preserve">saberes para </w:t>
      </w:r>
      <w:r w:rsidR="00E80642">
        <w:rPr>
          <w:rFonts w:ascii="Times New Roman" w:hAnsi="Times New Roman" w:cs="Times New Roman"/>
          <w:sz w:val="24"/>
          <w:szCs w:val="24"/>
        </w:rPr>
        <w:t>ensinar</w:t>
      </w:r>
      <w:r w:rsidR="008E1794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E80642">
        <w:rPr>
          <w:rFonts w:ascii="Times New Roman" w:hAnsi="Times New Roman" w:cs="Times New Roman"/>
          <w:sz w:val="24"/>
          <w:szCs w:val="24"/>
        </w:rPr>
        <w:t xml:space="preserve"> evidenciados no manual de Santos (1960) proposto à</w:t>
      </w:r>
      <w:r w:rsidRPr="00E80642">
        <w:rPr>
          <w:rFonts w:ascii="Times New Roman" w:hAnsi="Times New Roman" w:cs="Times New Roman"/>
          <w:sz w:val="24"/>
          <w:szCs w:val="24"/>
        </w:rPr>
        <w:t xml:space="preserve"> </w:t>
      </w:r>
      <w:r w:rsidR="00E80642">
        <w:rPr>
          <w:rFonts w:ascii="Times New Roman" w:hAnsi="Times New Roman" w:cs="Times New Roman"/>
          <w:sz w:val="24"/>
          <w:szCs w:val="24"/>
        </w:rPr>
        <w:t>professores primários</w:t>
      </w:r>
      <w:r w:rsidRPr="00E80642">
        <w:rPr>
          <w:rFonts w:ascii="Times New Roman" w:hAnsi="Times New Roman" w:cs="Times New Roman"/>
          <w:sz w:val="24"/>
          <w:szCs w:val="24"/>
        </w:rPr>
        <w:t xml:space="preserve">. Ao final desta tessitura, </w:t>
      </w:r>
      <w:r w:rsidR="008E1794">
        <w:rPr>
          <w:rFonts w:ascii="Times New Roman" w:hAnsi="Times New Roman" w:cs="Times New Roman"/>
          <w:color w:val="FF0000"/>
          <w:sz w:val="24"/>
          <w:szCs w:val="24"/>
        </w:rPr>
        <w:t>há</w:t>
      </w:r>
      <w:r w:rsidRPr="00E80642">
        <w:rPr>
          <w:rFonts w:ascii="Times New Roman" w:hAnsi="Times New Roman" w:cs="Times New Roman"/>
          <w:sz w:val="24"/>
          <w:szCs w:val="24"/>
        </w:rPr>
        <w:t xml:space="preserve"> os arremates finais, caminhando-se para uma conclusão.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9C5" w:rsidRDefault="008579C5" w:rsidP="00D74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03B" w:rsidRPr="00542E94" w:rsidRDefault="00542E94" w:rsidP="002E5887">
      <w:pPr>
        <w:pStyle w:val="NormalWeb"/>
        <w:spacing w:before="240" w:beforeAutospacing="0" w:after="240" w:afterAutospacing="0"/>
        <w:jc w:val="both"/>
        <w:rPr>
          <w:rStyle w:val="Forte"/>
          <w:color w:val="FF0000"/>
        </w:rPr>
      </w:pPr>
      <w:r>
        <w:rPr>
          <w:rStyle w:val="Forte"/>
        </w:rPr>
        <w:t xml:space="preserve">Referenciais </w:t>
      </w:r>
      <w:r w:rsidRPr="00542E94">
        <w:rPr>
          <w:rStyle w:val="Forte"/>
          <w:color w:val="FF0000"/>
        </w:rPr>
        <w:t xml:space="preserve">teóricos </w:t>
      </w:r>
      <w:r w:rsidR="00751250" w:rsidRPr="00542E94">
        <w:rPr>
          <w:rStyle w:val="Forte"/>
          <w:color w:val="FF0000"/>
        </w:rPr>
        <w:t>metodológicos</w:t>
      </w:r>
      <w:r>
        <w:rPr>
          <w:rStyle w:val="Forte"/>
          <w:color w:val="FF0000"/>
        </w:rPr>
        <w:t xml:space="preserve"> </w:t>
      </w:r>
    </w:p>
    <w:p w:rsidR="001401C3" w:rsidRDefault="001401C3" w:rsidP="001401C3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4"/>
        </w:rPr>
      </w:pPr>
      <w:r w:rsidRPr="001401C3">
        <w:rPr>
          <w:rFonts w:ascii="Times New Roman" w:hAnsi="Times New Roman" w:cs="Times New Roman"/>
          <w:sz w:val="20"/>
          <w:szCs w:val="24"/>
        </w:rPr>
        <w:t>Em história, tudo começa com o gesto de separar, de reunir, de transformar em “documentos” certos objetos distribuídos de outra maneira. Essa nova distribuição cultural é um primeiro trabalho (CERTEAU, 2013, p. 81).</w:t>
      </w:r>
    </w:p>
    <w:p w:rsidR="008579C5" w:rsidRPr="001401C3" w:rsidRDefault="008579C5" w:rsidP="001401C3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4"/>
        </w:rPr>
      </w:pPr>
    </w:p>
    <w:p w:rsidR="001401C3" w:rsidRPr="0096180A" w:rsidRDefault="001401C3" w:rsidP="00140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80A">
        <w:rPr>
          <w:rFonts w:ascii="Times New Roman" w:hAnsi="Times New Roman" w:cs="Times New Roman"/>
          <w:sz w:val="24"/>
          <w:szCs w:val="24"/>
        </w:rPr>
        <w:t xml:space="preserve">As buscas por manuais pedagógicos, em especial o de Theobaldo Miranda Santos, segue o que indica Certeau. A parte inicial da pesquisa supracitada, deu-se com a separação dos manuais, classificando-os quanto às editoras, coleções e autores para, a partir da questão de pesquisa, interrogar </w:t>
      </w:r>
      <w:r w:rsidR="009E5FCB">
        <w:rPr>
          <w:rFonts w:ascii="Times New Roman" w:hAnsi="Times New Roman" w:cs="Times New Roman"/>
          <w:sz w:val="24"/>
          <w:szCs w:val="24"/>
        </w:rPr>
        <w:t>as fontes e iniciar a escrita histó</w:t>
      </w:r>
      <w:r w:rsidR="005040C9">
        <w:rPr>
          <w:rFonts w:ascii="Times New Roman" w:hAnsi="Times New Roman" w:cs="Times New Roman"/>
          <w:sz w:val="24"/>
          <w:szCs w:val="24"/>
        </w:rPr>
        <w:t>r</w:t>
      </w:r>
      <w:r w:rsidR="009E5FCB">
        <w:rPr>
          <w:rFonts w:ascii="Times New Roman" w:hAnsi="Times New Roman" w:cs="Times New Roman"/>
          <w:sz w:val="24"/>
          <w:szCs w:val="24"/>
        </w:rPr>
        <w:t>ica</w:t>
      </w:r>
      <w:r w:rsidRPr="0096180A">
        <w:rPr>
          <w:rFonts w:ascii="Times New Roman" w:hAnsi="Times New Roman" w:cs="Times New Roman"/>
          <w:sz w:val="24"/>
          <w:szCs w:val="24"/>
        </w:rPr>
        <w:t xml:space="preserve">, </w:t>
      </w:r>
      <w:r w:rsidR="005040C9">
        <w:rPr>
          <w:rFonts w:ascii="Times New Roman" w:hAnsi="Times New Roman" w:cs="Times New Roman"/>
          <w:sz w:val="24"/>
          <w:szCs w:val="24"/>
        </w:rPr>
        <w:t>procurando dar</w:t>
      </w:r>
      <w:r w:rsidRPr="0096180A">
        <w:rPr>
          <w:rFonts w:ascii="Times New Roman" w:hAnsi="Times New Roman" w:cs="Times New Roman"/>
          <w:sz w:val="24"/>
          <w:szCs w:val="24"/>
        </w:rPr>
        <w:t xml:space="preserve"> inteligibilidade</w:t>
      </w:r>
      <w:r w:rsidR="005040C9">
        <w:rPr>
          <w:rFonts w:ascii="Times New Roman" w:hAnsi="Times New Roman" w:cs="Times New Roman"/>
          <w:sz w:val="24"/>
          <w:szCs w:val="24"/>
        </w:rPr>
        <w:t xml:space="preserve"> </w:t>
      </w:r>
      <w:r w:rsidR="00542E94">
        <w:rPr>
          <w:rFonts w:ascii="Times New Roman" w:hAnsi="Times New Roman" w:cs="Times New Roman"/>
          <w:color w:val="FF0000"/>
          <w:sz w:val="24"/>
          <w:szCs w:val="24"/>
        </w:rPr>
        <w:t xml:space="preserve">à </w:t>
      </w:r>
      <w:r w:rsidR="005040C9">
        <w:rPr>
          <w:rFonts w:ascii="Times New Roman" w:hAnsi="Times New Roman" w:cs="Times New Roman"/>
          <w:sz w:val="24"/>
          <w:szCs w:val="24"/>
        </w:rPr>
        <w:t xml:space="preserve">investigação, tomando </w:t>
      </w:r>
      <w:r w:rsidRPr="0096180A">
        <w:rPr>
          <w:rFonts w:ascii="Times New Roman" w:hAnsi="Times New Roman" w:cs="Times New Roman"/>
          <w:sz w:val="24"/>
          <w:szCs w:val="24"/>
        </w:rPr>
        <w:t>como foco o manual Noções de Didática Especial.</w:t>
      </w:r>
    </w:p>
    <w:p w:rsidR="001401C3" w:rsidRPr="0096180A" w:rsidRDefault="001401C3" w:rsidP="00140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80A">
        <w:rPr>
          <w:rFonts w:ascii="Times New Roman" w:hAnsi="Times New Roman" w:cs="Times New Roman"/>
          <w:sz w:val="24"/>
          <w:szCs w:val="24"/>
        </w:rPr>
        <w:t>Para Julia (2001), os manuais pedagógicos são ingredientes para a compreensão do dia a dia escolar, são resultados da cultura escolar e, a partir deles, é possível observar o que era indicado a ser ensinado em sala de aula</w:t>
      </w:r>
      <w:r w:rsidR="009E5FCB">
        <w:rPr>
          <w:rFonts w:ascii="Times New Roman" w:hAnsi="Times New Roman" w:cs="Times New Roman"/>
          <w:sz w:val="24"/>
          <w:szCs w:val="24"/>
        </w:rPr>
        <w:t>, em determinado espaço-tempo</w:t>
      </w:r>
      <w:r w:rsidR="00542E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01C3" w:rsidRPr="0096180A" w:rsidRDefault="001401C3" w:rsidP="00140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80A">
        <w:rPr>
          <w:rFonts w:ascii="Times New Roman" w:hAnsi="Times New Roman" w:cs="Times New Roman"/>
          <w:sz w:val="24"/>
          <w:szCs w:val="24"/>
        </w:rPr>
        <w:t xml:space="preserve">Entende-se por cultura escolar “[...] um conjunto de </w:t>
      </w:r>
      <w:r w:rsidRPr="0096180A">
        <w:rPr>
          <w:rFonts w:ascii="Times New Roman" w:hAnsi="Times New Roman" w:cs="Times New Roman"/>
          <w:iCs/>
          <w:sz w:val="24"/>
          <w:szCs w:val="24"/>
        </w:rPr>
        <w:t>normas</w:t>
      </w:r>
      <w:r w:rsidRPr="009618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180A">
        <w:rPr>
          <w:rFonts w:ascii="Times New Roman" w:hAnsi="Times New Roman" w:cs="Times New Roman"/>
          <w:sz w:val="24"/>
          <w:szCs w:val="24"/>
        </w:rPr>
        <w:t xml:space="preserve">que definem conhecimentos a ensinar e condutas a inculcar, e um conjunto de </w:t>
      </w:r>
      <w:r w:rsidRPr="0096180A">
        <w:rPr>
          <w:rFonts w:ascii="Times New Roman" w:hAnsi="Times New Roman" w:cs="Times New Roman"/>
          <w:iCs/>
          <w:sz w:val="24"/>
          <w:szCs w:val="24"/>
        </w:rPr>
        <w:t>práticas</w:t>
      </w:r>
      <w:r w:rsidRPr="009618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180A">
        <w:rPr>
          <w:rFonts w:ascii="Times New Roman" w:hAnsi="Times New Roman" w:cs="Times New Roman"/>
          <w:sz w:val="24"/>
          <w:szCs w:val="24"/>
        </w:rPr>
        <w:t>que permitem a transmissão desses conhecimentos e a incorporação desses comportamentos” (JULIA, 2001, p. 10), e que não pode ser estudada sem uma análise das relações da sua história, com outras culturas.</w:t>
      </w:r>
    </w:p>
    <w:p w:rsidR="001401C3" w:rsidRPr="0096180A" w:rsidRDefault="001401C3" w:rsidP="001401C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40C9">
        <w:rPr>
          <w:rFonts w:ascii="Times New Roman" w:hAnsi="Times New Roman" w:cs="Times New Roman"/>
          <w:sz w:val="24"/>
          <w:szCs w:val="24"/>
        </w:rPr>
        <w:t xml:space="preserve">Na ambiência de uma cultura escolar, </w:t>
      </w:r>
      <w:r w:rsidRPr="0096180A">
        <w:rPr>
          <w:rFonts w:ascii="Times New Roman" w:hAnsi="Times New Roman" w:cs="Times New Roman"/>
          <w:sz w:val="24"/>
          <w:szCs w:val="24"/>
        </w:rPr>
        <w:t>Hofstetter e Schneuwly (2017)</w:t>
      </w:r>
      <w:r w:rsidR="00935120">
        <w:rPr>
          <w:rFonts w:ascii="Times New Roman" w:hAnsi="Times New Roman" w:cs="Times New Roman"/>
          <w:sz w:val="24"/>
          <w:szCs w:val="24"/>
        </w:rPr>
        <w:t xml:space="preserve"> estudam</w:t>
      </w:r>
      <w:r w:rsidR="00E80642">
        <w:rPr>
          <w:rFonts w:ascii="Times New Roman" w:hAnsi="Times New Roman" w:cs="Times New Roman"/>
          <w:sz w:val="24"/>
          <w:szCs w:val="24"/>
        </w:rPr>
        <w:t xml:space="preserve"> os </w:t>
      </w:r>
      <w:r w:rsidRPr="0096180A">
        <w:rPr>
          <w:rFonts w:ascii="Times New Roman" w:hAnsi="Times New Roman" w:cs="Times New Roman"/>
          <w:sz w:val="24"/>
          <w:szCs w:val="24"/>
        </w:rPr>
        <w:t>saberes</w:t>
      </w:r>
      <w:r w:rsidR="00935120">
        <w:rPr>
          <w:rFonts w:ascii="Times New Roman" w:hAnsi="Times New Roman" w:cs="Times New Roman"/>
          <w:sz w:val="24"/>
          <w:szCs w:val="24"/>
        </w:rPr>
        <w:t xml:space="preserve">. Os conceitos desenvolvidos por estes </w:t>
      </w:r>
      <w:r w:rsidR="00935120" w:rsidRPr="004A23C2">
        <w:rPr>
          <w:rFonts w:ascii="Times New Roman" w:hAnsi="Times New Roman" w:cs="Times New Roman"/>
          <w:color w:val="FF0000"/>
          <w:sz w:val="24"/>
          <w:szCs w:val="24"/>
        </w:rPr>
        <w:t>autores</w:t>
      </w:r>
      <w:r w:rsidR="00542E94">
        <w:rPr>
          <w:rFonts w:ascii="Times New Roman" w:hAnsi="Times New Roman" w:cs="Times New Roman"/>
          <w:color w:val="FF0000"/>
          <w:sz w:val="24"/>
          <w:szCs w:val="24"/>
        </w:rPr>
        <w:t xml:space="preserve"> se</w:t>
      </w:r>
      <w:r w:rsidR="00935120">
        <w:rPr>
          <w:rFonts w:ascii="Times New Roman" w:hAnsi="Times New Roman" w:cs="Times New Roman"/>
          <w:sz w:val="24"/>
          <w:szCs w:val="24"/>
        </w:rPr>
        <w:t xml:space="preserve"> </w:t>
      </w:r>
      <w:r w:rsidR="00935120" w:rsidRPr="009E37A1">
        <w:rPr>
          <w:rFonts w:ascii="Times New Roman" w:hAnsi="Times New Roman" w:cs="Times New Roman"/>
          <w:color w:val="FF0000"/>
          <w:sz w:val="24"/>
          <w:szCs w:val="24"/>
        </w:rPr>
        <w:t>torna</w:t>
      </w:r>
      <w:r w:rsidR="009E37A1">
        <w:rPr>
          <w:rFonts w:ascii="Times New Roman" w:hAnsi="Times New Roman" w:cs="Times New Roman"/>
          <w:color w:val="FF0000"/>
          <w:sz w:val="24"/>
          <w:szCs w:val="24"/>
        </w:rPr>
        <w:t>ra</w:t>
      </w:r>
      <w:r w:rsidR="00935120" w:rsidRPr="009E37A1">
        <w:rPr>
          <w:rFonts w:ascii="Times New Roman" w:hAnsi="Times New Roman" w:cs="Times New Roman"/>
          <w:color w:val="FF0000"/>
          <w:sz w:val="24"/>
          <w:szCs w:val="24"/>
        </w:rPr>
        <w:t>m</w:t>
      </w:r>
      <w:r w:rsidR="00935120">
        <w:rPr>
          <w:rFonts w:ascii="Times New Roman" w:hAnsi="Times New Roman" w:cs="Times New Roman"/>
          <w:sz w:val="24"/>
          <w:szCs w:val="24"/>
        </w:rPr>
        <w:t xml:space="preserve"> </w:t>
      </w:r>
      <w:r w:rsidRPr="0096180A">
        <w:rPr>
          <w:rFonts w:ascii="Times New Roman" w:hAnsi="Times New Roman" w:cs="Times New Roman"/>
          <w:sz w:val="24"/>
          <w:szCs w:val="24"/>
        </w:rPr>
        <w:t>referencial pelo GHEMAT</w:t>
      </w:r>
      <w:r w:rsidR="009E5FCB">
        <w:rPr>
          <w:rFonts w:ascii="Times New Roman" w:hAnsi="Times New Roman" w:cs="Times New Roman"/>
          <w:sz w:val="24"/>
          <w:szCs w:val="24"/>
        </w:rPr>
        <w:t xml:space="preserve"> </w:t>
      </w:r>
      <w:r w:rsidR="00935120">
        <w:rPr>
          <w:rFonts w:ascii="Times New Roman" w:hAnsi="Times New Roman" w:cs="Times New Roman"/>
          <w:sz w:val="24"/>
          <w:szCs w:val="24"/>
        </w:rPr>
        <w:t>nas</w:t>
      </w:r>
      <w:r w:rsidR="009E5FCB">
        <w:rPr>
          <w:rFonts w:ascii="Times New Roman" w:hAnsi="Times New Roman" w:cs="Times New Roman"/>
          <w:sz w:val="24"/>
          <w:szCs w:val="24"/>
        </w:rPr>
        <w:t xml:space="preserve"> suas produções</w:t>
      </w:r>
      <w:r w:rsidRPr="0096180A">
        <w:rPr>
          <w:rFonts w:ascii="Times New Roman" w:hAnsi="Times New Roman" w:cs="Times New Roman"/>
          <w:sz w:val="24"/>
          <w:szCs w:val="24"/>
        </w:rPr>
        <w:t>. Os autores supracitados, definem que os saberes são tema central para os estudos históricos da formação e do ensino e</w:t>
      </w:r>
      <w:r w:rsidR="004A23C2">
        <w:rPr>
          <w:rFonts w:ascii="Times New Roman" w:hAnsi="Times New Roman" w:cs="Times New Roman"/>
          <w:color w:val="FF0000"/>
          <w:sz w:val="24"/>
          <w:szCs w:val="24"/>
        </w:rPr>
        <w:t xml:space="preserve"> se</w:t>
      </w:r>
      <w:r w:rsidRPr="0096180A">
        <w:rPr>
          <w:rFonts w:ascii="Times New Roman" w:hAnsi="Times New Roman" w:cs="Times New Roman"/>
          <w:sz w:val="24"/>
          <w:szCs w:val="24"/>
        </w:rPr>
        <w:t xml:space="preserve"> referem efetiva e fundamentalmente ao lugar e ao papel do saber na sociedade dita do conhecimento (HOFSTETTER; SCHNEUWLY, 2017). </w:t>
      </w:r>
      <w:r w:rsidRPr="00E80642">
        <w:rPr>
          <w:rFonts w:ascii="Times New Roman" w:hAnsi="Times New Roman" w:cs="Times New Roman"/>
          <w:sz w:val="24"/>
          <w:szCs w:val="24"/>
        </w:rPr>
        <w:t xml:space="preserve">O conhecimento é ligado à experiência de cada um, na ordem do pessoal. </w:t>
      </w:r>
      <w:r w:rsidR="009E5FCB" w:rsidRPr="00E80642">
        <w:rPr>
          <w:rFonts w:ascii="Times New Roman" w:hAnsi="Times New Roman" w:cs="Times New Roman"/>
          <w:sz w:val="24"/>
          <w:szCs w:val="24"/>
        </w:rPr>
        <w:t>Já</w:t>
      </w:r>
      <w:r w:rsidRPr="00E80642">
        <w:rPr>
          <w:rFonts w:ascii="Times New Roman" w:hAnsi="Times New Roman" w:cs="Times New Roman"/>
          <w:sz w:val="24"/>
          <w:szCs w:val="24"/>
        </w:rPr>
        <w:t xml:space="preserve"> os saberes</w:t>
      </w:r>
      <w:r w:rsidR="009E5FCB" w:rsidRPr="00E80642">
        <w:rPr>
          <w:rFonts w:ascii="Times New Roman" w:hAnsi="Times New Roman" w:cs="Times New Roman"/>
          <w:sz w:val="24"/>
          <w:szCs w:val="24"/>
        </w:rPr>
        <w:t>,</w:t>
      </w:r>
      <w:r w:rsidRPr="00E80642">
        <w:rPr>
          <w:rFonts w:ascii="Times New Roman" w:hAnsi="Times New Roman" w:cs="Times New Roman"/>
          <w:sz w:val="24"/>
          <w:szCs w:val="24"/>
        </w:rPr>
        <w:t xml:space="preserve"> são impessoais e comunicáveis. </w:t>
      </w:r>
      <w:r w:rsidR="00935120" w:rsidRPr="00E80642">
        <w:rPr>
          <w:rFonts w:ascii="Times New Roman" w:hAnsi="Times New Roman" w:cs="Times New Roman"/>
          <w:sz w:val="24"/>
          <w:szCs w:val="24"/>
        </w:rPr>
        <w:t>O</w:t>
      </w:r>
      <w:r w:rsidRPr="00E80642">
        <w:rPr>
          <w:rFonts w:ascii="Times New Roman" w:hAnsi="Times New Roman" w:cs="Times New Roman"/>
          <w:sz w:val="24"/>
          <w:szCs w:val="24"/>
        </w:rPr>
        <w:t xml:space="preserve">s </w:t>
      </w:r>
      <w:r w:rsidRPr="00E80642">
        <w:rPr>
          <w:rFonts w:ascii="Times New Roman" w:hAnsi="Times New Roman" w:cs="Times New Roman"/>
          <w:i/>
          <w:sz w:val="24"/>
          <w:szCs w:val="24"/>
        </w:rPr>
        <w:t>saberes</w:t>
      </w:r>
      <w:r w:rsidRPr="00E80642">
        <w:rPr>
          <w:rFonts w:ascii="Times New Roman" w:hAnsi="Times New Roman" w:cs="Times New Roman"/>
          <w:sz w:val="24"/>
          <w:szCs w:val="24"/>
        </w:rPr>
        <w:t xml:space="preserve"> fazem parte da engrenagem das instituições de ensino, tornando-se objetos e/ou instrumentos, e apresentam-se numa articulação entre os </w:t>
      </w:r>
      <w:r w:rsidRPr="00E80642">
        <w:rPr>
          <w:rFonts w:ascii="Times New Roman" w:hAnsi="Times New Roman" w:cs="Times New Roman"/>
          <w:i/>
          <w:iCs/>
          <w:sz w:val="24"/>
          <w:szCs w:val="24"/>
        </w:rPr>
        <w:t xml:space="preserve">saberes a ensinar </w:t>
      </w:r>
      <w:r w:rsidRPr="00E80642">
        <w:rPr>
          <w:rFonts w:ascii="Times New Roman" w:hAnsi="Times New Roman" w:cs="Times New Roman"/>
          <w:sz w:val="24"/>
          <w:szCs w:val="24"/>
        </w:rPr>
        <w:t xml:space="preserve">e os </w:t>
      </w:r>
      <w:r w:rsidRPr="00E80642">
        <w:rPr>
          <w:rFonts w:ascii="Times New Roman" w:hAnsi="Times New Roman" w:cs="Times New Roman"/>
          <w:i/>
          <w:iCs/>
          <w:sz w:val="24"/>
          <w:szCs w:val="24"/>
        </w:rPr>
        <w:t>saberes para ensinar</w:t>
      </w:r>
      <w:r w:rsidRPr="00E80642">
        <w:rPr>
          <w:rFonts w:ascii="Times New Roman" w:hAnsi="Times New Roman" w:cs="Times New Roman"/>
          <w:sz w:val="24"/>
          <w:szCs w:val="24"/>
        </w:rPr>
        <w:t xml:space="preserve">, considerando os saberes de modo distinto daqueles tratados </w:t>
      </w:r>
      <w:r w:rsidRPr="00E80642">
        <w:rPr>
          <w:rFonts w:ascii="Times New Roman" w:hAnsi="Times New Roman" w:cs="Times New Roman"/>
          <w:sz w:val="24"/>
          <w:szCs w:val="24"/>
        </w:rPr>
        <w:lastRenderedPageBreak/>
        <w:t>nos estudos que abordam o ponto de vista da prática, a sua mobilização no fazer, na ação (HOFSTETTER; SCHNEUWLY, 2017).</w:t>
      </w:r>
      <w:r w:rsidRPr="009618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1C3" w:rsidRPr="0096180A" w:rsidRDefault="001401C3" w:rsidP="001401C3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Pr="0096180A">
        <w:rPr>
          <w:rFonts w:ascii="Times New Roman" w:hAnsi="Times New Roman" w:cs="Times New Roman"/>
        </w:rPr>
        <w:t>Ao abordar os saberes e conhecimento, tem-se a referência de Peter Burke (2016), que trata das etapas de “cientificação do conhecimento”</w:t>
      </w:r>
      <w:r w:rsidR="00935120">
        <w:rPr>
          <w:rFonts w:ascii="Times New Roman" w:hAnsi="Times New Roman" w:cs="Times New Roman"/>
        </w:rPr>
        <w:t>. Segundo Burke (2016), a caracterização de um saber passa por várias etapas que</w:t>
      </w:r>
      <w:r w:rsidRPr="0096180A">
        <w:rPr>
          <w:rFonts w:ascii="Times New Roman" w:hAnsi="Times New Roman" w:cs="Times New Roman"/>
        </w:rPr>
        <w:t xml:space="preserve"> englobam desde </w:t>
      </w:r>
      <w:r w:rsidRPr="0096180A">
        <w:rPr>
          <w:rFonts w:ascii="Times New Roman" w:hAnsi="Times New Roman" w:cs="Times New Roman"/>
          <w:color w:val="auto"/>
        </w:rPr>
        <w:t>a coleta de informações até sua análise e interpretação, objetivando-se como saber.</w:t>
      </w:r>
    </w:p>
    <w:p w:rsidR="001401C3" w:rsidRPr="003B3311" w:rsidRDefault="001401C3" w:rsidP="003B3311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Pr="0096180A">
        <w:rPr>
          <w:rFonts w:ascii="Times New Roman" w:hAnsi="Times New Roman" w:cs="Times New Roman"/>
        </w:rPr>
        <w:t xml:space="preserve">Os autores Hofstetter e Schneuwly (2017) explicam a transformação de conhecimento em saber, explorando que </w:t>
      </w:r>
      <w:r w:rsidRPr="0096180A">
        <w:rPr>
          <w:rFonts w:ascii="Times New Roman" w:hAnsi="Times New Roman" w:cs="Times New Roman"/>
          <w:color w:val="auto"/>
        </w:rPr>
        <w:t>“[...] nossos conhecimentos são recursos que utilizamos para resolver nossos problemas” e que “estes mesmos conhecimentos podem ser encarados em si próprios, de modo que se possa identificar</w:t>
      </w:r>
      <w:r w:rsidR="00935120">
        <w:rPr>
          <w:rFonts w:ascii="Times New Roman" w:hAnsi="Times New Roman" w:cs="Times New Roman"/>
          <w:color w:val="auto"/>
        </w:rPr>
        <w:t>,</w:t>
      </w:r>
      <w:r w:rsidRPr="0096180A">
        <w:rPr>
          <w:rFonts w:ascii="Times New Roman" w:hAnsi="Times New Roman" w:cs="Times New Roman"/>
          <w:color w:val="auto"/>
        </w:rPr>
        <w:t xml:space="preserve"> e neles mesmos</w:t>
      </w:r>
      <w:r w:rsidR="00935120">
        <w:rPr>
          <w:rFonts w:ascii="Times New Roman" w:hAnsi="Times New Roman" w:cs="Times New Roman"/>
          <w:color w:val="auto"/>
        </w:rPr>
        <w:t>,</w:t>
      </w:r>
      <w:r w:rsidRPr="0096180A">
        <w:rPr>
          <w:rFonts w:ascii="Times New Roman" w:hAnsi="Times New Roman" w:cs="Times New Roman"/>
          <w:color w:val="auto"/>
        </w:rPr>
        <w:t xml:space="preserve"> propriedades tornando-se assim saberes” (</w:t>
      </w:r>
      <w:r w:rsidRPr="003B3311">
        <w:rPr>
          <w:rFonts w:ascii="Times New Roman" w:hAnsi="Times New Roman" w:cs="Times New Roman"/>
          <w:color w:val="auto"/>
        </w:rPr>
        <w:t>HOFSTETTER; SCHNEUWLY, 2017, p. 117).</w:t>
      </w:r>
    </w:p>
    <w:p w:rsidR="00EC2526" w:rsidRPr="003B3311" w:rsidRDefault="001401C3" w:rsidP="003B3311">
      <w:pPr>
        <w:pStyle w:val="Default"/>
        <w:jc w:val="both"/>
        <w:rPr>
          <w:rFonts w:ascii="Times New Roman" w:hAnsi="Times New Roman" w:cs="Times New Roman"/>
        </w:rPr>
      </w:pPr>
      <w:r w:rsidRPr="003B3311">
        <w:rPr>
          <w:rFonts w:ascii="Times New Roman" w:hAnsi="Times New Roman" w:cs="Times New Roman"/>
        </w:rPr>
        <w:tab/>
      </w:r>
      <w:r w:rsidR="00EC2526" w:rsidRPr="003B3311">
        <w:rPr>
          <w:rFonts w:ascii="Times New Roman" w:hAnsi="Times New Roman" w:cs="Times New Roman"/>
        </w:rPr>
        <w:t>Os membros da ERHISE</w:t>
      </w:r>
      <w:r w:rsidR="003B3311" w:rsidRPr="003B3311">
        <w:rPr>
          <w:rStyle w:val="Refdenotaderodap"/>
          <w:rFonts w:ascii="Times New Roman" w:hAnsi="Times New Roman" w:cs="Times New Roman"/>
        </w:rPr>
        <w:footnoteReference w:id="4"/>
      </w:r>
      <w:r w:rsidR="00EC2526" w:rsidRPr="003B3311">
        <w:rPr>
          <w:rFonts w:ascii="Times New Roman" w:hAnsi="Times New Roman" w:cs="Times New Roman"/>
        </w:rPr>
        <w:t xml:space="preserve"> organizaram um trabalho, publicado em 2009, intitulado </w:t>
      </w:r>
      <w:r w:rsidR="00EC2526" w:rsidRPr="003B3311">
        <w:rPr>
          <w:rFonts w:ascii="Times New Roman" w:hAnsi="Times New Roman" w:cs="Times New Roman"/>
          <w:i/>
          <w:iCs/>
        </w:rPr>
        <w:t>Savoirs en (trans) formation: Au coeur des professions de l'enseignement et de la formation</w:t>
      </w:r>
      <w:r w:rsidR="00EC2526" w:rsidRPr="003B3311">
        <w:rPr>
          <w:rFonts w:ascii="Times New Roman" w:hAnsi="Times New Roman" w:cs="Times New Roman"/>
        </w:rPr>
        <w:t xml:space="preserve">. Com a colaboração de membros do GHEMAT, alguns capítulos da obra original foram traduzidos para a língua portuguesa e publicados na obra denominada </w:t>
      </w:r>
      <w:r w:rsidR="00EC2526" w:rsidRPr="003B3311">
        <w:rPr>
          <w:rFonts w:ascii="Times New Roman" w:hAnsi="Times New Roman" w:cs="Times New Roman"/>
          <w:i/>
          <w:iCs/>
        </w:rPr>
        <w:t>Saberes em (trans) formação: tema central na formação de professores</w:t>
      </w:r>
      <w:r w:rsidR="00EC2526" w:rsidRPr="003B3311">
        <w:rPr>
          <w:rFonts w:ascii="Times New Roman" w:hAnsi="Times New Roman" w:cs="Times New Roman"/>
        </w:rPr>
        <w:t xml:space="preserve">, organizada por Rita Hofstetter e </w:t>
      </w:r>
      <w:r w:rsidR="00CD255A">
        <w:rPr>
          <w:rFonts w:ascii="Times New Roman" w:hAnsi="Times New Roman" w:cs="Times New Roman"/>
        </w:rPr>
        <w:t>Wagner Rodrigues Valente</w:t>
      </w:r>
      <w:r w:rsidR="003B3311">
        <w:rPr>
          <w:rFonts w:ascii="Times New Roman" w:hAnsi="Times New Roman" w:cs="Times New Roman"/>
        </w:rPr>
        <w:t>,</w:t>
      </w:r>
      <w:r w:rsidR="00EC2526" w:rsidRPr="003B3311">
        <w:rPr>
          <w:rFonts w:ascii="Times New Roman" w:hAnsi="Times New Roman" w:cs="Times New Roman"/>
        </w:rPr>
        <w:t xml:space="preserve"> publicada no Brasil em 2017. </w:t>
      </w:r>
    </w:p>
    <w:p w:rsidR="001D4E5C" w:rsidRDefault="003B3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3"/>
          <w:szCs w:val="23"/>
        </w:rPr>
        <w:tab/>
      </w:r>
      <w:r w:rsidR="00EC2526" w:rsidRPr="003B3311">
        <w:rPr>
          <w:rFonts w:ascii="Times New Roman" w:hAnsi="Times New Roman" w:cs="Times New Roman"/>
          <w:sz w:val="24"/>
          <w:szCs w:val="24"/>
        </w:rPr>
        <w:t>A referida obra traduzida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7870">
        <w:rPr>
          <w:rFonts w:ascii="Times New Roman" w:hAnsi="Times New Roman" w:cs="Times New Roman"/>
          <w:color w:val="FF0000"/>
          <w:sz w:val="24"/>
          <w:szCs w:val="24"/>
        </w:rPr>
        <w:t xml:space="preserve">se </w:t>
      </w:r>
      <w:r w:rsidR="001504F1">
        <w:rPr>
          <w:rFonts w:ascii="Times New Roman" w:hAnsi="Times New Roman" w:cs="Times New Roman"/>
          <w:sz w:val="24"/>
          <w:szCs w:val="24"/>
        </w:rPr>
        <w:t>tornou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441E">
        <w:rPr>
          <w:rFonts w:ascii="Times New Roman" w:hAnsi="Times New Roman" w:cs="Times New Roman"/>
          <w:sz w:val="24"/>
          <w:szCs w:val="24"/>
        </w:rPr>
        <w:t>referência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 </w:t>
      </w:r>
      <w:r w:rsidR="00EC2526" w:rsidRPr="00037870">
        <w:rPr>
          <w:rFonts w:ascii="Times New Roman" w:hAnsi="Times New Roman" w:cs="Times New Roman"/>
          <w:color w:val="FF0000"/>
          <w:sz w:val="24"/>
          <w:szCs w:val="24"/>
        </w:rPr>
        <w:t>teóric</w:t>
      </w:r>
      <w:r w:rsidR="00037870" w:rsidRPr="00037870">
        <w:rPr>
          <w:rFonts w:ascii="Times New Roman" w:hAnsi="Times New Roman" w:cs="Times New Roman"/>
          <w:color w:val="FF0000"/>
          <w:sz w:val="24"/>
          <w:szCs w:val="24"/>
        </w:rPr>
        <w:t xml:space="preserve">a </w:t>
      </w:r>
      <w:r w:rsidR="00EC2526" w:rsidRPr="00037870">
        <w:rPr>
          <w:rFonts w:ascii="Times New Roman" w:hAnsi="Times New Roman" w:cs="Times New Roman"/>
          <w:color w:val="FF0000"/>
          <w:sz w:val="24"/>
          <w:szCs w:val="24"/>
        </w:rPr>
        <w:t>metodológic</w:t>
      </w:r>
      <w:r w:rsidR="0018441E" w:rsidRPr="00037870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 para as pesquisas de membros do GHEMAT que se debruça</w:t>
      </w:r>
      <w:r>
        <w:rPr>
          <w:rFonts w:ascii="Times New Roman" w:hAnsi="Times New Roman" w:cs="Times New Roman"/>
          <w:sz w:val="24"/>
          <w:szCs w:val="24"/>
        </w:rPr>
        <w:t>m sobre a temática dos saberes. Tal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 obra</w:t>
      </w:r>
      <w:r w:rsidR="00037870">
        <w:rPr>
          <w:rFonts w:ascii="Times New Roman" w:hAnsi="Times New Roman" w:cs="Times New Roman"/>
          <w:color w:val="FF0000"/>
          <w:sz w:val="24"/>
          <w:szCs w:val="24"/>
        </w:rPr>
        <w:t xml:space="preserve"> se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 apresenta como um guia tanto teórico, ao definir os saberes das pro</w:t>
      </w:r>
      <w:r>
        <w:rPr>
          <w:rFonts w:ascii="Times New Roman" w:hAnsi="Times New Roman" w:cs="Times New Roman"/>
          <w:sz w:val="24"/>
          <w:szCs w:val="24"/>
        </w:rPr>
        <w:t>fissões do ensino e da formação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; quanto metodológico, visto que é sobre esses saberes que se analisam os processos e dinâmicas dos </w:t>
      </w:r>
      <w:r w:rsidR="00EC2526" w:rsidRPr="003B3311">
        <w:rPr>
          <w:rFonts w:ascii="Times New Roman" w:hAnsi="Times New Roman" w:cs="Times New Roman"/>
          <w:i/>
          <w:iCs/>
          <w:sz w:val="24"/>
          <w:szCs w:val="24"/>
        </w:rPr>
        <w:t>saberes para ensinar</w:t>
      </w:r>
      <w:r>
        <w:rPr>
          <w:rFonts w:ascii="Times New Roman" w:hAnsi="Times New Roman" w:cs="Times New Roman"/>
          <w:sz w:val="24"/>
          <w:szCs w:val="24"/>
        </w:rPr>
        <w:t>, que tratam do ensino de uma maneira mais geral.</w:t>
      </w:r>
    </w:p>
    <w:p w:rsidR="00EC2526" w:rsidRPr="003B3311" w:rsidRDefault="003B3311" w:rsidP="00EC2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partir das informações na obra </w:t>
      </w:r>
      <w:r w:rsidRPr="003B3311">
        <w:rPr>
          <w:rFonts w:ascii="Times New Roman" w:hAnsi="Times New Roman" w:cs="Times New Roman"/>
          <w:i/>
          <w:iCs/>
          <w:sz w:val="24"/>
          <w:szCs w:val="24"/>
        </w:rPr>
        <w:t>Saberes em (trans) formação: tema central na formação de professores</w:t>
      </w:r>
      <w:r>
        <w:rPr>
          <w:rFonts w:ascii="Times New Roman" w:hAnsi="Times New Roman" w:cs="Times New Roman"/>
          <w:sz w:val="24"/>
          <w:szCs w:val="24"/>
        </w:rPr>
        <w:t>, é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 possível definir dois tipos de saberes</w:t>
      </w:r>
      <w:r>
        <w:rPr>
          <w:rFonts w:ascii="Times New Roman" w:hAnsi="Times New Roman" w:cs="Times New Roman"/>
          <w:sz w:val="24"/>
          <w:szCs w:val="24"/>
        </w:rPr>
        <w:t xml:space="preserve"> referentes à profissão docente</w:t>
      </w:r>
      <w:r w:rsidR="00EC2526" w:rsidRPr="003B331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 </w:t>
      </w:r>
      <w:r w:rsidR="00EC2526" w:rsidRPr="003B3311">
        <w:rPr>
          <w:rFonts w:ascii="Times New Roman" w:hAnsi="Times New Roman" w:cs="Times New Roman"/>
          <w:i/>
          <w:iCs/>
          <w:sz w:val="24"/>
          <w:szCs w:val="24"/>
        </w:rPr>
        <w:t>saberes para ensinar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, que têm por especificidade a docência, </w:t>
      </w:r>
      <w:r w:rsidR="00EC2526" w:rsidRPr="00442E52">
        <w:rPr>
          <w:rFonts w:ascii="Times New Roman" w:hAnsi="Times New Roman" w:cs="Times New Roman"/>
          <w:color w:val="FF0000"/>
          <w:sz w:val="24"/>
          <w:szCs w:val="24"/>
        </w:rPr>
        <w:t>ligam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-se àqueles saberes próprios para o exercício da profissão docente, </w:t>
      </w:r>
      <w:r>
        <w:rPr>
          <w:rFonts w:ascii="Times New Roman" w:hAnsi="Times New Roman" w:cs="Times New Roman"/>
          <w:sz w:val="24"/>
          <w:szCs w:val="24"/>
        </w:rPr>
        <w:t xml:space="preserve">podendo ser relacionados </w:t>
      </w:r>
      <w:r w:rsidR="00037870">
        <w:rPr>
          <w:rFonts w:ascii="Times New Roman" w:hAnsi="Times New Roman" w:cs="Times New Roman"/>
          <w:color w:val="FF0000"/>
          <w:sz w:val="24"/>
          <w:szCs w:val="24"/>
        </w:rPr>
        <w:t>à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s ferramentas de seu trabalho, </w:t>
      </w:r>
      <w:r w:rsidR="00442E52">
        <w:rPr>
          <w:rFonts w:ascii="Times New Roman" w:hAnsi="Times New Roman" w:cs="Times New Roman"/>
          <w:color w:val="FF0000"/>
          <w:sz w:val="24"/>
          <w:szCs w:val="24"/>
        </w:rPr>
        <w:t>associados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 ao campo pedagógico; e os </w:t>
      </w:r>
      <w:r w:rsidR="00EC2526" w:rsidRPr="003B3311">
        <w:rPr>
          <w:rFonts w:ascii="Times New Roman" w:hAnsi="Times New Roman" w:cs="Times New Roman"/>
          <w:i/>
          <w:iCs/>
          <w:sz w:val="24"/>
          <w:szCs w:val="24"/>
        </w:rPr>
        <w:t xml:space="preserve">saberes a ensinar 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que representam o objeto de trabalho do professor, </w:t>
      </w:r>
      <w:r w:rsidR="00EC2526" w:rsidRPr="00442E52">
        <w:rPr>
          <w:rFonts w:ascii="Times New Roman" w:hAnsi="Times New Roman" w:cs="Times New Roman"/>
          <w:color w:val="FF0000"/>
          <w:sz w:val="24"/>
          <w:szCs w:val="24"/>
        </w:rPr>
        <w:t>ligados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 à instituição de ensino. Os saberes “a ensinar” e “para ensinar” se articulam (HOFSTETTER; SCHNEUWLY, 2017), podendo ainda serem tratados como categorias conceituais referentes aos saberes profissionais do professor. </w:t>
      </w:r>
    </w:p>
    <w:p w:rsidR="00EC2526" w:rsidRPr="003B3311" w:rsidRDefault="003B3311" w:rsidP="00EC2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3"/>
          <w:szCs w:val="23"/>
        </w:rPr>
        <w:tab/>
      </w:r>
      <w:r w:rsidR="00EC2526" w:rsidRPr="003B3311">
        <w:rPr>
          <w:rFonts w:ascii="Times New Roman" w:hAnsi="Times New Roman" w:cs="Times New Roman"/>
          <w:sz w:val="24"/>
          <w:szCs w:val="24"/>
        </w:rPr>
        <w:t>Be</w:t>
      </w:r>
      <w:r w:rsidR="00CD255A">
        <w:rPr>
          <w:rFonts w:ascii="Times New Roman" w:hAnsi="Times New Roman" w:cs="Times New Roman"/>
          <w:sz w:val="24"/>
          <w:szCs w:val="24"/>
        </w:rPr>
        <w:t>rtini,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 Morais</w:t>
      </w:r>
      <w:r w:rsidR="00CD255A">
        <w:rPr>
          <w:rFonts w:ascii="Times New Roman" w:hAnsi="Times New Roman" w:cs="Times New Roman"/>
          <w:sz w:val="24"/>
          <w:szCs w:val="24"/>
        </w:rPr>
        <w:t xml:space="preserve"> e Valente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 (2017) abordam as análises sistematizadas pela ERHISE, buscando caracterizar a articulação entre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 dois tipos de saberes: os </w:t>
      </w:r>
      <w:r w:rsidR="00EC2526" w:rsidRPr="003B3311">
        <w:rPr>
          <w:rFonts w:ascii="Times New Roman" w:hAnsi="Times New Roman" w:cs="Times New Roman"/>
          <w:i/>
          <w:iCs/>
          <w:sz w:val="24"/>
          <w:szCs w:val="24"/>
        </w:rPr>
        <w:t>saberes a ensinar</w:t>
      </w:r>
      <w:r w:rsidR="00EC2526" w:rsidRPr="003B3311">
        <w:rPr>
          <w:rFonts w:ascii="Times New Roman" w:hAnsi="Times New Roman" w:cs="Times New Roman"/>
          <w:sz w:val="24"/>
          <w:szCs w:val="24"/>
        </w:rPr>
        <w:t>, que se referem aos saberes produzidos por</w:t>
      </w:r>
      <w:r>
        <w:rPr>
          <w:rFonts w:ascii="Times New Roman" w:hAnsi="Times New Roman" w:cs="Times New Roman"/>
          <w:sz w:val="24"/>
          <w:szCs w:val="24"/>
        </w:rPr>
        <w:t xml:space="preserve"> disciplinas universitárias, 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considerados importantes na formação de professores; e os </w:t>
      </w:r>
      <w:r w:rsidR="00EC2526" w:rsidRPr="003B3311">
        <w:rPr>
          <w:rFonts w:ascii="Times New Roman" w:hAnsi="Times New Roman" w:cs="Times New Roman"/>
          <w:i/>
          <w:iCs/>
          <w:sz w:val="24"/>
          <w:szCs w:val="24"/>
        </w:rPr>
        <w:t>saberes para ensinar</w:t>
      </w:r>
      <w:r w:rsidR="00EC2526" w:rsidRPr="003B3311">
        <w:rPr>
          <w:rFonts w:ascii="Times New Roman" w:hAnsi="Times New Roman" w:cs="Times New Roman"/>
          <w:sz w:val="24"/>
          <w:szCs w:val="24"/>
        </w:rPr>
        <w:t xml:space="preserve">, que têm por especificidade a docência, ligados aos saberes próprios para o </w:t>
      </w:r>
      <w:r>
        <w:rPr>
          <w:rFonts w:ascii="Times New Roman" w:hAnsi="Times New Roman" w:cs="Times New Roman"/>
          <w:sz w:val="24"/>
          <w:szCs w:val="24"/>
        </w:rPr>
        <w:t>exercício da profissão docente.</w:t>
      </w:r>
    </w:p>
    <w:p w:rsidR="001401C3" w:rsidRPr="00037870" w:rsidRDefault="001401C3" w:rsidP="001401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80A">
        <w:rPr>
          <w:rFonts w:ascii="Times New Roman" w:hAnsi="Times New Roman" w:cs="Times New Roman"/>
          <w:sz w:val="24"/>
          <w:szCs w:val="24"/>
        </w:rPr>
        <w:t>Destarte, a formação profissional de professores engloba saberes de naturezas diferentes daqueles que foram reconhecidos disciplinarmente</w:t>
      </w:r>
      <w:r w:rsidRPr="00D03ED5">
        <w:rPr>
          <w:rFonts w:ascii="Times New Roman" w:hAnsi="Times New Roman" w:cs="Times New Roman"/>
          <w:sz w:val="24"/>
          <w:szCs w:val="24"/>
        </w:rPr>
        <w:t>.</w:t>
      </w:r>
      <w:r w:rsidRPr="009618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6180A">
        <w:rPr>
          <w:rFonts w:ascii="Times New Roman" w:hAnsi="Times New Roman" w:cs="Times New Roman"/>
          <w:sz w:val="24"/>
          <w:szCs w:val="24"/>
        </w:rPr>
        <w:t>“A matemática como uma ferramenta profissional do ensino tem outro caráter que a matemática de cunho disciplinar, própria da ciência matemática, [...] trata-se de uma matemática como saber profissional” (</w:t>
      </w:r>
      <w:r w:rsidRPr="001504F1">
        <w:rPr>
          <w:rFonts w:ascii="Times New Roman" w:hAnsi="Times New Roman" w:cs="Times New Roman"/>
          <w:sz w:val="24"/>
          <w:szCs w:val="24"/>
        </w:rPr>
        <w:t xml:space="preserve">VALENTE </w:t>
      </w:r>
      <w:r w:rsidRPr="001504F1">
        <w:rPr>
          <w:rFonts w:ascii="Times New Roman" w:hAnsi="Times New Roman" w:cs="Times New Roman"/>
          <w:iCs/>
          <w:sz w:val="24"/>
          <w:szCs w:val="24"/>
        </w:rPr>
        <w:t>et al</w:t>
      </w:r>
      <w:r w:rsidRPr="001504F1">
        <w:rPr>
          <w:rFonts w:ascii="Times New Roman" w:hAnsi="Times New Roman" w:cs="Times New Roman"/>
          <w:sz w:val="24"/>
          <w:szCs w:val="24"/>
        </w:rPr>
        <w:t>.,</w:t>
      </w:r>
      <w:r w:rsidRPr="0096180A">
        <w:rPr>
          <w:rFonts w:ascii="Times New Roman" w:hAnsi="Times New Roman" w:cs="Times New Roman"/>
          <w:sz w:val="24"/>
          <w:szCs w:val="24"/>
        </w:rPr>
        <w:t xml:space="preserve"> 2017, p. 9). </w:t>
      </w:r>
    </w:p>
    <w:p w:rsidR="001401C3" w:rsidRDefault="001401C3" w:rsidP="00140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80A">
        <w:rPr>
          <w:rFonts w:ascii="Times New Roman" w:hAnsi="Times New Roman" w:cs="Times New Roman"/>
          <w:sz w:val="24"/>
          <w:szCs w:val="24"/>
        </w:rPr>
        <w:t>Assim, pode</w:t>
      </w:r>
      <w:r w:rsidR="009E5FCB">
        <w:rPr>
          <w:rFonts w:ascii="Times New Roman" w:hAnsi="Times New Roman" w:cs="Times New Roman"/>
          <w:sz w:val="24"/>
          <w:szCs w:val="24"/>
        </w:rPr>
        <w:t>-se</w:t>
      </w:r>
      <w:r w:rsidRPr="0096180A">
        <w:rPr>
          <w:rFonts w:ascii="Times New Roman" w:hAnsi="Times New Roman" w:cs="Times New Roman"/>
          <w:sz w:val="24"/>
          <w:szCs w:val="24"/>
        </w:rPr>
        <w:t xml:space="preserve"> explicitar que os estudos sobre o saber profissional do professor</w:t>
      </w:r>
      <w:r w:rsidR="00D707A0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r w:rsidRPr="0096180A">
        <w:rPr>
          <w:rFonts w:ascii="Times New Roman" w:hAnsi="Times New Roman" w:cs="Times New Roman"/>
          <w:sz w:val="24"/>
          <w:szCs w:val="24"/>
        </w:rPr>
        <w:t xml:space="preserve">sua </w:t>
      </w:r>
      <w:r w:rsidRPr="00D707A0">
        <w:rPr>
          <w:rFonts w:ascii="Times New Roman" w:hAnsi="Times New Roman" w:cs="Times New Roman"/>
          <w:i/>
          <w:color w:val="FF0000"/>
          <w:sz w:val="24"/>
          <w:szCs w:val="24"/>
        </w:rPr>
        <w:t>expertise</w:t>
      </w:r>
      <w:r w:rsidRPr="0096180A">
        <w:rPr>
          <w:rFonts w:ascii="Times New Roman" w:hAnsi="Times New Roman" w:cs="Times New Roman"/>
          <w:sz w:val="24"/>
          <w:szCs w:val="24"/>
        </w:rPr>
        <w:t xml:space="preserve"> profissional</w:t>
      </w:r>
      <w:r w:rsidR="00D707A0">
        <w:rPr>
          <w:rFonts w:ascii="Times New Roman" w:hAnsi="Times New Roman" w:cs="Times New Roman"/>
          <w:color w:val="FF0000"/>
          <w:sz w:val="24"/>
          <w:szCs w:val="24"/>
        </w:rPr>
        <w:t xml:space="preserve"> –</w:t>
      </w:r>
      <w:r w:rsidRPr="0096180A">
        <w:rPr>
          <w:rFonts w:ascii="Times New Roman" w:hAnsi="Times New Roman" w:cs="Times New Roman"/>
          <w:sz w:val="24"/>
          <w:szCs w:val="24"/>
        </w:rPr>
        <w:t xml:space="preserve"> está</w:t>
      </w:r>
      <w:r w:rsidR="00152B7F">
        <w:rPr>
          <w:rFonts w:ascii="Times New Roman" w:hAnsi="Times New Roman" w:cs="Times New Roman"/>
          <w:sz w:val="24"/>
          <w:szCs w:val="24"/>
        </w:rPr>
        <w:t xml:space="preserve"> relacionado ao </w:t>
      </w:r>
      <w:r w:rsidR="00152B7F" w:rsidRPr="00F40DEF">
        <w:rPr>
          <w:rFonts w:ascii="Times New Roman" w:hAnsi="Times New Roman" w:cs="Times New Roman"/>
          <w:i/>
          <w:sz w:val="24"/>
          <w:szCs w:val="24"/>
        </w:rPr>
        <w:t>saberes para ensinar</w:t>
      </w:r>
      <w:r w:rsidR="00152B7F">
        <w:rPr>
          <w:rFonts w:ascii="Times New Roman" w:hAnsi="Times New Roman" w:cs="Times New Roman"/>
          <w:sz w:val="24"/>
          <w:szCs w:val="24"/>
        </w:rPr>
        <w:t xml:space="preserve">, que serão tratados em </w:t>
      </w:r>
      <w:r w:rsidR="00152B7F">
        <w:rPr>
          <w:rFonts w:ascii="Times New Roman" w:hAnsi="Times New Roman" w:cs="Times New Roman"/>
          <w:sz w:val="24"/>
          <w:szCs w:val="24"/>
        </w:rPr>
        <w:lastRenderedPageBreak/>
        <w:t xml:space="preserve">sessão subsequente do presente texto, visando </w:t>
      </w:r>
      <w:r w:rsidR="0018441E">
        <w:rPr>
          <w:rFonts w:ascii="Times New Roman" w:hAnsi="Times New Roman" w:cs="Times New Roman"/>
          <w:sz w:val="24"/>
          <w:szCs w:val="24"/>
        </w:rPr>
        <w:t xml:space="preserve">destacar os </w:t>
      </w:r>
      <w:r w:rsidR="0018441E" w:rsidRPr="00675549">
        <w:rPr>
          <w:rFonts w:ascii="Times New Roman" w:hAnsi="Times New Roman" w:cs="Times New Roman"/>
          <w:i/>
          <w:sz w:val="24"/>
          <w:szCs w:val="24"/>
        </w:rPr>
        <w:t>saberes para ensinar</w:t>
      </w:r>
      <w:r w:rsidR="0018441E">
        <w:rPr>
          <w:rFonts w:ascii="Times New Roman" w:hAnsi="Times New Roman" w:cs="Times New Roman"/>
          <w:sz w:val="24"/>
          <w:szCs w:val="24"/>
        </w:rPr>
        <w:t xml:space="preserve"> possíveis de serem apreendidos </w:t>
      </w:r>
      <w:r w:rsidR="00152B7F">
        <w:rPr>
          <w:rFonts w:ascii="Times New Roman" w:hAnsi="Times New Roman" w:cs="Times New Roman"/>
          <w:sz w:val="24"/>
          <w:szCs w:val="24"/>
        </w:rPr>
        <w:t>no manual Noções de Didática da Especial, de Theobaldo Miranda Santos</w:t>
      </w:r>
      <w:r w:rsidRPr="009618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1DFE" w:rsidRDefault="00BB1DFE" w:rsidP="00140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C3" w:rsidRDefault="001401C3" w:rsidP="001401C3">
      <w:pPr>
        <w:pStyle w:val="NormalWeb"/>
        <w:spacing w:before="240" w:beforeAutospacing="0" w:after="240" w:afterAutospacing="0"/>
        <w:jc w:val="both"/>
        <w:rPr>
          <w:rStyle w:val="Forte"/>
        </w:rPr>
      </w:pPr>
      <w:r>
        <w:rPr>
          <w:rStyle w:val="Forte"/>
        </w:rPr>
        <w:t xml:space="preserve">Quem foi Theobaldo Miranda Santos? </w:t>
      </w:r>
    </w:p>
    <w:p w:rsidR="001401C3" w:rsidRDefault="003C4431" w:rsidP="00140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01C3" w:rsidRPr="0096180A">
        <w:rPr>
          <w:rFonts w:ascii="Times New Roman" w:hAnsi="Times New Roman" w:cs="Times New Roman"/>
          <w:sz w:val="24"/>
          <w:szCs w:val="24"/>
        </w:rPr>
        <w:t xml:space="preserve">Theobaldo Miranda Santos </w:t>
      </w:r>
      <w:r w:rsidR="00152B7F">
        <w:rPr>
          <w:rFonts w:ascii="Times New Roman" w:hAnsi="Times New Roman" w:cs="Times New Roman"/>
          <w:sz w:val="24"/>
          <w:szCs w:val="24"/>
        </w:rPr>
        <w:t>(</w:t>
      </w:r>
      <w:r w:rsidR="00152B7F" w:rsidRPr="006C2912">
        <w:rPr>
          <w:rFonts w:ascii="Times New Roman" w:hAnsi="Times New Roman" w:cs="Times New Roman"/>
          <w:sz w:val="24"/>
          <w:szCs w:val="24"/>
        </w:rPr>
        <w:t xml:space="preserve">Figura 1) </w:t>
      </w:r>
      <w:r w:rsidR="00D707A0" w:rsidRPr="006C2912">
        <w:rPr>
          <w:rFonts w:ascii="Times New Roman" w:hAnsi="Times New Roman" w:cs="Times New Roman"/>
          <w:sz w:val="24"/>
          <w:szCs w:val="24"/>
        </w:rPr>
        <w:t xml:space="preserve">se </w:t>
      </w:r>
      <w:r w:rsidR="001401C3" w:rsidRPr="006C2912">
        <w:rPr>
          <w:rFonts w:ascii="Times New Roman" w:hAnsi="Times New Roman" w:cs="Times New Roman"/>
          <w:sz w:val="24"/>
          <w:szCs w:val="24"/>
        </w:rPr>
        <w:t>denominava</w:t>
      </w:r>
      <w:r w:rsidR="001401C3" w:rsidRPr="0096180A">
        <w:rPr>
          <w:rFonts w:ascii="Times New Roman" w:hAnsi="Times New Roman" w:cs="Times New Roman"/>
          <w:sz w:val="24"/>
          <w:szCs w:val="24"/>
        </w:rPr>
        <w:t xml:space="preserve"> escritor de manuais a partir da sua ação docente em nível superior, formando especialmente o quadro do magistério secundário. Tal informação estava disponível na folha de rosto de seus livros como um argumento de autoridade que ratificava o conteúdo e as práticas prescritas, legitimando os manuais pedagógicos</w:t>
      </w:r>
      <w:r w:rsidR="00590E81">
        <w:rPr>
          <w:rFonts w:ascii="Times New Roman" w:hAnsi="Times New Roman" w:cs="Times New Roman"/>
          <w:sz w:val="24"/>
          <w:szCs w:val="24"/>
        </w:rPr>
        <w:t xml:space="preserve"> de sua autoria</w:t>
      </w:r>
      <w:r w:rsidR="001401C3" w:rsidRPr="009618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4431" w:rsidRPr="00D03ED5" w:rsidRDefault="00092FBD" w:rsidP="00092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D03ED5">
        <w:rPr>
          <w:rFonts w:ascii="Times New Roman" w:hAnsi="Times New Roman" w:cs="Times New Roman"/>
          <w:sz w:val="24"/>
          <w:szCs w:val="24"/>
        </w:rPr>
        <w:t xml:space="preserve">Theobaldo nasceu na cidade de Campos, Rio de Janeiro em 1904, e faleceu em 1971. Formado pela Escola Normal Oficial de Campos, ocupou inúmeros cargos na esfera pública e educacional e, dentre eles, foi professor da cátedra de </w:t>
      </w:r>
      <w:r w:rsidRPr="00D03ED5">
        <w:rPr>
          <w:rFonts w:ascii="Times New Roman" w:hAnsi="Times New Roman" w:cs="Times New Roman"/>
          <w:i/>
          <w:iCs/>
          <w:sz w:val="24"/>
          <w:szCs w:val="24"/>
        </w:rPr>
        <w:t xml:space="preserve">Prática de Ensino </w:t>
      </w:r>
      <w:r w:rsidRPr="00D03ED5">
        <w:rPr>
          <w:rFonts w:ascii="Times New Roman" w:hAnsi="Times New Roman" w:cs="Times New Roman"/>
          <w:sz w:val="24"/>
          <w:szCs w:val="24"/>
        </w:rPr>
        <w:t xml:space="preserve">na Universidade do Distrito Federal, assumindo por duas vezes a função de </w:t>
      </w:r>
      <w:r w:rsidRPr="00D03ED5">
        <w:rPr>
          <w:rFonts w:ascii="Times New Roman" w:hAnsi="Times New Roman" w:cs="Times New Roman"/>
          <w:i/>
          <w:iCs/>
          <w:sz w:val="24"/>
          <w:szCs w:val="24"/>
        </w:rPr>
        <w:t xml:space="preserve">Secretário Geral de Educação e Cultura </w:t>
      </w:r>
      <w:r w:rsidRPr="00D03ED5">
        <w:rPr>
          <w:rFonts w:ascii="Times New Roman" w:hAnsi="Times New Roman" w:cs="Times New Roman"/>
          <w:sz w:val="24"/>
          <w:szCs w:val="24"/>
        </w:rPr>
        <w:t>da Prefeitura do Rio de Janeiro (ROBALLO, 2007).</w:t>
      </w:r>
    </w:p>
    <w:p w:rsidR="00092FBD" w:rsidRDefault="00092FBD" w:rsidP="00092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431" w:rsidRDefault="00152B7F" w:rsidP="003C44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1</w:t>
      </w:r>
      <w:r w:rsidR="003C4431">
        <w:rPr>
          <w:rFonts w:ascii="Times New Roman" w:hAnsi="Times New Roman" w:cs="Times New Roman"/>
          <w:sz w:val="24"/>
          <w:szCs w:val="24"/>
        </w:rPr>
        <w:t>: Theobaldo Miranda Santos</w:t>
      </w:r>
    </w:p>
    <w:p w:rsidR="003C4431" w:rsidRDefault="003C4431" w:rsidP="003C44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471863" cy="3086100"/>
            <wp:effectExtent l="57150" t="57150" r="109855" b="11430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eobald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281" cy="308825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C4431" w:rsidRDefault="003C4431" w:rsidP="003C443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3C4431">
        <w:rPr>
          <w:rFonts w:ascii="Times New Roman" w:hAnsi="Times New Roman" w:cs="Times New Roman"/>
          <w:sz w:val="20"/>
          <w:szCs w:val="24"/>
        </w:rPr>
        <w:t xml:space="preserve">Fonte: </w:t>
      </w:r>
      <w:r>
        <w:rPr>
          <w:rFonts w:ascii="Times New Roman" w:hAnsi="Times New Roman" w:cs="Times New Roman"/>
          <w:sz w:val="20"/>
          <w:szCs w:val="24"/>
        </w:rPr>
        <w:t>Argon (2014)</w:t>
      </w:r>
    </w:p>
    <w:p w:rsidR="001401C3" w:rsidRPr="0096180A" w:rsidRDefault="001401C3" w:rsidP="001401C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1401C3" w:rsidRPr="0096180A" w:rsidRDefault="001401C3" w:rsidP="001401C3">
      <w:pPr>
        <w:pStyle w:val="Default"/>
        <w:jc w:val="both"/>
        <w:rPr>
          <w:rFonts w:ascii="Times New Roman" w:hAnsi="Times New Roman" w:cs="Times New Roman"/>
        </w:rPr>
      </w:pPr>
      <w:r w:rsidRPr="0096180A">
        <w:rPr>
          <w:rFonts w:ascii="Times New Roman" w:hAnsi="Times New Roman" w:cs="Times New Roman"/>
          <w:color w:val="auto"/>
        </w:rPr>
        <w:tab/>
        <w:t>Theobaldo escreveu inúmeros artigos para revistas e jornais, além de mais de 150 obras em formato de livro e manuais pedagógicos</w:t>
      </w:r>
      <w:r w:rsidR="00590E81">
        <w:rPr>
          <w:rFonts w:ascii="Times New Roman" w:hAnsi="Times New Roman" w:cs="Times New Roman"/>
          <w:color w:val="auto"/>
        </w:rPr>
        <w:t>. Estes</w:t>
      </w:r>
      <w:r w:rsidRPr="0096180A">
        <w:rPr>
          <w:rFonts w:ascii="Times New Roman" w:hAnsi="Times New Roman" w:cs="Times New Roman"/>
          <w:color w:val="auto"/>
        </w:rPr>
        <w:t xml:space="preserve"> foram, em grande parte, destinados aos cursos normais com três coleções</w:t>
      </w:r>
      <w:r w:rsidR="00D707A0">
        <w:rPr>
          <w:rFonts w:ascii="Times New Roman" w:hAnsi="Times New Roman" w:cs="Times New Roman"/>
          <w:color w:val="FF0000"/>
        </w:rPr>
        <w:t xml:space="preserve"> publicadas</w:t>
      </w:r>
      <w:r w:rsidRPr="0096180A">
        <w:rPr>
          <w:rFonts w:ascii="Times New Roman" w:hAnsi="Times New Roman" w:cs="Times New Roman"/>
          <w:color w:val="auto"/>
        </w:rPr>
        <w:t xml:space="preserve"> </w:t>
      </w:r>
      <w:r w:rsidR="00D707A0">
        <w:rPr>
          <w:rFonts w:ascii="Times New Roman" w:hAnsi="Times New Roman" w:cs="Times New Roman"/>
          <w:color w:val="FF0000"/>
        </w:rPr>
        <w:t>pela</w:t>
      </w:r>
      <w:r w:rsidRPr="0096180A">
        <w:rPr>
          <w:rFonts w:ascii="Times New Roman" w:hAnsi="Times New Roman" w:cs="Times New Roman"/>
          <w:color w:val="auto"/>
        </w:rPr>
        <w:t xml:space="preserve"> Companhia Editora Nacional: </w:t>
      </w:r>
      <w:r w:rsidRPr="0096180A">
        <w:rPr>
          <w:rFonts w:ascii="Times New Roman" w:hAnsi="Times New Roman" w:cs="Times New Roman"/>
          <w:i/>
          <w:iCs/>
          <w:color w:val="auto"/>
        </w:rPr>
        <w:t>Curso de Psicologia e Pedagogia</w:t>
      </w:r>
      <w:r w:rsidRPr="0096180A">
        <w:rPr>
          <w:rFonts w:ascii="Times New Roman" w:hAnsi="Times New Roman" w:cs="Times New Roman"/>
          <w:color w:val="auto"/>
        </w:rPr>
        <w:t xml:space="preserve">, </w:t>
      </w:r>
      <w:r w:rsidRPr="0096180A">
        <w:rPr>
          <w:rFonts w:ascii="Times New Roman" w:hAnsi="Times New Roman" w:cs="Times New Roman"/>
          <w:i/>
          <w:iCs/>
          <w:color w:val="auto"/>
        </w:rPr>
        <w:t>Curso de Filosofia e Ciências</w:t>
      </w:r>
      <w:r w:rsidRPr="0096180A">
        <w:rPr>
          <w:rFonts w:ascii="Times New Roman" w:hAnsi="Times New Roman" w:cs="Times New Roman"/>
          <w:color w:val="auto"/>
        </w:rPr>
        <w:t xml:space="preserve">, e </w:t>
      </w:r>
      <w:r w:rsidRPr="0096180A">
        <w:rPr>
          <w:rFonts w:ascii="Times New Roman" w:hAnsi="Times New Roman" w:cs="Times New Roman"/>
          <w:i/>
          <w:iCs/>
          <w:color w:val="auto"/>
        </w:rPr>
        <w:t xml:space="preserve">Atualidades Pedagógicas </w:t>
      </w:r>
      <w:r w:rsidRPr="0096180A">
        <w:rPr>
          <w:rFonts w:ascii="Times New Roman" w:hAnsi="Times New Roman" w:cs="Times New Roman"/>
          <w:color w:val="auto"/>
        </w:rPr>
        <w:t>(ROBALLO, 2007).</w:t>
      </w:r>
    </w:p>
    <w:p w:rsidR="001401C3" w:rsidRPr="0096180A" w:rsidRDefault="001401C3" w:rsidP="001401C3">
      <w:pPr>
        <w:pStyle w:val="Default"/>
        <w:jc w:val="both"/>
        <w:rPr>
          <w:rFonts w:ascii="Times New Roman" w:hAnsi="Times New Roman" w:cs="Times New Roman"/>
        </w:rPr>
      </w:pPr>
      <w:r w:rsidRPr="0096180A">
        <w:rPr>
          <w:rFonts w:ascii="Times New Roman" w:hAnsi="Times New Roman" w:cs="Times New Roman"/>
        </w:rPr>
        <w:tab/>
        <w:t>Roballo (2007) afirma que</w:t>
      </w:r>
      <w:r w:rsidR="00D506AF">
        <w:rPr>
          <w:rFonts w:ascii="Times New Roman" w:hAnsi="Times New Roman" w:cs="Times New Roman"/>
        </w:rPr>
        <w:t xml:space="preserve"> </w:t>
      </w:r>
      <w:r w:rsidR="00590E81">
        <w:rPr>
          <w:rFonts w:ascii="Times New Roman" w:hAnsi="Times New Roman" w:cs="Times New Roman"/>
        </w:rPr>
        <w:t>Theobaldo</w:t>
      </w:r>
      <w:r w:rsidRPr="0096180A">
        <w:rPr>
          <w:rFonts w:ascii="Times New Roman" w:hAnsi="Times New Roman" w:cs="Times New Roman"/>
        </w:rPr>
        <w:t xml:space="preserve"> </w:t>
      </w:r>
      <w:r w:rsidR="007F557B">
        <w:rPr>
          <w:rFonts w:ascii="Times New Roman" w:hAnsi="Times New Roman" w:cs="Times New Roman"/>
          <w:color w:val="FF0000"/>
        </w:rPr>
        <w:t>redigia</w:t>
      </w:r>
      <w:r w:rsidRPr="0096180A">
        <w:rPr>
          <w:rFonts w:ascii="Times New Roman" w:hAnsi="Times New Roman" w:cs="Times New Roman"/>
        </w:rPr>
        <w:t xml:space="preserve"> os manuais pedagógicos como resultado de experiências vividas, </w:t>
      </w:r>
      <w:r w:rsidR="00590E81">
        <w:rPr>
          <w:rFonts w:ascii="Times New Roman" w:hAnsi="Times New Roman" w:cs="Times New Roman"/>
        </w:rPr>
        <w:t xml:space="preserve">e as mesmas </w:t>
      </w:r>
      <w:r w:rsidRPr="0096180A">
        <w:rPr>
          <w:rFonts w:ascii="Times New Roman" w:hAnsi="Times New Roman" w:cs="Times New Roman"/>
        </w:rPr>
        <w:t xml:space="preserve">não representavam produções originais. </w:t>
      </w:r>
      <w:r w:rsidR="00590E81">
        <w:rPr>
          <w:rFonts w:ascii="Times New Roman" w:hAnsi="Times New Roman" w:cs="Times New Roman"/>
        </w:rPr>
        <w:t xml:space="preserve">Sua </w:t>
      </w:r>
      <w:r w:rsidRPr="0096180A">
        <w:rPr>
          <w:rFonts w:ascii="Times New Roman" w:hAnsi="Times New Roman" w:cs="Times New Roman"/>
        </w:rPr>
        <w:t xml:space="preserve">carreira </w:t>
      </w:r>
      <w:r w:rsidR="00590E81">
        <w:rPr>
          <w:rFonts w:ascii="Times New Roman" w:hAnsi="Times New Roman" w:cs="Times New Roman"/>
        </w:rPr>
        <w:t xml:space="preserve">se alinha </w:t>
      </w:r>
      <w:r w:rsidR="00D707A0">
        <w:rPr>
          <w:rFonts w:ascii="Times New Roman" w:hAnsi="Times New Roman" w:cs="Times New Roman"/>
          <w:color w:val="FF0000"/>
        </w:rPr>
        <w:t>à</w:t>
      </w:r>
      <w:r w:rsidRPr="0096180A">
        <w:rPr>
          <w:rFonts w:ascii="Times New Roman" w:hAnsi="Times New Roman" w:cs="Times New Roman"/>
        </w:rPr>
        <w:t xml:space="preserve"> filiação </w:t>
      </w:r>
      <w:r w:rsidR="00590E81">
        <w:rPr>
          <w:rFonts w:ascii="Times New Roman" w:hAnsi="Times New Roman" w:cs="Times New Roman"/>
        </w:rPr>
        <w:t>d</w:t>
      </w:r>
      <w:r w:rsidRPr="0096180A">
        <w:rPr>
          <w:rFonts w:ascii="Times New Roman" w:hAnsi="Times New Roman" w:cs="Times New Roman"/>
        </w:rPr>
        <w:t xml:space="preserve">os ideais católicos de educação.  </w:t>
      </w:r>
    </w:p>
    <w:p w:rsidR="001401C3" w:rsidRPr="0096180A" w:rsidRDefault="001401C3" w:rsidP="00140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80A">
        <w:rPr>
          <w:rFonts w:ascii="Times New Roman" w:hAnsi="Times New Roman" w:cs="Times New Roman"/>
          <w:sz w:val="24"/>
          <w:szCs w:val="24"/>
        </w:rPr>
        <w:tab/>
        <w:t xml:space="preserve">Theobaldo era um autor militante, que produziu vasta literatura no campo da </w:t>
      </w:r>
      <w:r w:rsidRPr="0096180A">
        <w:rPr>
          <w:rFonts w:ascii="Times New Roman" w:hAnsi="Times New Roman" w:cs="Times New Roman"/>
          <w:i/>
          <w:sz w:val="24"/>
          <w:szCs w:val="24"/>
        </w:rPr>
        <w:t>Ciência e Educação</w:t>
      </w:r>
      <w:r w:rsidRPr="0096180A">
        <w:rPr>
          <w:rFonts w:ascii="Times New Roman" w:hAnsi="Times New Roman" w:cs="Times New Roman"/>
          <w:sz w:val="24"/>
          <w:szCs w:val="24"/>
        </w:rPr>
        <w:t xml:space="preserve">. </w:t>
      </w:r>
      <w:r w:rsidR="00BB1DFE">
        <w:rPr>
          <w:rFonts w:ascii="Times New Roman" w:hAnsi="Times New Roman" w:cs="Times New Roman"/>
          <w:sz w:val="24"/>
          <w:szCs w:val="24"/>
        </w:rPr>
        <w:t>Iniciou</w:t>
      </w:r>
      <w:r w:rsidRPr="0096180A">
        <w:rPr>
          <w:rFonts w:ascii="Times New Roman" w:hAnsi="Times New Roman" w:cs="Times New Roman"/>
          <w:sz w:val="24"/>
          <w:szCs w:val="24"/>
        </w:rPr>
        <w:t xml:space="preserve"> seus estudos no Liceu de Humanidades e na Escola Normal Oficial. Por aproximadamente trinta anos, seus exemplares publicados circularam nos meios estudantis </w:t>
      </w:r>
      <w:r w:rsidRPr="0096180A">
        <w:rPr>
          <w:rFonts w:ascii="Times New Roman" w:hAnsi="Times New Roman" w:cs="Times New Roman"/>
          <w:sz w:val="24"/>
          <w:szCs w:val="24"/>
        </w:rPr>
        <w:lastRenderedPageBreak/>
        <w:t xml:space="preserve">dos cursos da Escola do Normal, Instituto de Educação e Faculdade de Filosofia, Ciências e Letras (ALMEIDA FILHO, 2008). </w:t>
      </w:r>
    </w:p>
    <w:p w:rsidR="001401C3" w:rsidRDefault="001401C3" w:rsidP="00140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80A">
        <w:rPr>
          <w:rFonts w:ascii="Times New Roman" w:hAnsi="Times New Roman" w:cs="Times New Roman"/>
          <w:sz w:val="24"/>
          <w:szCs w:val="24"/>
        </w:rPr>
        <w:tab/>
      </w:r>
      <w:r w:rsidR="00590E81">
        <w:rPr>
          <w:rFonts w:ascii="Times New Roman" w:hAnsi="Times New Roman" w:cs="Times New Roman"/>
          <w:sz w:val="24"/>
          <w:szCs w:val="24"/>
        </w:rPr>
        <w:t>Theobaldo</w:t>
      </w:r>
      <w:r w:rsidR="00590E81" w:rsidRPr="0096180A">
        <w:rPr>
          <w:rFonts w:ascii="Times New Roman" w:hAnsi="Times New Roman" w:cs="Times New Roman"/>
          <w:sz w:val="24"/>
          <w:szCs w:val="24"/>
        </w:rPr>
        <w:t xml:space="preserve"> </w:t>
      </w:r>
      <w:r w:rsidRPr="0096180A">
        <w:rPr>
          <w:rFonts w:ascii="Times New Roman" w:hAnsi="Times New Roman" w:cs="Times New Roman"/>
          <w:sz w:val="24"/>
          <w:szCs w:val="24"/>
        </w:rPr>
        <w:t>publicou seus primeiros artigos sobre questões relativas à educação, a partir de 1932. Ele lecionou na Escola Normal de Manhuaçu e também no Instituto de Educação. Exerceu funções como professor no curso de pedagogia, no Rio de Janeiro, na década de 1</w:t>
      </w:r>
      <w:r>
        <w:rPr>
          <w:rFonts w:ascii="Times New Roman" w:hAnsi="Times New Roman" w:cs="Times New Roman"/>
          <w:sz w:val="24"/>
          <w:szCs w:val="24"/>
        </w:rPr>
        <w:t>940</w:t>
      </w:r>
      <w:r w:rsidR="00BB1DFE">
        <w:rPr>
          <w:rFonts w:ascii="Times New Roman" w:hAnsi="Times New Roman" w:cs="Times New Roman"/>
          <w:sz w:val="24"/>
          <w:szCs w:val="24"/>
        </w:rPr>
        <w:t>, ocupou também a cadeira de cátedra de Prática de Ensino</w:t>
      </w:r>
      <w:r>
        <w:rPr>
          <w:rFonts w:ascii="Times New Roman" w:hAnsi="Times New Roman" w:cs="Times New Roman"/>
          <w:sz w:val="24"/>
          <w:szCs w:val="24"/>
        </w:rPr>
        <w:t xml:space="preserve"> (ALMEIDA FILHO, 2008)</w:t>
      </w:r>
      <w:r w:rsidR="00BB1DFE">
        <w:rPr>
          <w:rFonts w:ascii="Times New Roman" w:hAnsi="Times New Roman" w:cs="Times New Roman"/>
          <w:sz w:val="24"/>
          <w:szCs w:val="24"/>
        </w:rPr>
        <w:t>.</w:t>
      </w:r>
    </w:p>
    <w:p w:rsidR="00BB1DFE" w:rsidRDefault="00BB1DFE" w:rsidP="00140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Ainda na década de 1940 foi nomeado Diretor do Departamento de Educação Técnico Profissional e Dir</w:t>
      </w:r>
      <w:r w:rsidR="00590E8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tor Geral do Departamento de Educação Primária da prefeitura do Rio de Janeiro. Foi aprovado para ocupar o cargo de Cátedra de Filosofa da Educação do Instituto de Educação do Rio de Janeiro, no qual desempenhou várias funções, dentre elas a já citada, como Secretári</w:t>
      </w:r>
      <w:r w:rsidR="00D707A0">
        <w:rPr>
          <w:rFonts w:ascii="Times New Roman" w:hAnsi="Times New Roman" w:cs="Times New Roman"/>
          <w:sz w:val="24"/>
          <w:szCs w:val="24"/>
        </w:rPr>
        <w:t xml:space="preserve">o Geral de Educação e Cultura. </w:t>
      </w:r>
    </w:p>
    <w:p w:rsidR="00BB1DFE" w:rsidRPr="0096180A" w:rsidRDefault="00BB1DFE" w:rsidP="00140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C3" w:rsidRPr="00E9669C" w:rsidRDefault="001401C3" w:rsidP="001401C3">
      <w:pPr>
        <w:pStyle w:val="NormalWeb"/>
        <w:spacing w:before="240" w:beforeAutospacing="0" w:after="240" w:afterAutospacing="0"/>
        <w:jc w:val="both"/>
        <w:rPr>
          <w:rStyle w:val="Forte"/>
        </w:rPr>
      </w:pPr>
      <w:r>
        <w:rPr>
          <w:rStyle w:val="Forte"/>
        </w:rPr>
        <w:t>O manual Noções de Didática Especial</w:t>
      </w:r>
    </w:p>
    <w:p w:rsidR="001401C3" w:rsidRPr="0096180A" w:rsidRDefault="001401C3" w:rsidP="001401C3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Pr="0096180A">
        <w:rPr>
          <w:rFonts w:ascii="Times New Roman" w:hAnsi="Times New Roman" w:cs="Times New Roman"/>
          <w:color w:val="auto"/>
        </w:rPr>
        <w:t>O manual ‘Noções</w:t>
      </w:r>
      <w:r w:rsidR="00152B7F">
        <w:rPr>
          <w:rFonts w:ascii="Times New Roman" w:hAnsi="Times New Roman" w:cs="Times New Roman"/>
          <w:color w:val="auto"/>
        </w:rPr>
        <w:t xml:space="preserve"> de Didática Especial” (Figura 2</w:t>
      </w:r>
      <w:r w:rsidRPr="0096180A">
        <w:rPr>
          <w:rFonts w:ascii="Times New Roman" w:hAnsi="Times New Roman" w:cs="Times New Roman"/>
          <w:color w:val="auto"/>
        </w:rPr>
        <w:t>), é o sétimo volume de um total de quinze da coleção ‘Curso de psicologia e pedagogia’</w:t>
      </w:r>
      <w:r w:rsidR="007F557B">
        <w:rPr>
          <w:rFonts w:ascii="Times New Roman" w:hAnsi="Times New Roman" w:cs="Times New Roman"/>
          <w:color w:val="FF0000"/>
        </w:rPr>
        <w:t xml:space="preserve">, </w:t>
      </w:r>
      <w:r w:rsidRPr="0096180A">
        <w:rPr>
          <w:rFonts w:ascii="Times New Roman" w:hAnsi="Times New Roman" w:cs="Times New Roman"/>
          <w:color w:val="auto"/>
        </w:rPr>
        <w:t xml:space="preserve">publicado pela Companhia Editora Nacional (CEN), que </w:t>
      </w:r>
      <w:r w:rsidRPr="00011EFE">
        <w:rPr>
          <w:rFonts w:ascii="Times New Roman" w:hAnsi="Times New Roman" w:cs="Times New Roman"/>
          <w:color w:val="FF0000"/>
        </w:rPr>
        <w:t>foi</w:t>
      </w:r>
      <w:r w:rsidRPr="0096180A">
        <w:rPr>
          <w:rFonts w:ascii="Times New Roman" w:hAnsi="Times New Roman" w:cs="Times New Roman"/>
          <w:color w:val="auto"/>
        </w:rPr>
        <w:t xml:space="preserve"> uma importante editora no que diz respeito à disputa entre os católicos e os defensores da Escola Nova (ALMEIDA FILHO, 2008). </w:t>
      </w:r>
      <w:r w:rsidR="00590E81">
        <w:rPr>
          <w:rFonts w:ascii="Times New Roman" w:hAnsi="Times New Roman" w:cs="Times New Roman"/>
          <w:color w:val="auto"/>
        </w:rPr>
        <w:t>Uma cópia digitalizada do</w:t>
      </w:r>
      <w:r w:rsidRPr="0096180A">
        <w:rPr>
          <w:rFonts w:ascii="Times New Roman" w:hAnsi="Times New Roman" w:cs="Times New Roman"/>
          <w:color w:val="auto"/>
        </w:rPr>
        <w:t xml:space="preserve"> exemplar analisado neste artigo</w:t>
      </w:r>
      <w:r w:rsidR="00590E81">
        <w:rPr>
          <w:rFonts w:ascii="Times New Roman" w:hAnsi="Times New Roman" w:cs="Times New Roman"/>
          <w:color w:val="auto"/>
        </w:rPr>
        <w:t xml:space="preserve"> </w:t>
      </w:r>
      <w:r w:rsidRPr="0096180A">
        <w:rPr>
          <w:rFonts w:ascii="Times New Roman" w:hAnsi="Times New Roman" w:cs="Times New Roman"/>
          <w:color w:val="auto"/>
        </w:rPr>
        <w:t>está disponível no Repositório de Conteúdo Digital</w:t>
      </w:r>
      <w:r w:rsidRPr="0096180A">
        <w:rPr>
          <w:rStyle w:val="Refdenotaderodap"/>
          <w:rFonts w:ascii="Times New Roman" w:hAnsi="Times New Roman" w:cs="Times New Roman"/>
          <w:color w:val="auto"/>
        </w:rPr>
        <w:footnoteReference w:id="5"/>
      </w:r>
      <w:r w:rsidRPr="0096180A">
        <w:rPr>
          <w:rFonts w:ascii="Times New Roman" w:hAnsi="Times New Roman" w:cs="Times New Roman"/>
          <w:color w:val="auto"/>
        </w:rPr>
        <w:t xml:space="preserve"> (RCD) da UFSC.</w:t>
      </w:r>
    </w:p>
    <w:p w:rsidR="001401C3" w:rsidRPr="0096180A" w:rsidRDefault="001401C3" w:rsidP="001401C3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</w:p>
    <w:p w:rsidR="001401C3" w:rsidRPr="0096180A" w:rsidRDefault="001401C3" w:rsidP="00140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80A">
        <w:rPr>
          <w:rFonts w:ascii="Times New Roman" w:hAnsi="Times New Roman" w:cs="Times New Roman"/>
          <w:sz w:val="24"/>
          <w:szCs w:val="24"/>
        </w:rPr>
        <w:t xml:space="preserve">Figura </w:t>
      </w:r>
      <w:r w:rsidR="00152B7F">
        <w:rPr>
          <w:rFonts w:ascii="Times New Roman" w:hAnsi="Times New Roman" w:cs="Times New Roman"/>
          <w:sz w:val="24"/>
          <w:szCs w:val="24"/>
        </w:rPr>
        <w:t>2</w:t>
      </w:r>
      <w:r w:rsidRPr="0096180A">
        <w:rPr>
          <w:rFonts w:ascii="Times New Roman" w:hAnsi="Times New Roman" w:cs="Times New Roman"/>
          <w:sz w:val="24"/>
          <w:szCs w:val="24"/>
        </w:rPr>
        <w:t>: Capa Manual Noções de Didática Especial, 1960, Theobaldo Miranda Santos</w:t>
      </w:r>
    </w:p>
    <w:p w:rsidR="001401C3" w:rsidRPr="0096180A" w:rsidRDefault="001401C3" w:rsidP="00140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80A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548206" cy="4895850"/>
            <wp:effectExtent l="57150" t="57150" r="109855" b="11430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theobald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927" cy="4902364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01C3" w:rsidRDefault="001401C3" w:rsidP="001401C3">
      <w:pPr>
        <w:spacing w:after="0" w:line="240" w:lineRule="auto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  <w:r w:rsidRPr="008579C5">
        <w:rPr>
          <w:rFonts w:ascii="Times New Roman" w:hAnsi="Times New Roman" w:cs="Times New Roman"/>
          <w:sz w:val="20"/>
          <w:szCs w:val="20"/>
        </w:rPr>
        <w:t xml:space="preserve">Fonte: </w:t>
      </w:r>
      <w:hyperlink r:id="rId11" w:history="1">
        <w:r w:rsidRPr="008579C5">
          <w:rPr>
            <w:rStyle w:val="Hyperlink"/>
            <w:rFonts w:ascii="Times New Roman" w:hAnsi="Times New Roman" w:cs="Times New Roman"/>
            <w:sz w:val="20"/>
            <w:szCs w:val="20"/>
          </w:rPr>
          <w:t>https://repositorio.ufsc.br/handle/123456789/168703</w:t>
        </w:r>
      </w:hyperlink>
    </w:p>
    <w:p w:rsidR="008579C5" w:rsidRPr="008579C5" w:rsidRDefault="008579C5" w:rsidP="001401C3">
      <w:pPr>
        <w:spacing w:after="0" w:line="240" w:lineRule="auto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</w:p>
    <w:p w:rsidR="00BB1DFE" w:rsidRDefault="001401C3" w:rsidP="001401C3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</w:p>
    <w:p w:rsidR="000D3A35" w:rsidRPr="001D4E5C" w:rsidRDefault="00BB1DFE" w:rsidP="000D3A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ab/>
      </w:r>
      <w:r w:rsidR="000D3A35" w:rsidRPr="001D4E5C">
        <w:rPr>
          <w:rFonts w:ascii="Times New Roman" w:hAnsi="Times New Roman" w:cs="Times New Roman"/>
        </w:rPr>
        <w:t xml:space="preserve">A capa do manual de Santos (1960), apresenta informações relevantes para o leitor. Segundo Araújo (2008), </w:t>
      </w:r>
      <w:r w:rsidR="00590E81" w:rsidRPr="001D4E5C">
        <w:rPr>
          <w:rFonts w:ascii="Times New Roman" w:hAnsi="Times New Roman" w:cs="Times New Roman"/>
        </w:rPr>
        <w:t>os livros podem ser compreendidos e</w:t>
      </w:r>
      <w:r w:rsidR="000D3A35" w:rsidRPr="001D4E5C">
        <w:rPr>
          <w:rFonts w:ascii="Times New Roman" w:hAnsi="Times New Roman" w:cs="Times New Roman"/>
        </w:rPr>
        <w:t xml:space="preserve"> dividid</w:t>
      </w:r>
      <w:r w:rsidR="00590E81" w:rsidRPr="001D4E5C">
        <w:rPr>
          <w:rFonts w:ascii="Times New Roman" w:hAnsi="Times New Roman" w:cs="Times New Roman"/>
        </w:rPr>
        <w:t>os</w:t>
      </w:r>
      <w:r w:rsidR="000D3A35" w:rsidRPr="001D4E5C">
        <w:rPr>
          <w:rFonts w:ascii="Times New Roman" w:hAnsi="Times New Roman" w:cs="Times New Roman"/>
        </w:rPr>
        <w:t xml:space="preserve"> em três partes: pré-textual, textual e pós-textual, além dos elementos extratextuais. A parte pré-textual é a que mais possui variações. Ela pode ser formada por falsa folha de rosto, folha de rosto, dedicatória, epígrafe, sumário, lista de ilustrações, lista de abreviaturas e siglas, prefácio, agradecimentos e introdução, mas nem todos os livros contam com todos estes elementos. </w:t>
      </w:r>
    </w:p>
    <w:p w:rsidR="000D3A35" w:rsidRDefault="000D3A35" w:rsidP="000D3A35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Pr="000D3A35">
        <w:rPr>
          <w:rFonts w:ascii="Times New Roman" w:hAnsi="Times New Roman" w:cs="Times New Roman"/>
          <w:sz w:val="23"/>
          <w:szCs w:val="23"/>
        </w:rPr>
        <w:t xml:space="preserve">Na parte pré-textual podem-se observar para quem a obra se destina e as ambições do autor, o que indica um diálogo do autor com os seus leitores (ARAÚJO, 2008) </w:t>
      </w:r>
      <w:r>
        <w:rPr>
          <w:rFonts w:ascii="Times New Roman" w:hAnsi="Times New Roman" w:cs="Times New Roman"/>
          <w:color w:val="auto"/>
        </w:rPr>
        <w:t xml:space="preserve">A capa do </w:t>
      </w:r>
      <w:r w:rsidRPr="00011EFE">
        <w:rPr>
          <w:rFonts w:ascii="Times New Roman" w:hAnsi="Times New Roman" w:cs="Times New Roman"/>
          <w:color w:val="FF0000"/>
        </w:rPr>
        <w:t xml:space="preserve">manual </w:t>
      </w:r>
      <w:r>
        <w:rPr>
          <w:rFonts w:ascii="Times New Roman" w:hAnsi="Times New Roman" w:cs="Times New Roman"/>
          <w:color w:val="auto"/>
        </w:rPr>
        <w:t xml:space="preserve">de Santos (1960) indica que </w:t>
      </w:r>
      <w:r w:rsidR="007F557B">
        <w:rPr>
          <w:rFonts w:ascii="Times New Roman" w:hAnsi="Times New Roman" w:cs="Times New Roman"/>
          <w:color w:val="FF0000"/>
        </w:rPr>
        <w:t>s</w:t>
      </w:r>
      <w:r w:rsidR="00011EFE">
        <w:rPr>
          <w:rFonts w:ascii="Times New Roman" w:hAnsi="Times New Roman" w:cs="Times New Roman"/>
          <w:color w:val="FF0000"/>
        </w:rPr>
        <w:t>e trata de</w:t>
      </w:r>
      <w:r>
        <w:rPr>
          <w:rFonts w:ascii="Times New Roman" w:hAnsi="Times New Roman" w:cs="Times New Roman"/>
          <w:color w:val="auto"/>
        </w:rPr>
        <w:t xml:space="preserve"> uma “introdução ao estudo dos métodos e técnicas de ensino das matérias básicas dos cursos primários e secundários” (capa). </w:t>
      </w:r>
    </w:p>
    <w:p w:rsidR="00BB1DFE" w:rsidRPr="0096180A" w:rsidRDefault="000D3A35" w:rsidP="000D3A35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="00BB1DFE" w:rsidRPr="0096180A">
        <w:rPr>
          <w:rFonts w:ascii="Times New Roman" w:hAnsi="Times New Roman" w:cs="Times New Roman"/>
          <w:color w:val="auto"/>
        </w:rPr>
        <w:t xml:space="preserve">A CEN criou estratégias para conquistar o leitor, na produção de </w:t>
      </w:r>
      <w:r w:rsidR="00011EFE">
        <w:rPr>
          <w:rFonts w:ascii="Times New Roman" w:hAnsi="Times New Roman" w:cs="Times New Roman"/>
          <w:color w:val="FF0000"/>
        </w:rPr>
        <w:t>obras</w:t>
      </w:r>
      <w:r w:rsidR="00BB1DFE" w:rsidRPr="0096180A">
        <w:rPr>
          <w:rFonts w:ascii="Times New Roman" w:hAnsi="Times New Roman" w:cs="Times New Roman"/>
          <w:color w:val="auto"/>
        </w:rPr>
        <w:t xml:space="preserve"> volta</w:t>
      </w:r>
      <w:r w:rsidR="00BB1DFE" w:rsidRPr="00D03ED5">
        <w:rPr>
          <w:rFonts w:ascii="Times New Roman" w:hAnsi="Times New Roman" w:cs="Times New Roman"/>
          <w:color w:val="auto"/>
        </w:rPr>
        <w:t>d</w:t>
      </w:r>
      <w:r w:rsidR="00011EFE" w:rsidRPr="00D03ED5">
        <w:rPr>
          <w:rFonts w:ascii="Times New Roman" w:hAnsi="Times New Roman" w:cs="Times New Roman"/>
          <w:color w:val="auto"/>
        </w:rPr>
        <w:t>a</w:t>
      </w:r>
      <w:r w:rsidR="00BB1DFE" w:rsidRPr="00D03ED5">
        <w:rPr>
          <w:rFonts w:ascii="Times New Roman" w:hAnsi="Times New Roman" w:cs="Times New Roman"/>
          <w:color w:val="auto"/>
        </w:rPr>
        <w:t>s</w:t>
      </w:r>
      <w:r w:rsidR="00BB1DFE" w:rsidRPr="0096180A">
        <w:rPr>
          <w:rFonts w:ascii="Times New Roman" w:hAnsi="Times New Roman" w:cs="Times New Roman"/>
          <w:color w:val="auto"/>
        </w:rPr>
        <w:t xml:space="preserve"> para o ensino</w:t>
      </w:r>
      <w:r>
        <w:rPr>
          <w:rFonts w:ascii="Times New Roman" w:hAnsi="Times New Roman" w:cs="Times New Roman"/>
          <w:color w:val="auto"/>
        </w:rPr>
        <w:t xml:space="preserve">, e </w:t>
      </w:r>
      <w:r w:rsidRPr="00011EFE">
        <w:rPr>
          <w:rFonts w:ascii="Times New Roman" w:hAnsi="Times New Roman" w:cs="Times New Roman"/>
          <w:color w:val="FF0000"/>
        </w:rPr>
        <w:t>publicou</w:t>
      </w:r>
      <w:r>
        <w:rPr>
          <w:rFonts w:ascii="Times New Roman" w:hAnsi="Times New Roman" w:cs="Times New Roman"/>
          <w:color w:val="auto"/>
        </w:rPr>
        <w:t xml:space="preserve"> também </w:t>
      </w:r>
      <w:r w:rsidRPr="0096180A">
        <w:rPr>
          <w:rFonts w:ascii="Times New Roman" w:hAnsi="Times New Roman" w:cs="Times New Roman"/>
          <w:color w:val="auto"/>
        </w:rPr>
        <w:t>o Manifesto dos Pioneiros da Escola Nova.</w:t>
      </w:r>
      <w:r w:rsidR="00BB1DFE" w:rsidRPr="0096180A">
        <w:rPr>
          <w:rFonts w:ascii="Times New Roman" w:hAnsi="Times New Roman" w:cs="Times New Roman"/>
          <w:color w:val="auto"/>
        </w:rPr>
        <w:t xml:space="preserve"> Os </w:t>
      </w:r>
      <w:r w:rsidR="00BB1DFE" w:rsidRPr="00011EFE">
        <w:rPr>
          <w:rFonts w:ascii="Times New Roman" w:hAnsi="Times New Roman" w:cs="Times New Roman"/>
          <w:color w:val="FF0000"/>
        </w:rPr>
        <w:t>livros</w:t>
      </w:r>
      <w:r w:rsidR="00BB1DFE" w:rsidRPr="0096180A">
        <w:rPr>
          <w:rFonts w:ascii="Times New Roman" w:hAnsi="Times New Roman" w:cs="Times New Roman"/>
          <w:color w:val="auto"/>
        </w:rPr>
        <w:t xml:space="preserve"> didáticos sempre estiveram entre os primeiros lugares </w:t>
      </w:r>
      <w:r w:rsidR="00011EFE">
        <w:rPr>
          <w:rFonts w:ascii="Times New Roman" w:hAnsi="Times New Roman" w:cs="Times New Roman"/>
          <w:color w:val="FF0000"/>
        </w:rPr>
        <w:t>n</w:t>
      </w:r>
      <w:r w:rsidR="00BB1DFE" w:rsidRPr="0096180A">
        <w:rPr>
          <w:rFonts w:ascii="Times New Roman" w:hAnsi="Times New Roman" w:cs="Times New Roman"/>
          <w:color w:val="auto"/>
        </w:rPr>
        <w:t xml:space="preserve">a lista de </w:t>
      </w:r>
      <w:r w:rsidR="00BB1DFE" w:rsidRPr="00011EFE">
        <w:rPr>
          <w:rFonts w:ascii="Times New Roman" w:hAnsi="Times New Roman" w:cs="Times New Roman"/>
          <w:color w:val="FF0000"/>
        </w:rPr>
        <w:t>publicações</w:t>
      </w:r>
      <w:r w:rsidR="00BB1DFE" w:rsidRPr="0096180A">
        <w:rPr>
          <w:rFonts w:ascii="Times New Roman" w:hAnsi="Times New Roman" w:cs="Times New Roman"/>
          <w:color w:val="auto"/>
        </w:rPr>
        <w:t xml:space="preserve">, pois representavam grande interesse comercial para a </w:t>
      </w:r>
      <w:r>
        <w:rPr>
          <w:rFonts w:ascii="Times New Roman" w:hAnsi="Times New Roman" w:cs="Times New Roman"/>
          <w:color w:val="auto"/>
        </w:rPr>
        <w:t>CEN</w:t>
      </w:r>
      <w:r w:rsidR="00BB1DFE" w:rsidRPr="0096180A">
        <w:rPr>
          <w:rFonts w:ascii="Times New Roman" w:hAnsi="Times New Roman" w:cs="Times New Roman"/>
          <w:color w:val="auto"/>
        </w:rPr>
        <w:t xml:space="preserve"> (ALMEIDA FILHO, 2008).</w:t>
      </w:r>
    </w:p>
    <w:p w:rsidR="00BB1DFE" w:rsidRPr="0096180A" w:rsidRDefault="00BB1DFE" w:rsidP="00BB1DF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Pr="0096180A">
        <w:rPr>
          <w:rFonts w:ascii="Times New Roman" w:hAnsi="Times New Roman" w:cs="Times New Roman"/>
          <w:color w:val="auto"/>
        </w:rPr>
        <w:t xml:space="preserve">O manual de Santos (1960) </w:t>
      </w:r>
      <w:r w:rsidR="00601899">
        <w:rPr>
          <w:rFonts w:ascii="Times New Roman" w:hAnsi="Times New Roman" w:cs="Times New Roman"/>
          <w:color w:val="auto"/>
        </w:rPr>
        <w:t xml:space="preserve">apresenta </w:t>
      </w:r>
      <w:r w:rsidR="00601899" w:rsidRPr="0096180A">
        <w:rPr>
          <w:rFonts w:ascii="Times New Roman" w:hAnsi="Times New Roman" w:cs="Times New Roman"/>
          <w:color w:val="auto"/>
        </w:rPr>
        <w:t>capítulo</w:t>
      </w:r>
      <w:r w:rsidR="00601899">
        <w:rPr>
          <w:rFonts w:ascii="Times New Roman" w:hAnsi="Times New Roman" w:cs="Times New Roman"/>
          <w:color w:val="auto"/>
        </w:rPr>
        <w:t>s</w:t>
      </w:r>
      <w:r w:rsidR="00601899" w:rsidRPr="0096180A">
        <w:rPr>
          <w:rFonts w:ascii="Times New Roman" w:hAnsi="Times New Roman" w:cs="Times New Roman"/>
          <w:color w:val="auto"/>
        </w:rPr>
        <w:t xml:space="preserve"> dedicado</w:t>
      </w:r>
      <w:r w:rsidR="00601899">
        <w:rPr>
          <w:rFonts w:ascii="Times New Roman" w:hAnsi="Times New Roman" w:cs="Times New Roman"/>
          <w:color w:val="auto"/>
        </w:rPr>
        <w:t xml:space="preserve">s </w:t>
      </w:r>
      <w:r w:rsidR="00016EE5">
        <w:rPr>
          <w:rFonts w:ascii="Times New Roman" w:hAnsi="Times New Roman" w:cs="Times New Roman"/>
          <w:color w:val="FF0000"/>
        </w:rPr>
        <w:t>à</w:t>
      </w:r>
      <w:r w:rsidR="00601899">
        <w:rPr>
          <w:rFonts w:ascii="Times New Roman" w:hAnsi="Times New Roman" w:cs="Times New Roman"/>
          <w:color w:val="auto"/>
        </w:rPr>
        <w:t xml:space="preserve">s </w:t>
      </w:r>
      <w:r w:rsidR="001504F1">
        <w:rPr>
          <w:rFonts w:ascii="Times New Roman" w:hAnsi="Times New Roman" w:cs="Times New Roman"/>
          <w:color w:val="auto"/>
        </w:rPr>
        <w:t xml:space="preserve">disciplinas </w:t>
      </w:r>
      <w:r w:rsidR="00601899">
        <w:rPr>
          <w:rFonts w:ascii="Times New Roman" w:hAnsi="Times New Roman" w:cs="Times New Roman"/>
          <w:color w:val="auto"/>
        </w:rPr>
        <w:t>como</w:t>
      </w:r>
      <w:r w:rsidRPr="0096180A">
        <w:rPr>
          <w:rFonts w:ascii="Times New Roman" w:hAnsi="Times New Roman" w:cs="Times New Roman"/>
          <w:color w:val="auto"/>
        </w:rPr>
        <w:t xml:space="preserve"> Geografia, História, Ciências Naturais, Matemática e Língua Portuguesa. </w:t>
      </w:r>
    </w:p>
    <w:p w:rsidR="00BB1DFE" w:rsidRPr="0096180A" w:rsidRDefault="00BB1DFE" w:rsidP="00BB1DF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Pr="0096180A">
        <w:rPr>
          <w:rFonts w:ascii="Times New Roman" w:hAnsi="Times New Roman" w:cs="Times New Roman"/>
          <w:color w:val="auto"/>
        </w:rPr>
        <w:t>No prefácio, Santos (1960)</w:t>
      </w:r>
      <w:r w:rsidR="001504F1">
        <w:rPr>
          <w:rFonts w:ascii="Times New Roman" w:hAnsi="Times New Roman" w:cs="Times New Roman"/>
          <w:color w:val="auto"/>
        </w:rPr>
        <w:t xml:space="preserve"> </w:t>
      </w:r>
      <w:r w:rsidR="00016EE5">
        <w:rPr>
          <w:rFonts w:ascii="Times New Roman" w:hAnsi="Times New Roman" w:cs="Times New Roman"/>
          <w:color w:val="FF0000"/>
        </w:rPr>
        <w:t>informa ser um</w:t>
      </w:r>
      <w:r w:rsidRPr="0096180A">
        <w:rPr>
          <w:rFonts w:ascii="Times New Roman" w:hAnsi="Times New Roman" w:cs="Times New Roman"/>
          <w:color w:val="auto"/>
        </w:rPr>
        <w:t xml:space="preserve"> manual simples e elementar, com objetivo puramente didático e possui</w:t>
      </w:r>
      <w:r w:rsidR="00016EE5">
        <w:rPr>
          <w:rFonts w:ascii="Times New Roman" w:hAnsi="Times New Roman" w:cs="Times New Roman"/>
          <w:color w:val="FF0000"/>
        </w:rPr>
        <w:t>r</w:t>
      </w:r>
      <w:r w:rsidRPr="0096180A">
        <w:rPr>
          <w:rFonts w:ascii="Times New Roman" w:hAnsi="Times New Roman" w:cs="Times New Roman"/>
          <w:color w:val="auto"/>
        </w:rPr>
        <w:t xml:space="preserve"> o propósito de “[...] auxiliar os jovens estudantes que, nas </w:t>
      </w:r>
      <w:r w:rsidRPr="0096180A">
        <w:rPr>
          <w:rFonts w:ascii="Times New Roman" w:hAnsi="Times New Roman" w:cs="Times New Roman"/>
          <w:color w:val="auto"/>
        </w:rPr>
        <w:lastRenderedPageBreak/>
        <w:t xml:space="preserve">escolas normais e faculdades de filosofia, se preparam para a mais difícil de tôdas as tarefas – a de educar as novas gerações” (p. 7). </w:t>
      </w:r>
    </w:p>
    <w:p w:rsidR="001401C3" w:rsidRPr="0096180A" w:rsidRDefault="00BB1DFE" w:rsidP="001401C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ab/>
      </w:r>
      <w:r w:rsidR="001401C3" w:rsidRPr="0096180A">
        <w:rPr>
          <w:rFonts w:ascii="Times New Roman" w:hAnsi="Times New Roman" w:cs="Times New Roman"/>
          <w:color w:val="auto"/>
        </w:rPr>
        <w:t>Sobre a escola primária</w:t>
      </w:r>
      <w:r w:rsidR="00016EE5">
        <w:rPr>
          <w:rFonts w:ascii="Times New Roman" w:hAnsi="Times New Roman" w:cs="Times New Roman"/>
          <w:color w:val="FF0000"/>
        </w:rPr>
        <w:t>,</w:t>
      </w:r>
      <w:r w:rsidR="001401C3" w:rsidRPr="0096180A">
        <w:rPr>
          <w:rFonts w:ascii="Times New Roman" w:hAnsi="Times New Roman" w:cs="Times New Roman"/>
          <w:color w:val="auto"/>
        </w:rPr>
        <w:t xml:space="preserve"> destaca-se que seu objetivo é proporcionar à criança</w:t>
      </w:r>
      <w:r w:rsidR="00AA4A59">
        <w:rPr>
          <w:rFonts w:ascii="Times New Roman" w:hAnsi="Times New Roman" w:cs="Times New Roman"/>
          <w:color w:val="auto"/>
        </w:rPr>
        <w:t>, em seu primeiro contato com a escola,</w:t>
      </w:r>
      <w:r w:rsidR="001401C3" w:rsidRPr="0096180A">
        <w:rPr>
          <w:rFonts w:ascii="Times New Roman" w:hAnsi="Times New Roman" w:cs="Times New Roman"/>
          <w:color w:val="auto"/>
        </w:rPr>
        <w:t xml:space="preserve"> conhecimentos básicos de aritmética, dos números e suas combinações, visando a solução dos problemas práticos na existência cotidiana (SANTOS, 1960), justificando que </w:t>
      </w:r>
      <w:r w:rsidR="001401C3" w:rsidRPr="0096180A">
        <w:rPr>
          <w:rFonts w:ascii="Times New Roman" w:hAnsi="Times New Roman" w:cs="Times New Roman"/>
        </w:rPr>
        <w:t>“o novo ensino da aritmética considera como sua tarefa primordial fazer o cálculo penetrar em todas as circunstâncias reais da vida” (p. 145).</w:t>
      </w:r>
    </w:p>
    <w:p w:rsidR="001401C3" w:rsidRPr="0096180A" w:rsidRDefault="001401C3" w:rsidP="00140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80A">
        <w:rPr>
          <w:rFonts w:ascii="Times New Roman" w:hAnsi="Times New Roman" w:cs="Times New Roman"/>
          <w:sz w:val="24"/>
          <w:szCs w:val="24"/>
        </w:rPr>
        <w:t xml:space="preserve">Considera-se que “o professor deve tudo fazer para tornar o ensino da aritmética interessante e agradável. Para isso, é preciso relacioná-lo com a experiência, o interesse e as situações reais da vida da criança, transformando sua aprendizagem numa atividade espontânea e criadora” (SANTOS, 1960, p. 152). </w:t>
      </w:r>
    </w:p>
    <w:p w:rsidR="001401C3" w:rsidRPr="0096180A" w:rsidRDefault="001401C3" w:rsidP="00140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80A">
        <w:rPr>
          <w:rFonts w:ascii="Times New Roman" w:hAnsi="Times New Roman" w:cs="Times New Roman"/>
          <w:sz w:val="24"/>
          <w:szCs w:val="24"/>
        </w:rPr>
        <w:t xml:space="preserve">Do material de ensino da aritmética, tem-se que a criança sente dificuldade em trabalhar com a abstração, seu pensamento ainda não saiu das realidades concretas. </w:t>
      </w:r>
      <w:r w:rsidR="001D4E5C">
        <w:rPr>
          <w:rFonts w:ascii="Times New Roman" w:hAnsi="Times New Roman" w:cs="Times New Roman"/>
          <w:sz w:val="24"/>
          <w:szCs w:val="24"/>
        </w:rPr>
        <w:t xml:space="preserve">Para Santos (1960), </w:t>
      </w:r>
      <w:r w:rsidRPr="001D4E5C">
        <w:rPr>
          <w:rFonts w:ascii="Times New Roman" w:hAnsi="Times New Roman" w:cs="Times New Roman"/>
          <w:sz w:val="24"/>
          <w:szCs w:val="24"/>
        </w:rPr>
        <w:t>surge a utilização de um material que concretize os números e as operações, sendo que esse material pode ser feijão, os dedos da mão, palitos, bolinhas e outros. Há ainda os materiais como ábaco, tabuleiro de unidades, relógios, jogos escolares, etc.</w:t>
      </w:r>
    </w:p>
    <w:p w:rsidR="001401C3" w:rsidRDefault="001401C3" w:rsidP="00140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80A">
        <w:rPr>
          <w:rFonts w:ascii="Times New Roman" w:hAnsi="Times New Roman" w:cs="Times New Roman"/>
          <w:sz w:val="24"/>
          <w:szCs w:val="24"/>
        </w:rPr>
        <w:t xml:space="preserve">Definida como a “ciência da medida das grandezas ou simplesmente, como ciência da quantidade” (SANTOS, 1960, p. 133), o conceito da matemática pode ser dividido em ciências dos números e das figuras. </w:t>
      </w:r>
    </w:p>
    <w:p w:rsidR="00C85766" w:rsidRDefault="00C85766" w:rsidP="00140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044" w:rsidRPr="00E9669C" w:rsidRDefault="001D4E5C" w:rsidP="00DA5044">
      <w:pPr>
        <w:pStyle w:val="NormalWeb"/>
        <w:spacing w:before="240" w:beforeAutospacing="0" w:after="240" w:afterAutospacing="0"/>
        <w:jc w:val="both"/>
        <w:rPr>
          <w:rStyle w:val="Forte"/>
        </w:rPr>
      </w:pPr>
      <w:r>
        <w:rPr>
          <w:rStyle w:val="Forte"/>
        </w:rPr>
        <w:t xml:space="preserve">Vestígio dos </w:t>
      </w:r>
      <w:r w:rsidRPr="001D4E5C">
        <w:rPr>
          <w:rStyle w:val="Forte"/>
          <w:i/>
        </w:rPr>
        <w:t>saberes para ensinar</w:t>
      </w:r>
      <w:r>
        <w:rPr>
          <w:rStyle w:val="Forte"/>
        </w:rPr>
        <w:t xml:space="preserve"> no manual de Theobaldo Miranda Santos </w:t>
      </w:r>
    </w:p>
    <w:p w:rsidR="00DA5044" w:rsidRPr="004673EA" w:rsidRDefault="00DA5044" w:rsidP="00DA5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673EA">
        <w:rPr>
          <w:rFonts w:ascii="Times New Roman" w:hAnsi="Times New Roman" w:cs="Times New Roman"/>
          <w:sz w:val="24"/>
          <w:szCs w:val="24"/>
        </w:rPr>
        <w:t>No capítulo Didática da Matemática, encontra-se o subcapítulo ‘A matemática na escola primária</w:t>
      </w:r>
      <w:r w:rsidR="000D3A35">
        <w:rPr>
          <w:rFonts w:ascii="Times New Roman" w:hAnsi="Times New Roman" w:cs="Times New Roman"/>
          <w:sz w:val="24"/>
          <w:szCs w:val="24"/>
        </w:rPr>
        <w:t>’</w:t>
      </w:r>
      <w:r w:rsidRPr="004673EA">
        <w:rPr>
          <w:rFonts w:ascii="Times New Roman" w:hAnsi="Times New Roman" w:cs="Times New Roman"/>
          <w:sz w:val="24"/>
          <w:szCs w:val="24"/>
        </w:rPr>
        <w:t xml:space="preserve">, que será o </w:t>
      </w:r>
      <w:r w:rsidR="002435C8">
        <w:rPr>
          <w:rFonts w:ascii="Times New Roman" w:hAnsi="Times New Roman" w:cs="Times New Roman"/>
          <w:sz w:val="24"/>
          <w:szCs w:val="24"/>
        </w:rPr>
        <w:t>foco nesta seção</w:t>
      </w:r>
      <w:r w:rsidR="00152B7F">
        <w:rPr>
          <w:rFonts w:ascii="Times New Roman" w:hAnsi="Times New Roman" w:cs="Times New Roman"/>
          <w:sz w:val="24"/>
          <w:szCs w:val="24"/>
        </w:rPr>
        <w:t xml:space="preserve">, visando </w:t>
      </w:r>
      <w:r w:rsidR="000E5C71">
        <w:rPr>
          <w:rFonts w:ascii="Times New Roman" w:hAnsi="Times New Roman" w:cs="Times New Roman"/>
          <w:sz w:val="24"/>
          <w:szCs w:val="24"/>
        </w:rPr>
        <w:t xml:space="preserve">destacar </w:t>
      </w:r>
      <w:r w:rsidR="00152B7F">
        <w:rPr>
          <w:rFonts w:ascii="Times New Roman" w:hAnsi="Times New Roman" w:cs="Times New Roman"/>
          <w:sz w:val="24"/>
          <w:szCs w:val="24"/>
        </w:rPr>
        <w:t xml:space="preserve">vestígios </w:t>
      </w:r>
      <w:r w:rsidR="000E5C71">
        <w:rPr>
          <w:rFonts w:ascii="Times New Roman" w:hAnsi="Times New Roman" w:cs="Times New Roman"/>
          <w:sz w:val="24"/>
          <w:szCs w:val="24"/>
        </w:rPr>
        <w:t xml:space="preserve">para apreensão </w:t>
      </w:r>
      <w:r w:rsidR="00152B7F">
        <w:rPr>
          <w:rFonts w:ascii="Times New Roman" w:hAnsi="Times New Roman" w:cs="Times New Roman"/>
          <w:sz w:val="24"/>
          <w:szCs w:val="24"/>
        </w:rPr>
        <w:t xml:space="preserve">dos </w:t>
      </w:r>
      <w:r w:rsidR="00152B7F" w:rsidRPr="00152B7F">
        <w:rPr>
          <w:rFonts w:ascii="Times New Roman" w:hAnsi="Times New Roman" w:cs="Times New Roman"/>
          <w:i/>
          <w:sz w:val="24"/>
          <w:szCs w:val="24"/>
        </w:rPr>
        <w:t>saberes para ensinar</w:t>
      </w:r>
      <w:r w:rsidR="00AA4A59">
        <w:rPr>
          <w:rFonts w:ascii="Times New Roman" w:hAnsi="Times New Roman" w:cs="Times New Roman"/>
          <w:sz w:val="24"/>
          <w:szCs w:val="24"/>
        </w:rPr>
        <w:t xml:space="preserve"> no</w:t>
      </w:r>
      <w:r w:rsidR="00152B7F">
        <w:rPr>
          <w:rFonts w:ascii="Times New Roman" w:hAnsi="Times New Roman" w:cs="Times New Roman"/>
          <w:sz w:val="24"/>
          <w:szCs w:val="24"/>
        </w:rPr>
        <w:t xml:space="preserve"> manual</w:t>
      </w:r>
      <w:r w:rsidR="00AA4A59">
        <w:rPr>
          <w:rFonts w:ascii="Times New Roman" w:hAnsi="Times New Roman" w:cs="Times New Roman"/>
          <w:sz w:val="24"/>
          <w:szCs w:val="24"/>
        </w:rPr>
        <w:t xml:space="preserve"> de Santos (1960)</w:t>
      </w:r>
      <w:r w:rsidR="00152B7F">
        <w:rPr>
          <w:rFonts w:ascii="Times New Roman" w:hAnsi="Times New Roman" w:cs="Times New Roman"/>
          <w:sz w:val="24"/>
          <w:szCs w:val="24"/>
        </w:rPr>
        <w:t xml:space="preserve">, </w:t>
      </w:r>
      <w:r w:rsidR="000E5C71">
        <w:rPr>
          <w:rFonts w:ascii="Times New Roman" w:hAnsi="Times New Roman" w:cs="Times New Roman"/>
          <w:sz w:val="24"/>
          <w:szCs w:val="24"/>
        </w:rPr>
        <w:t xml:space="preserve">observando minuciosamente </w:t>
      </w:r>
      <w:r w:rsidRPr="004673EA">
        <w:rPr>
          <w:rFonts w:ascii="Times New Roman" w:hAnsi="Times New Roman" w:cs="Times New Roman"/>
          <w:sz w:val="24"/>
          <w:szCs w:val="24"/>
        </w:rPr>
        <w:t>a descrição dos</w:t>
      </w:r>
      <w:r w:rsidR="00AA4A59">
        <w:rPr>
          <w:rFonts w:ascii="Times New Roman" w:hAnsi="Times New Roman" w:cs="Times New Roman"/>
          <w:sz w:val="24"/>
          <w:szCs w:val="24"/>
        </w:rPr>
        <w:t xml:space="preserve"> objetivos, métodos e conteúdo</w:t>
      </w:r>
      <w:r w:rsidR="000E5C71">
        <w:rPr>
          <w:rFonts w:ascii="Times New Roman" w:hAnsi="Times New Roman" w:cs="Times New Roman"/>
          <w:sz w:val="24"/>
          <w:szCs w:val="24"/>
        </w:rPr>
        <w:t xml:space="preserve"> explicitados na obra</w:t>
      </w:r>
      <w:r w:rsidR="0077705B">
        <w:rPr>
          <w:rFonts w:ascii="Times New Roman" w:hAnsi="Times New Roman" w:cs="Times New Roman"/>
          <w:sz w:val="24"/>
          <w:szCs w:val="24"/>
        </w:rPr>
        <w:t>.</w:t>
      </w:r>
      <w:r w:rsidR="002D01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044" w:rsidRPr="004673EA" w:rsidRDefault="00DA5044" w:rsidP="00DA5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ab/>
      </w:r>
      <w:r w:rsidR="00AA4A59">
        <w:rPr>
          <w:rFonts w:ascii="Times New Roman" w:hAnsi="Times New Roman" w:cs="Times New Roman"/>
          <w:sz w:val="24"/>
          <w:szCs w:val="24"/>
        </w:rPr>
        <w:t>Nesta tessitura</w:t>
      </w:r>
      <w:r w:rsidR="00016EE5">
        <w:rPr>
          <w:rFonts w:ascii="Times New Roman" w:hAnsi="Times New Roman" w:cs="Times New Roman"/>
          <w:color w:val="FF0000"/>
          <w:sz w:val="24"/>
          <w:szCs w:val="24"/>
        </w:rPr>
        <w:t xml:space="preserve"> se</w:t>
      </w:r>
      <w:r w:rsidR="00AA4A59">
        <w:rPr>
          <w:rFonts w:ascii="Times New Roman" w:hAnsi="Times New Roman" w:cs="Times New Roman"/>
          <w:sz w:val="24"/>
          <w:szCs w:val="24"/>
        </w:rPr>
        <w:t xml:space="preserve"> pode indicar que</w:t>
      </w:r>
      <w:r w:rsidR="00016EE5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AA4A59">
        <w:rPr>
          <w:rFonts w:ascii="Times New Roman" w:hAnsi="Times New Roman" w:cs="Times New Roman"/>
          <w:sz w:val="24"/>
          <w:szCs w:val="24"/>
        </w:rPr>
        <w:t xml:space="preserve"> no manual de Santos (1960)</w:t>
      </w:r>
      <w:r w:rsidR="00016EE5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AA4A59">
        <w:rPr>
          <w:rFonts w:ascii="Times New Roman" w:hAnsi="Times New Roman" w:cs="Times New Roman"/>
          <w:sz w:val="24"/>
          <w:szCs w:val="24"/>
        </w:rPr>
        <w:t xml:space="preserve"> o</w:t>
      </w:r>
      <w:r w:rsidRPr="004673EA">
        <w:rPr>
          <w:rFonts w:ascii="Times New Roman" w:hAnsi="Times New Roman" w:cs="Times New Roman"/>
          <w:sz w:val="24"/>
          <w:szCs w:val="24"/>
        </w:rPr>
        <w:t xml:space="preserve"> ensino da matemática</w:t>
      </w:r>
      <w:r w:rsidR="001E1CEC">
        <w:rPr>
          <w:rFonts w:ascii="Times New Roman" w:hAnsi="Times New Roman" w:cs="Times New Roman"/>
          <w:sz w:val="24"/>
          <w:szCs w:val="24"/>
        </w:rPr>
        <w:t xml:space="preserve"> </w:t>
      </w:r>
      <w:r w:rsidRPr="004673EA">
        <w:rPr>
          <w:rFonts w:ascii="Times New Roman" w:hAnsi="Times New Roman" w:cs="Times New Roman"/>
          <w:sz w:val="24"/>
          <w:szCs w:val="24"/>
        </w:rPr>
        <w:t>se divide em aritmética e geometria, com indicações específicas para cada uma. No Programa de Matemática do Departamento de Educação do Distrito Federal</w:t>
      </w:r>
      <w:r w:rsidR="00016EE5">
        <w:rPr>
          <w:rFonts w:ascii="Times New Roman" w:hAnsi="Times New Roman" w:cs="Times New Roman"/>
          <w:sz w:val="24"/>
          <w:szCs w:val="24"/>
        </w:rPr>
        <w:t>,</w:t>
      </w:r>
      <w:r w:rsidRPr="004673EA">
        <w:rPr>
          <w:rFonts w:ascii="Times New Roman" w:hAnsi="Times New Roman" w:cs="Times New Roman"/>
          <w:sz w:val="24"/>
          <w:szCs w:val="24"/>
        </w:rPr>
        <w:t xml:space="preserve"> tem-se que “a matemática é, principalmente, um instrumento que a criança se vai utilizar nos demais trabalhos escolares, aí incluídos os próprios conhecimentos que haja de adquirir de outras matérias” (SANTOS, 1960, p. 144).</w:t>
      </w:r>
    </w:p>
    <w:p w:rsidR="00DA5044" w:rsidRPr="004673EA" w:rsidRDefault="00DA5044" w:rsidP="00DA5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ab/>
        <w:t>Santos (1960) busca evidenciar que o ensino de matemática deve ser relacionado à vida real do aluno, avaliando despesas, reconhece</w:t>
      </w:r>
      <w:r w:rsidR="001E1CEC">
        <w:rPr>
          <w:rFonts w:ascii="Times New Roman" w:hAnsi="Times New Roman" w:cs="Times New Roman"/>
          <w:sz w:val="24"/>
          <w:szCs w:val="24"/>
        </w:rPr>
        <w:t>ndo formas, determinando</w:t>
      </w:r>
      <w:r w:rsidRPr="004673EA">
        <w:rPr>
          <w:rFonts w:ascii="Times New Roman" w:hAnsi="Times New Roman" w:cs="Times New Roman"/>
          <w:sz w:val="24"/>
          <w:szCs w:val="24"/>
        </w:rPr>
        <w:t xml:space="preserve"> superfícies, entre outros. </w:t>
      </w:r>
    </w:p>
    <w:p w:rsidR="001208F4" w:rsidRDefault="00374200" w:rsidP="00DA5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Dos conteúdos selecionados</w:t>
      </w:r>
      <w:r w:rsidR="00DA5044" w:rsidRPr="004673EA">
        <w:rPr>
          <w:rFonts w:ascii="Times New Roman" w:hAnsi="Times New Roman" w:cs="Times New Roman"/>
          <w:sz w:val="24"/>
          <w:szCs w:val="24"/>
        </w:rPr>
        <w:t xml:space="preserve"> para o ensino, com instruções para o professor, </w:t>
      </w:r>
      <w:r>
        <w:rPr>
          <w:rFonts w:ascii="Times New Roman" w:hAnsi="Times New Roman" w:cs="Times New Roman"/>
          <w:sz w:val="24"/>
          <w:szCs w:val="24"/>
        </w:rPr>
        <w:t>pode-</w:t>
      </w:r>
      <w:r w:rsidR="00AA4A59">
        <w:rPr>
          <w:rFonts w:ascii="Times New Roman" w:hAnsi="Times New Roman" w:cs="Times New Roman"/>
          <w:sz w:val="24"/>
          <w:szCs w:val="24"/>
        </w:rPr>
        <w:t xml:space="preserve">se </w:t>
      </w:r>
      <w:r w:rsidR="00DA5044" w:rsidRPr="004673EA">
        <w:rPr>
          <w:rFonts w:ascii="Times New Roman" w:hAnsi="Times New Roman" w:cs="Times New Roman"/>
          <w:sz w:val="24"/>
          <w:szCs w:val="24"/>
        </w:rPr>
        <w:t>mobilizar</w:t>
      </w:r>
      <w:r>
        <w:rPr>
          <w:rFonts w:ascii="Times New Roman" w:hAnsi="Times New Roman" w:cs="Times New Roman"/>
          <w:sz w:val="24"/>
          <w:szCs w:val="24"/>
        </w:rPr>
        <w:t xml:space="preserve"> a apreensão dos</w:t>
      </w:r>
      <w:r w:rsidR="00DA5044" w:rsidRPr="004673EA">
        <w:rPr>
          <w:rFonts w:ascii="Times New Roman" w:hAnsi="Times New Roman" w:cs="Times New Roman"/>
          <w:sz w:val="24"/>
          <w:szCs w:val="24"/>
        </w:rPr>
        <w:t xml:space="preserve"> </w:t>
      </w:r>
      <w:r w:rsidR="00DA5044" w:rsidRPr="001E1CEC">
        <w:rPr>
          <w:rFonts w:ascii="Times New Roman" w:hAnsi="Times New Roman" w:cs="Times New Roman"/>
          <w:i/>
          <w:sz w:val="24"/>
          <w:szCs w:val="24"/>
        </w:rPr>
        <w:t>saberes para ensinar</w:t>
      </w:r>
      <w:r w:rsidR="00AA4A59">
        <w:rPr>
          <w:rFonts w:ascii="Times New Roman" w:hAnsi="Times New Roman" w:cs="Times New Roman"/>
          <w:sz w:val="24"/>
          <w:szCs w:val="24"/>
        </w:rPr>
        <w:t xml:space="preserve">, </w:t>
      </w:r>
      <w:r w:rsidR="00AA4A59" w:rsidRPr="00374200">
        <w:rPr>
          <w:rFonts w:ascii="Times New Roman" w:hAnsi="Times New Roman" w:cs="Times New Roman"/>
          <w:sz w:val="24"/>
          <w:szCs w:val="24"/>
        </w:rPr>
        <w:t>evidenciando conteúdos matemáticos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AA4A59" w:rsidRPr="003742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tais como</w:t>
      </w:r>
      <w:r w:rsidR="00DA5044" w:rsidRPr="004673EA">
        <w:rPr>
          <w:rFonts w:ascii="Times New Roman" w:hAnsi="Times New Roman" w:cs="Times New Roman"/>
          <w:sz w:val="24"/>
          <w:szCs w:val="24"/>
        </w:rPr>
        <w:t xml:space="preserve"> soma e subtração, multiplicação, divisão e fração, no campo da aritmética. </w:t>
      </w:r>
      <w:r w:rsidR="00D506AF">
        <w:rPr>
          <w:rFonts w:ascii="Times New Roman" w:hAnsi="Times New Roman" w:cs="Times New Roman"/>
          <w:sz w:val="24"/>
          <w:szCs w:val="24"/>
        </w:rPr>
        <w:t>Retomando a explanação feit</w:t>
      </w:r>
      <w:r w:rsidR="00AA4A59">
        <w:rPr>
          <w:rFonts w:ascii="Times New Roman" w:hAnsi="Times New Roman" w:cs="Times New Roman"/>
          <w:sz w:val="24"/>
          <w:szCs w:val="24"/>
        </w:rPr>
        <w:t xml:space="preserve">a anteriormente, </w:t>
      </w:r>
      <w:r w:rsidR="00250CF8">
        <w:rPr>
          <w:rFonts w:ascii="Times New Roman" w:hAnsi="Times New Roman" w:cs="Times New Roman"/>
          <w:color w:val="FF0000"/>
          <w:sz w:val="24"/>
          <w:szCs w:val="24"/>
        </w:rPr>
        <w:t>observa-se</w:t>
      </w:r>
      <w:r w:rsidR="00AA4A59">
        <w:rPr>
          <w:rFonts w:ascii="Times New Roman" w:hAnsi="Times New Roman" w:cs="Times New Roman"/>
          <w:sz w:val="24"/>
          <w:szCs w:val="24"/>
        </w:rPr>
        <w:t xml:space="preserve"> que os </w:t>
      </w:r>
      <w:r w:rsidR="00AA4A59" w:rsidRPr="00AA4A59">
        <w:rPr>
          <w:rFonts w:ascii="Times New Roman" w:hAnsi="Times New Roman" w:cs="Times New Roman"/>
          <w:i/>
          <w:sz w:val="24"/>
          <w:szCs w:val="24"/>
        </w:rPr>
        <w:t>saberes para ensinar</w:t>
      </w:r>
      <w:r w:rsidR="00AA4A59">
        <w:rPr>
          <w:rFonts w:ascii="Times New Roman" w:hAnsi="Times New Roman" w:cs="Times New Roman"/>
          <w:sz w:val="24"/>
          <w:szCs w:val="24"/>
        </w:rPr>
        <w:t xml:space="preserve"> </w:t>
      </w:r>
      <w:r w:rsidR="00AA4A59" w:rsidRPr="00250CF8">
        <w:rPr>
          <w:rFonts w:ascii="Times New Roman" w:hAnsi="Times New Roman" w:cs="Times New Roman"/>
          <w:color w:val="FF0000"/>
          <w:sz w:val="24"/>
          <w:szCs w:val="24"/>
        </w:rPr>
        <w:t>têm</w:t>
      </w:r>
      <w:r w:rsidR="00AA4A59">
        <w:rPr>
          <w:rFonts w:ascii="Times New Roman" w:hAnsi="Times New Roman" w:cs="Times New Roman"/>
          <w:sz w:val="24"/>
          <w:szCs w:val="24"/>
        </w:rPr>
        <w:t xml:space="preserve"> </w:t>
      </w:r>
      <w:r w:rsidR="00AA4A59" w:rsidRPr="003B3311">
        <w:rPr>
          <w:rFonts w:ascii="Times New Roman" w:hAnsi="Times New Roman" w:cs="Times New Roman"/>
          <w:sz w:val="24"/>
          <w:szCs w:val="24"/>
        </w:rPr>
        <w:t xml:space="preserve">por especificidade a docência, </w:t>
      </w:r>
      <w:r w:rsidR="00AA4A59" w:rsidRPr="00522123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AA4A59" w:rsidRPr="003B3311">
        <w:rPr>
          <w:rFonts w:ascii="Times New Roman" w:hAnsi="Times New Roman" w:cs="Times New Roman"/>
          <w:sz w:val="24"/>
          <w:szCs w:val="24"/>
        </w:rPr>
        <w:t xml:space="preserve"> exercício da profissão docente</w:t>
      </w:r>
      <w:r w:rsidR="001208F4">
        <w:rPr>
          <w:rFonts w:ascii="Times New Roman" w:hAnsi="Times New Roman" w:cs="Times New Roman"/>
          <w:color w:val="FF0000"/>
          <w:sz w:val="24"/>
          <w:szCs w:val="24"/>
        </w:rPr>
        <w:t xml:space="preserve"> para o qual se</w:t>
      </w:r>
      <w:r w:rsidR="00AA4A59">
        <w:rPr>
          <w:rFonts w:ascii="Times New Roman" w:hAnsi="Times New Roman" w:cs="Times New Roman"/>
          <w:sz w:val="24"/>
          <w:szCs w:val="24"/>
        </w:rPr>
        <w:t xml:space="preserve"> </w:t>
      </w:r>
      <w:r w:rsidR="00765DDE">
        <w:rPr>
          <w:rFonts w:ascii="Times New Roman" w:hAnsi="Times New Roman" w:cs="Times New Roman"/>
          <w:sz w:val="24"/>
          <w:szCs w:val="24"/>
        </w:rPr>
        <w:t>destaca</w:t>
      </w:r>
      <w:r w:rsidR="001208F4">
        <w:rPr>
          <w:rFonts w:ascii="Times New Roman" w:hAnsi="Times New Roman" w:cs="Times New Roman"/>
          <w:color w:val="FF0000"/>
          <w:sz w:val="24"/>
          <w:szCs w:val="24"/>
        </w:rPr>
        <w:t>m,</w:t>
      </w:r>
      <w:r w:rsidR="00765DDE">
        <w:rPr>
          <w:rFonts w:ascii="Times New Roman" w:hAnsi="Times New Roman" w:cs="Times New Roman"/>
          <w:sz w:val="24"/>
          <w:szCs w:val="24"/>
        </w:rPr>
        <w:t xml:space="preserve"> </w:t>
      </w:r>
      <w:r w:rsidR="00AA4A59">
        <w:rPr>
          <w:rFonts w:ascii="Times New Roman" w:hAnsi="Times New Roman" w:cs="Times New Roman"/>
          <w:sz w:val="24"/>
          <w:szCs w:val="24"/>
        </w:rPr>
        <w:t>no manual de Santos (1960), vestígios des</w:t>
      </w:r>
      <w:r w:rsidR="00DF7743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AA4A59">
        <w:rPr>
          <w:rFonts w:ascii="Times New Roman" w:hAnsi="Times New Roman" w:cs="Times New Roman"/>
          <w:sz w:val="24"/>
          <w:szCs w:val="24"/>
        </w:rPr>
        <w:t>e movimento</w:t>
      </w:r>
    </w:p>
    <w:p w:rsidR="00DA5044" w:rsidRPr="004673EA" w:rsidRDefault="00DA5044" w:rsidP="00DA5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ab/>
      </w:r>
      <w:r w:rsidR="00AA4A59">
        <w:rPr>
          <w:rFonts w:ascii="Times New Roman" w:hAnsi="Times New Roman" w:cs="Times New Roman"/>
          <w:sz w:val="24"/>
          <w:szCs w:val="24"/>
        </w:rPr>
        <w:t>Assim, p</w:t>
      </w:r>
      <w:r w:rsidRPr="004673EA">
        <w:rPr>
          <w:rFonts w:ascii="Times New Roman" w:hAnsi="Times New Roman" w:cs="Times New Roman"/>
          <w:sz w:val="24"/>
          <w:szCs w:val="24"/>
        </w:rPr>
        <w:t xml:space="preserve">ara o ensino da ‘soma e subtração’ </w:t>
      </w:r>
      <w:r w:rsidR="001208F4">
        <w:rPr>
          <w:rFonts w:ascii="Times New Roman" w:hAnsi="Times New Roman" w:cs="Times New Roman"/>
          <w:color w:val="FF0000"/>
          <w:sz w:val="24"/>
          <w:szCs w:val="24"/>
        </w:rPr>
        <w:t>é aconselhado</w:t>
      </w:r>
      <w:r w:rsidR="00AA4A59">
        <w:rPr>
          <w:rFonts w:ascii="Times New Roman" w:hAnsi="Times New Roman" w:cs="Times New Roman"/>
          <w:sz w:val="24"/>
          <w:szCs w:val="24"/>
        </w:rPr>
        <w:t xml:space="preserve"> ao docente</w:t>
      </w:r>
      <w:r w:rsidRPr="004673EA">
        <w:rPr>
          <w:rFonts w:ascii="Times New Roman" w:hAnsi="Times New Roman" w:cs="Times New Roman"/>
          <w:sz w:val="24"/>
          <w:szCs w:val="24"/>
        </w:rPr>
        <w:t xml:space="preserve"> que essas operações devem ser ensinadas juntas, de maneira que consiga</w:t>
      </w:r>
      <w:r w:rsidR="001E1CEC">
        <w:rPr>
          <w:rFonts w:ascii="Times New Roman" w:hAnsi="Times New Roman" w:cs="Times New Roman"/>
          <w:sz w:val="24"/>
          <w:szCs w:val="24"/>
        </w:rPr>
        <w:t>m,</w:t>
      </w:r>
      <w:r w:rsidRPr="004673EA">
        <w:rPr>
          <w:rFonts w:ascii="Times New Roman" w:hAnsi="Times New Roman" w:cs="Times New Roman"/>
          <w:sz w:val="24"/>
          <w:szCs w:val="24"/>
        </w:rPr>
        <w:t xml:space="preserve"> ao mesmo tempo</w:t>
      </w:r>
      <w:r w:rsidR="001E1CEC">
        <w:rPr>
          <w:rFonts w:ascii="Times New Roman" w:hAnsi="Times New Roman" w:cs="Times New Roman"/>
          <w:sz w:val="24"/>
          <w:szCs w:val="24"/>
        </w:rPr>
        <w:t>,</w:t>
      </w:r>
      <w:r w:rsidRPr="004673EA">
        <w:rPr>
          <w:rFonts w:ascii="Times New Roman" w:hAnsi="Times New Roman" w:cs="Times New Roman"/>
          <w:sz w:val="24"/>
          <w:szCs w:val="24"/>
        </w:rPr>
        <w:t xml:space="preserve"> juntar unidades e diminuir unidades.</w:t>
      </w:r>
    </w:p>
    <w:p w:rsidR="008579C5" w:rsidRDefault="008579C5" w:rsidP="00DA5044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DA5044" w:rsidRDefault="00DA5044" w:rsidP="00DA5044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DA5044">
        <w:rPr>
          <w:rFonts w:ascii="Times New Roman" w:hAnsi="Times New Roman" w:cs="Times New Roman"/>
          <w:sz w:val="20"/>
          <w:szCs w:val="20"/>
        </w:rPr>
        <w:t xml:space="preserve">Ao ensino da adição é necessário dar cuidados especiais e longo treinamento. O tempo que com isto se perder é tempo ganho, pois sabida perfeitamente bem a operação de somar, será mais rápido o progresso nas outras; na subtração, que é uma inversão da soma; na multiplicação que é uma repetição de somas (SANTOS, 1960, p. 147). </w:t>
      </w:r>
    </w:p>
    <w:p w:rsidR="008579C5" w:rsidRPr="00DA5044" w:rsidRDefault="008579C5" w:rsidP="00DA5044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DA5044" w:rsidRPr="004673EA" w:rsidRDefault="00DA5044" w:rsidP="00DA5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ab/>
        <w:t xml:space="preserve">Santos (1960) </w:t>
      </w:r>
      <w:r w:rsidR="00AA4A59">
        <w:rPr>
          <w:rFonts w:ascii="Times New Roman" w:hAnsi="Times New Roman" w:cs="Times New Roman"/>
          <w:sz w:val="24"/>
          <w:szCs w:val="24"/>
        </w:rPr>
        <w:t>indica</w:t>
      </w:r>
      <w:r w:rsidRPr="004673EA">
        <w:rPr>
          <w:rFonts w:ascii="Times New Roman" w:hAnsi="Times New Roman" w:cs="Times New Roman"/>
          <w:sz w:val="24"/>
          <w:szCs w:val="24"/>
        </w:rPr>
        <w:t xml:space="preserve"> que na multiplicação não parece convincente seguir a ordem crescente dos números. Devendo iniciar a multiplicação por 2, explorando os números mais elevados da centena. Seguida da multiplicação do 4, utilizando objetos como pés de mesas e cade</w:t>
      </w:r>
      <w:r w:rsidR="00AA4A59">
        <w:rPr>
          <w:rFonts w:ascii="Times New Roman" w:hAnsi="Times New Roman" w:cs="Times New Roman"/>
          <w:sz w:val="24"/>
          <w:szCs w:val="24"/>
        </w:rPr>
        <w:t>iras, animais quadrúpedes, etc, para que assim o professor possa colocar em prática es</w:t>
      </w:r>
      <w:r w:rsidR="00DF7743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AA4A59">
        <w:rPr>
          <w:rFonts w:ascii="Times New Roman" w:hAnsi="Times New Roman" w:cs="Times New Roman"/>
          <w:sz w:val="24"/>
          <w:szCs w:val="24"/>
        </w:rPr>
        <w:t xml:space="preserve">as orientações no ensino da matemática. </w:t>
      </w:r>
    </w:p>
    <w:p w:rsidR="00DA5044" w:rsidRPr="006C7AE6" w:rsidRDefault="00DA5044" w:rsidP="006C7AE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4673EA">
        <w:rPr>
          <w:rFonts w:ascii="Times New Roman" w:hAnsi="Times New Roman" w:cs="Times New Roman"/>
          <w:sz w:val="24"/>
          <w:szCs w:val="24"/>
        </w:rPr>
        <w:tab/>
        <w:t xml:space="preserve">Tomando a </w:t>
      </w:r>
      <w:r w:rsidRPr="006C7AE6">
        <w:rPr>
          <w:rFonts w:ascii="Times New Roman" w:hAnsi="Times New Roman" w:cs="Times New Roman"/>
          <w:color w:val="FF0000"/>
          <w:sz w:val="24"/>
          <w:szCs w:val="24"/>
        </w:rPr>
        <w:t>multiplicação</w:t>
      </w:r>
      <w:r w:rsidRPr="004673EA">
        <w:rPr>
          <w:rFonts w:ascii="Times New Roman" w:hAnsi="Times New Roman" w:cs="Times New Roman"/>
          <w:sz w:val="24"/>
          <w:szCs w:val="24"/>
        </w:rPr>
        <w:t xml:space="preserve"> como</w:t>
      </w:r>
      <w:r w:rsidR="00AA4A59">
        <w:rPr>
          <w:rFonts w:ascii="Times New Roman" w:hAnsi="Times New Roman" w:cs="Times New Roman"/>
          <w:sz w:val="24"/>
          <w:szCs w:val="24"/>
        </w:rPr>
        <w:t xml:space="preserve"> um conteúdo específico de matemát</w:t>
      </w:r>
      <w:r w:rsidR="00D506AF">
        <w:rPr>
          <w:rFonts w:ascii="Times New Roman" w:hAnsi="Times New Roman" w:cs="Times New Roman"/>
          <w:sz w:val="24"/>
          <w:szCs w:val="24"/>
        </w:rPr>
        <w:t>i</w:t>
      </w:r>
      <w:r w:rsidR="00AA4A59">
        <w:rPr>
          <w:rFonts w:ascii="Times New Roman" w:hAnsi="Times New Roman" w:cs="Times New Roman"/>
          <w:sz w:val="24"/>
          <w:szCs w:val="24"/>
        </w:rPr>
        <w:t>ca</w:t>
      </w:r>
      <w:r w:rsidRPr="004673EA">
        <w:rPr>
          <w:rFonts w:ascii="Times New Roman" w:hAnsi="Times New Roman" w:cs="Times New Roman"/>
          <w:sz w:val="24"/>
          <w:szCs w:val="24"/>
        </w:rPr>
        <w:t>,</w:t>
      </w:r>
      <w:r w:rsidR="00AA4A59">
        <w:rPr>
          <w:rFonts w:ascii="Times New Roman" w:hAnsi="Times New Roman" w:cs="Times New Roman"/>
          <w:sz w:val="24"/>
          <w:szCs w:val="24"/>
        </w:rPr>
        <w:t xml:space="preserve"> t</w:t>
      </w:r>
      <w:r w:rsidR="00880391">
        <w:rPr>
          <w:rFonts w:ascii="Times New Roman" w:hAnsi="Times New Roman" w:cs="Times New Roman"/>
          <w:color w:val="FF0000"/>
          <w:sz w:val="24"/>
          <w:szCs w:val="24"/>
        </w:rPr>
        <w:t>ê</w:t>
      </w:r>
      <w:r w:rsidR="00AA4A59">
        <w:rPr>
          <w:rFonts w:ascii="Times New Roman" w:hAnsi="Times New Roman" w:cs="Times New Roman"/>
          <w:sz w:val="24"/>
          <w:szCs w:val="24"/>
        </w:rPr>
        <w:t xml:space="preserve">m-se como objeto de </w:t>
      </w:r>
      <w:r w:rsidR="00AA4A59" w:rsidRPr="006C7AE6">
        <w:rPr>
          <w:rFonts w:ascii="Times New Roman" w:hAnsi="Times New Roman" w:cs="Times New Roman"/>
          <w:color w:val="FF0000"/>
          <w:sz w:val="24"/>
          <w:szCs w:val="24"/>
        </w:rPr>
        <w:t>ensino</w:t>
      </w:r>
      <w:r w:rsidR="00AA4A59">
        <w:rPr>
          <w:rFonts w:ascii="Times New Roman" w:hAnsi="Times New Roman" w:cs="Times New Roman"/>
          <w:sz w:val="24"/>
          <w:szCs w:val="24"/>
        </w:rPr>
        <w:t xml:space="preserve"> para o</w:t>
      </w:r>
      <w:r w:rsidRPr="004673EA">
        <w:rPr>
          <w:rFonts w:ascii="Times New Roman" w:hAnsi="Times New Roman" w:cs="Times New Roman"/>
          <w:sz w:val="24"/>
          <w:szCs w:val="24"/>
        </w:rPr>
        <w:t xml:space="preserve"> professor, o método utilizado, as sugestões e orientações, as ferramentas </w:t>
      </w:r>
      <w:r w:rsidR="006C7AE6">
        <w:rPr>
          <w:rFonts w:ascii="Times New Roman" w:hAnsi="Times New Roman" w:cs="Times New Roman"/>
          <w:color w:val="FF0000"/>
          <w:sz w:val="24"/>
          <w:szCs w:val="24"/>
        </w:rPr>
        <w:t>adota</w:t>
      </w:r>
      <w:r w:rsidR="00880391" w:rsidRPr="00880391">
        <w:rPr>
          <w:rFonts w:ascii="Times New Roman" w:hAnsi="Times New Roman" w:cs="Times New Roman"/>
          <w:color w:val="FF0000"/>
          <w:sz w:val="24"/>
          <w:szCs w:val="24"/>
        </w:rPr>
        <w:t>das</w:t>
      </w:r>
      <w:r w:rsidR="006C7AE6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880391" w:rsidRPr="008803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C7AE6">
        <w:rPr>
          <w:rFonts w:ascii="Times New Roman" w:hAnsi="Times New Roman" w:cs="Times New Roman"/>
          <w:color w:val="FF0000"/>
          <w:sz w:val="24"/>
          <w:szCs w:val="24"/>
        </w:rPr>
        <w:t xml:space="preserve">todos </w:t>
      </w:r>
      <w:r w:rsidR="006C7AE6" w:rsidRPr="006C7AE6">
        <w:rPr>
          <w:rFonts w:ascii="Times New Roman" w:hAnsi="Times New Roman" w:cs="Times New Roman"/>
          <w:color w:val="FF0000"/>
          <w:sz w:val="24"/>
          <w:szCs w:val="24"/>
        </w:rPr>
        <w:t>esses</w:t>
      </w:r>
      <w:r w:rsidR="00880391" w:rsidRPr="00880391">
        <w:rPr>
          <w:rFonts w:ascii="Times New Roman" w:hAnsi="Times New Roman" w:cs="Times New Roman"/>
          <w:sz w:val="24"/>
          <w:szCs w:val="24"/>
        </w:rPr>
        <w:t xml:space="preserve"> </w:t>
      </w:r>
      <w:r w:rsidR="00566917">
        <w:rPr>
          <w:rFonts w:ascii="Times New Roman" w:hAnsi="Times New Roman" w:cs="Times New Roman"/>
          <w:sz w:val="24"/>
          <w:szCs w:val="24"/>
        </w:rPr>
        <w:t>são apreendid</w:t>
      </w:r>
      <w:r w:rsidR="00880391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566917">
        <w:rPr>
          <w:rFonts w:ascii="Times New Roman" w:hAnsi="Times New Roman" w:cs="Times New Roman"/>
          <w:sz w:val="24"/>
          <w:szCs w:val="24"/>
        </w:rPr>
        <w:t>s como</w:t>
      </w:r>
      <w:r w:rsidRPr="004673EA">
        <w:rPr>
          <w:rFonts w:ascii="Times New Roman" w:hAnsi="Times New Roman" w:cs="Times New Roman"/>
          <w:sz w:val="24"/>
          <w:szCs w:val="24"/>
        </w:rPr>
        <w:t xml:space="preserve"> </w:t>
      </w:r>
      <w:r w:rsidR="00AA4A59">
        <w:rPr>
          <w:rFonts w:ascii="Times New Roman" w:hAnsi="Times New Roman" w:cs="Times New Roman"/>
          <w:sz w:val="24"/>
          <w:szCs w:val="24"/>
        </w:rPr>
        <w:t xml:space="preserve">vestígios dos </w:t>
      </w:r>
      <w:r w:rsidR="00AA4A59" w:rsidRPr="00AA4A59">
        <w:rPr>
          <w:rFonts w:ascii="Times New Roman" w:hAnsi="Times New Roman" w:cs="Times New Roman"/>
          <w:i/>
          <w:sz w:val="24"/>
          <w:szCs w:val="24"/>
        </w:rPr>
        <w:t>saberes para ensinar</w:t>
      </w:r>
      <w:r w:rsidR="00AA4A59">
        <w:rPr>
          <w:rFonts w:ascii="Times New Roman" w:hAnsi="Times New Roman" w:cs="Times New Roman"/>
          <w:sz w:val="24"/>
          <w:szCs w:val="24"/>
        </w:rPr>
        <w:t xml:space="preserve"> mobilizados no ensino </w:t>
      </w:r>
      <w:r w:rsidR="006C7AE6" w:rsidRPr="006C7AE6">
        <w:rPr>
          <w:rFonts w:ascii="Times New Roman" w:hAnsi="Times New Roman" w:cs="Times New Roman"/>
          <w:color w:val="FF0000"/>
          <w:sz w:val="24"/>
          <w:szCs w:val="24"/>
        </w:rPr>
        <w:t>dessa operação</w:t>
      </w:r>
      <w:r w:rsidR="00AD388E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880391" w:rsidRPr="006C7AE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:rsidR="00DA5044" w:rsidRPr="004673EA" w:rsidRDefault="00DA5044" w:rsidP="00DA5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ab/>
        <w:t xml:space="preserve">Ainda dentro do capítulo da escola primária, o tópico “Prática de ensino da aritmética” apresenta recomendações ao professor sobre como </w:t>
      </w:r>
      <w:r w:rsidR="00F40DEF">
        <w:rPr>
          <w:rFonts w:ascii="Times New Roman" w:hAnsi="Times New Roman" w:cs="Times New Roman"/>
          <w:sz w:val="24"/>
          <w:szCs w:val="24"/>
        </w:rPr>
        <w:t>proceder n</w:t>
      </w:r>
      <w:r w:rsidRPr="004673EA">
        <w:rPr>
          <w:rFonts w:ascii="Times New Roman" w:hAnsi="Times New Roman" w:cs="Times New Roman"/>
          <w:sz w:val="24"/>
          <w:szCs w:val="24"/>
        </w:rPr>
        <w:t>o ensino</w:t>
      </w:r>
      <w:r w:rsidR="00F40DEF">
        <w:rPr>
          <w:rFonts w:ascii="Times New Roman" w:hAnsi="Times New Roman" w:cs="Times New Roman"/>
          <w:sz w:val="24"/>
          <w:szCs w:val="24"/>
        </w:rPr>
        <w:t xml:space="preserve"> da matemática</w:t>
      </w:r>
      <w:r w:rsidRPr="004673EA">
        <w:rPr>
          <w:rFonts w:ascii="Times New Roman" w:hAnsi="Times New Roman" w:cs="Times New Roman"/>
          <w:sz w:val="24"/>
          <w:szCs w:val="24"/>
        </w:rPr>
        <w:t>, aproveitando novamente as situações reais da vida, relacionando-as com os interesses e necessidades das crianças, elencando como recomendações gerais:</w:t>
      </w:r>
    </w:p>
    <w:p w:rsidR="008579C5" w:rsidRDefault="008579C5" w:rsidP="008579C5">
      <w:pPr>
        <w:pStyle w:val="PargrafodaLista"/>
        <w:spacing w:after="0" w:line="240" w:lineRule="auto"/>
        <w:ind w:left="2628"/>
        <w:jc w:val="both"/>
        <w:rPr>
          <w:rFonts w:ascii="Times New Roman" w:hAnsi="Times New Roman" w:cs="Times New Roman"/>
          <w:sz w:val="20"/>
          <w:szCs w:val="20"/>
        </w:rPr>
      </w:pPr>
    </w:p>
    <w:p w:rsidR="00DA5044" w:rsidRPr="00DA5044" w:rsidRDefault="00DA5044" w:rsidP="00DA5044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5044">
        <w:rPr>
          <w:rFonts w:ascii="Times New Roman" w:hAnsi="Times New Roman" w:cs="Times New Roman"/>
          <w:sz w:val="20"/>
          <w:szCs w:val="20"/>
        </w:rPr>
        <w:t xml:space="preserve">Realizar o ensino, parte por parte, cuidadosamente, não passando adiante antes que as noções, que sejam do ensino, estejam devidamente assimiladas; </w:t>
      </w:r>
    </w:p>
    <w:p w:rsidR="00DA5044" w:rsidRPr="00DA5044" w:rsidRDefault="00DA5044" w:rsidP="00DA5044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5044">
        <w:rPr>
          <w:rFonts w:ascii="Times New Roman" w:hAnsi="Times New Roman" w:cs="Times New Roman"/>
          <w:sz w:val="20"/>
          <w:szCs w:val="20"/>
        </w:rPr>
        <w:t xml:space="preserve">Aproveitar, sempre, como motivação do ensino, as situações reais da vida, relacionando-as com as necessidades de interêsses das crianças; </w:t>
      </w:r>
    </w:p>
    <w:p w:rsidR="00DA5044" w:rsidRPr="00DA5044" w:rsidRDefault="00DA5044" w:rsidP="00DA5044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5044">
        <w:rPr>
          <w:rFonts w:ascii="Times New Roman" w:hAnsi="Times New Roman" w:cs="Times New Roman"/>
          <w:sz w:val="20"/>
          <w:szCs w:val="20"/>
        </w:rPr>
        <w:t>Por isso mesmo, sempre que indispensável, alterar a ordem de apresentação dos assuntos, embora todos devam ser dados no período letivo correspondente a cada série;</w:t>
      </w:r>
    </w:p>
    <w:p w:rsidR="00DA5044" w:rsidRDefault="00DA5044" w:rsidP="00DA5044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5044">
        <w:rPr>
          <w:rFonts w:ascii="Times New Roman" w:hAnsi="Times New Roman" w:cs="Times New Roman"/>
          <w:sz w:val="20"/>
          <w:szCs w:val="20"/>
        </w:rPr>
        <w:t xml:space="preserve">Tornar os objetivos de cada lição ou exercício, conhecidos pelos alunos, de modo claro e que toque os seus interêsses imediatos (SANTOS, 1960, p. 150, </w:t>
      </w:r>
      <w:r w:rsidRPr="00DA5044">
        <w:rPr>
          <w:rFonts w:ascii="Times New Roman" w:hAnsi="Times New Roman" w:cs="Times New Roman"/>
          <w:i/>
          <w:sz w:val="20"/>
          <w:szCs w:val="20"/>
        </w:rPr>
        <w:t xml:space="preserve">grifo </w:t>
      </w:r>
      <w:r w:rsidR="00177746">
        <w:rPr>
          <w:rFonts w:ascii="Times New Roman" w:hAnsi="Times New Roman" w:cs="Times New Roman"/>
          <w:i/>
          <w:color w:val="FF0000"/>
          <w:sz w:val="20"/>
          <w:szCs w:val="20"/>
        </w:rPr>
        <w:t>dos autores</w:t>
      </w:r>
      <w:r w:rsidRPr="00DA5044">
        <w:rPr>
          <w:rFonts w:ascii="Times New Roman" w:hAnsi="Times New Roman" w:cs="Times New Roman"/>
          <w:sz w:val="20"/>
          <w:szCs w:val="20"/>
        </w:rPr>
        <w:t>).</w:t>
      </w:r>
    </w:p>
    <w:p w:rsidR="008579C5" w:rsidRPr="00DA5044" w:rsidRDefault="008579C5" w:rsidP="008579C5">
      <w:pPr>
        <w:pStyle w:val="PargrafodaLista"/>
        <w:spacing w:after="0" w:line="240" w:lineRule="auto"/>
        <w:ind w:left="2628"/>
        <w:jc w:val="both"/>
        <w:rPr>
          <w:rFonts w:ascii="Times New Roman" w:hAnsi="Times New Roman" w:cs="Times New Roman"/>
          <w:sz w:val="20"/>
          <w:szCs w:val="20"/>
        </w:rPr>
      </w:pPr>
    </w:p>
    <w:p w:rsidR="00DA5044" w:rsidRPr="004673EA" w:rsidRDefault="00DA5044" w:rsidP="00DA5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ab/>
        <w:t>As recomendações apresentam</w:t>
      </w:r>
      <w:r w:rsidR="00177746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4673EA">
        <w:rPr>
          <w:rFonts w:ascii="Times New Roman" w:hAnsi="Times New Roman" w:cs="Times New Roman"/>
          <w:sz w:val="24"/>
          <w:szCs w:val="24"/>
        </w:rPr>
        <w:t xml:space="preserve"> ao professor, alguns indícios de como ensinar. Constam também recomendações sobre o treino nos exercícios e jogos e empr</w:t>
      </w:r>
      <w:r w:rsidR="00E260B0">
        <w:rPr>
          <w:rFonts w:ascii="Times New Roman" w:hAnsi="Times New Roman" w:cs="Times New Roman"/>
          <w:sz w:val="24"/>
          <w:szCs w:val="24"/>
        </w:rPr>
        <w:t xml:space="preserve">ego de problemas. </w:t>
      </w:r>
      <w:r w:rsidRPr="004673EA">
        <w:rPr>
          <w:rFonts w:ascii="Times New Roman" w:hAnsi="Times New Roman" w:cs="Times New Roman"/>
          <w:sz w:val="24"/>
          <w:szCs w:val="24"/>
        </w:rPr>
        <w:t xml:space="preserve">A preocupação em relacionar a matemática a outras disciplinas </w:t>
      </w:r>
      <w:r w:rsidR="002435C8">
        <w:rPr>
          <w:rFonts w:ascii="Times New Roman" w:hAnsi="Times New Roman" w:cs="Times New Roman"/>
          <w:sz w:val="24"/>
          <w:szCs w:val="24"/>
        </w:rPr>
        <w:t>está presente</w:t>
      </w:r>
      <w:r w:rsidRPr="004673EA">
        <w:rPr>
          <w:rFonts w:ascii="Times New Roman" w:hAnsi="Times New Roman" w:cs="Times New Roman"/>
          <w:sz w:val="24"/>
          <w:szCs w:val="24"/>
        </w:rPr>
        <w:t xml:space="preserve"> no manual de Theobaldo Miranda Santos, tratando a linguagem, como ponto importante, também para o ensino de matemática. </w:t>
      </w:r>
    </w:p>
    <w:p w:rsidR="00DA5044" w:rsidRPr="004673EA" w:rsidRDefault="00DA5044" w:rsidP="00DA5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ab/>
        <w:t xml:space="preserve">O ensino de aritmética, </w:t>
      </w:r>
      <w:r w:rsidR="000014B0">
        <w:rPr>
          <w:rFonts w:ascii="Times New Roman" w:hAnsi="Times New Roman" w:cs="Times New Roman"/>
          <w:color w:val="FF0000"/>
          <w:sz w:val="24"/>
          <w:szCs w:val="24"/>
        </w:rPr>
        <w:t>segundo</w:t>
      </w:r>
      <w:r w:rsidRPr="004673EA">
        <w:rPr>
          <w:rFonts w:ascii="Times New Roman" w:hAnsi="Times New Roman" w:cs="Times New Roman"/>
          <w:sz w:val="24"/>
          <w:szCs w:val="24"/>
        </w:rPr>
        <w:t xml:space="preserve"> Santos (1960),</w:t>
      </w:r>
      <w:r w:rsidR="000014B0">
        <w:rPr>
          <w:rFonts w:ascii="Times New Roman" w:hAnsi="Times New Roman" w:cs="Times New Roman"/>
          <w:sz w:val="24"/>
          <w:szCs w:val="24"/>
        </w:rPr>
        <w:t xml:space="preserve"> </w:t>
      </w:r>
      <w:r w:rsidR="000014B0" w:rsidRPr="000014B0">
        <w:rPr>
          <w:rFonts w:ascii="Times New Roman" w:hAnsi="Times New Roman" w:cs="Times New Roman"/>
          <w:color w:val="FF0000"/>
          <w:sz w:val="24"/>
          <w:szCs w:val="24"/>
        </w:rPr>
        <w:t>e já citado</w:t>
      </w:r>
      <w:r w:rsidR="000014B0">
        <w:rPr>
          <w:rFonts w:ascii="Times New Roman" w:hAnsi="Times New Roman" w:cs="Times New Roman"/>
          <w:sz w:val="24"/>
          <w:szCs w:val="24"/>
        </w:rPr>
        <w:t>,</w:t>
      </w:r>
      <w:r w:rsidRPr="004673EA">
        <w:rPr>
          <w:rFonts w:ascii="Times New Roman" w:hAnsi="Times New Roman" w:cs="Times New Roman"/>
          <w:sz w:val="24"/>
          <w:szCs w:val="24"/>
        </w:rPr>
        <w:t xml:space="preserve"> deve estar sempre relacionado </w:t>
      </w:r>
      <w:r w:rsidR="00177746">
        <w:rPr>
          <w:rFonts w:ascii="Times New Roman" w:hAnsi="Times New Roman" w:cs="Times New Roman"/>
          <w:color w:val="FF0000"/>
          <w:sz w:val="24"/>
          <w:szCs w:val="24"/>
        </w:rPr>
        <w:t xml:space="preserve">à </w:t>
      </w:r>
      <w:r w:rsidRPr="004673EA">
        <w:rPr>
          <w:rFonts w:ascii="Times New Roman" w:hAnsi="Times New Roman" w:cs="Times New Roman"/>
          <w:sz w:val="24"/>
          <w:szCs w:val="24"/>
        </w:rPr>
        <w:t xml:space="preserve">vida real, </w:t>
      </w:r>
      <w:r w:rsidR="00177746">
        <w:rPr>
          <w:rFonts w:ascii="Times New Roman" w:hAnsi="Times New Roman" w:cs="Times New Roman"/>
          <w:color w:val="FF0000"/>
          <w:sz w:val="24"/>
          <w:szCs w:val="24"/>
        </w:rPr>
        <w:t>à</w:t>
      </w:r>
      <w:r w:rsidRPr="004673EA">
        <w:rPr>
          <w:rFonts w:ascii="Times New Roman" w:hAnsi="Times New Roman" w:cs="Times New Roman"/>
          <w:sz w:val="24"/>
          <w:szCs w:val="24"/>
        </w:rPr>
        <w:t>s experiências e interesses da vida da criança,</w:t>
      </w:r>
      <w:r w:rsidR="000014B0">
        <w:rPr>
          <w:rFonts w:ascii="Times New Roman" w:hAnsi="Times New Roman" w:cs="Times New Roman"/>
          <w:color w:val="FF0000"/>
          <w:sz w:val="24"/>
          <w:szCs w:val="24"/>
        </w:rPr>
        <w:t xml:space="preserve"> sendo</w:t>
      </w:r>
      <w:r w:rsidRPr="004673EA">
        <w:rPr>
          <w:rFonts w:ascii="Times New Roman" w:hAnsi="Times New Roman" w:cs="Times New Roman"/>
          <w:sz w:val="24"/>
          <w:szCs w:val="24"/>
        </w:rPr>
        <w:t xml:space="preserve"> apresentado nessa parte do manual como ‘motivação do ensino da aritmética’.</w:t>
      </w:r>
    </w:p>
    <w:p w:rsidR="008579C5" w:rsidRDefault="008579C5" w:rsidP="00DA504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DA5044" w:rsidRPr="001E1CEC" w:rsidRDefault="00DA5044" w:rsidP="00DA5044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1E1CEC">
        <w:rPr>
          <w:rFonts w:ascii="Times New Roman" w:hAnsi="Times New Roman" w:cs="Times New Roman"/>
          <w:sz w:val="20"/>
          <w:szCs w:val="20"/>
        </w:rPr>
        <w:t xml:space="preserve">O emprego de jogos, de projetos, de centros de interesse, de instituições escolares, como o banco, a feira, a loja e de certas atividades educativas escolares, como a jardinagem, o trabalho manual e a economia doméstica [...] (SANTOS, 1960, p. 152, </w:t>
      </w:r>
      <w:r w:rsidRPr="001E1CEC">
        <w:rPr>
          <w:rFonts w:ascii="Times New Roman" w:hAnsi="Times New Roman" w:cs="Times New Roman"/>
          <w:i/>
          <w:sz w:val="20"/>
          <w:szCs w:val="20"/>
        </w:rPr>
        <w:t xml:space="preserve">grifo </w:t>
      </w:r>
      <w:r w:rsidR="00177746">
        <w:rPr>
          <w:rFonts w:ascii="Times New Roman" w:hAnsi="Times New Roman" w:cs="Times New Roman"/>
          <w:i/>
          <w:color w:val="FF0000"/>
          <w:sz w:val="20"/>
          <w:szCs w:val="20"/>
        </w:rPr>
        <w:t>dos autores</w:t>
      </w:r>
      <w:r w:rsidRPr="001E1CEC">
        <w:rPr>
          <w:rFonts w:ascii="Times New Roman" w:hAnsi="Times New Roman" w:cs="Times New Roman"/>
          <w:sz w:val="20"/>
          <w:szCs w:val="20"/>
        </w:rPr>
        <w:t>).</w:t>
      </w:r>
    </w:p>
    <w:p w:rsidR="008579C5" w:rsidRPr="004673EA" w:rsidRDefault="008579C5" w:rsidP="00DA504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E260B0" w:rsidRPr="004673EA" w:rsidRDefault="00DA5044" w:rsidP="00DA5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ab/>
      </w:r>
      <w:r w:rsidRPr="00E260B0">
        <w:rPr>
          <w:rFonts w:ascii="Times New Roman" w:hAnsi="Times New Roman" w:cs="Times New Roman"/>
          <w:sz w:val="24"/>
          <w:szCs w:val="24"/>
        </w:rPr>
        <w:t xml:space="preserve">Para Santos (1960), a criança ao entrar na escola </w:t>
      </w:r>
      <w:r w:rsidR="001E1CEC" w:rsidRPr="00E260B0">
        <w:rPr>
          <w:rFonts w:ascii="Times New Roman" w:hAnsi="Times New Roman" w:cs="Times New Roman"/>
          <w:sz w:val="24"/>
          <w:szCs w:val="24"/>
        </w:rPr>
        <w:t>apresenta</w:t>
      </w:r>
      <w:r w:rsidRPr="00E260B0">
        <w:rPr>
          <w:rFonts w:ascii="Times New Roman" w:hAnsi="Times New Roman" w:cs="Times New Roman"/>
          <w:sz w:val="24"/>
          <w:szCs w:val="24"/>
        </w:rPr>
        <w:t xml:space="preserve"> dificuldade em trabalhar com o abstrato, donde existe a necessidade da objetivação do ensino na iniciação matemática.</w:t>
      </w:r>
      <w:r w:rsidR="00F40DEF">
        <w:rPr>
          <w:rFonts w:ascii="Times New Roman" w:hAnsi="Times New Roman" w:cs="Times New Roman"/>
          <w:sz w:val="24"/>
          <w:szCs w:val="24"/>
        </w:rPr>
        <w:t xml:space="preserve"> Assim, é necessário que o professo</w:t>
      </w:r>
      <w:r w:rsidR="0077705B">
        <w:rPr>
          <w:rFonts w:ascii="Times New Roman" w:hAnsi="Times New Roman" w:cs="Times New Roman"/>
          <w:sz w:val="24"/>
          <w:szCs w:val="24"/>
        </w:rPr>
        <w:t>r</w:t>
      </w:r>
      <w:r w:rsidR="00F40DEF">
        <w:rPr>
          <w:rFonts w:ascii="Times New Roman" w:hAnsi="Times New Roman" w:cs="Times New Roman"/>
          <w:sz w:val="24"/>
          <w:szCs w:val="24"/>
        </w:rPr>
        <w:t xml:space="preserve"> mobilize os </w:t>
      </w:r>
      <w:r w:rsidR="00F40DEF" w:rsidRPr="00F40DEF">
        <w:rPr>
          <w:rFonts w:ascii="Times New Roman" w:hAnsi="Times New Roman" w:cs="Times New Roman"/>
          <w:i/>
          <w:sz w:val="24"/>
          <w:szCs w:val="24"/>
        </w:rPr>
        <w:t>saberes para ensinar</w:t>
      </w:r>
      <w:r w:rsidR="000014B0">
        <w:rPr>
          <w:rFonts w:ascii="Times New Roman" w:hAnsi="Times New Roman" w:cs="Times New Roman"/>
          <w:i/>
          <w:sz w:val="24"/>
          <w:szCs w:val="24"/>
        </w:rPr>
        <w:t>,</w:t>
      </w:r>
      <w:r w:rsidR="001504F1">
        <w:rPr>
          <w:rFonts w:ascii="Times New Roman" w:hAnsi="Times New Roman" w:cs="Times New Roman"/>
          <w:sz w:val="24"/>
          <w:szCs w:val="24"/>
        </w:rPr>
        <w:t xml:space="preserve"> </w:t>
      </w:r>
      <w:r w:rsidR="00D506AF">
        <w:rPr>
          <w:rFonts w:ascii="Times New Roman" w:hAnsi="Times New Roman" w:cs="Times New Roman"/>
          <w:sz w:val="24"/>
          <w:szCs w:val="24"/>
        </w:rPr>
        <w:t>evidenciando a</w:t>
      </w:r>
      <w:r w:rsidR="00F40DEF">
        <w:rPr>
          <w:rFonts w:ascii="Times New Roman" w:hAnsi="Times New Roman" w:cs="Times New Roman"/>
          <w:sz w:val="24"/>
          <w:szCs w:val="24"/>
        </w:rPr>
        <w:t xml:space="preserve"> especificidade da docência e explorando da melhor maneira, o ensino </w:t>
      </w:r>
      <w:r w:rsidR="00F40DEF" w:rsidRPr="000014B0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="000014B0">
        <w:rPr>
          <w:rFonts w:ascii="Times New Roman" w:hAnsi="Times New Roman" w:cs="Times New Roman"/>
          <w:color w:val="FF0000"/>
          <w:sz w:val="24"/>
          <w:szCs w:val="24"/>
        </w:rPr>
        <w:t>est</w:t>
      </w:r>
      <w:r w:rsidR="00F40DEF" w:rsidRPr="000014B0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0014B0">
        <w:rPr>
          <w:rFonts w:ascii="Times New Roman" w:hAnsi="Times New Roman" w:cs="Times New Roman"/>
          <w:color w:val="FF0000"/>
          <w:sz w:val="24"/>
          <w:szCs w:val="24"/>
        </w:rPr>
        <w:t xml:space="preserve"> disciplina</w:t>
      </w:r>
      <w:r w:rsidR="00F40DEF">
        <w:rPr>
          <w:rFonts w:ascii="Times New Roman" w:hAnsi="Times New Roman" w:cs="Times New Roman"/>
          <w:sz w:val="24"/>
          <w:szCs w:val="24"/>
        </w:rPr>
        <w:t xml:space="preserve">, usando ferramentas </w:t>
      </w:r>
      <w:r w:rsidR="000014B0">
        <w:rPr>
          <w:rFonts w:ascii="Times New Roman" w:hAnsi="Times New Roman" w:cs="Times New Roman"/>
          <w:color w:val="FF0000"/>
          <w:sz w:val="24"/>
          <w:szCs w:val="24"/>
        </w:rPr>
        <w:t>do</w:t>
      </w:r>
      <w:r w:rsidR="00F40DEF">
        <w:rPr>
          <w:rFonts w:ascii="Times New Roman" w:hAnsi="Times New Roman" w:cs="Times New Roman"/>
          <w:sz w:val="24"/>
          <w:szCs w:val="24"/>
        </w:rPr>
        <w:t xml:space="preserve"> conhecimento</w:t>
      </w:r>
      <w:r w:rsidR="000014B0">
        <w:rPr>
          <w:rFonts w:ascii="Times New Roman" w:hAnsi="Times New Roman" w:cs="Times New Roman"/>
          <w:sz w:val="24"/>
          <w:szCs w:val="24"/>
        </w:rPr>
        <w:t xml:space="preserve"> </w:t>
      </w:r>
      <w:r w:rsidR="000014B0" w:rsidRPr="000014B0">
        <w:rPr>
          <w:rFonts w:ascii="Times New Roman" w:hAnsi="Times New Roman" w:cs="Times New Roman"/>
          <w:color w:val="FF0000"/>
          <w:sz w:val="24"/>
          <w:szCs w:val="24"/>
        </w:rPr>
        <w:t>do aluno</w:t>
      </w:r>
      <w:r w:rsidR="00F40DEF">
        <w:rPr>
          <w:rFonts w:ascii="Times New Roman" w:hAnsi="Times New Roman" w:cs="Times New Roman"/>
          <w:sz w:val="24"/>
          <w:szCs w:val="24"/>
        </w:rPr>
        <w:t>.</w:t>
      </w:r>
    </w:p>
    <w:p w:rsidR="00DA5044" w:rsidRPr="004673EA" w:rsidRDefault="00DA5044" w:rsidP="00DA5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ab/>
        <w:t>Ess</w:t>
      </w:r>
      <w:r w:rsidR="002435C8">
        <w:rPr>
          <w:rFonts w:ascii="Times New Roman" w:hAnsi="Times New Roman" w:cs="Times New Roman"/>
          <w:sz w:val="24"/>
          <w:szCs w:val="24"/>
        </w:rPr>
        <w:t>a</w:t>
      </w:r>
      <w:r w:rsidRPr="004673EA">
        <w:rPr>
          <w:rFonts w:ascii="Times New Roman" w:hAnsi="Times New Roman" w:cs="Times New Roman"/>
          <w:sz w:val="24"/>
          <w:szCs w:val="24"/>
        </w:rPr>
        <w:t xml:space="preserve">s </w:t>
      </w:r>
      <w:r w:rsidR="002435C8">
        <w:rPr>
          <w:rFonts w:ascii="Times New Roman" w:hAnsi="Times New Roman" w:cs="Times New Roman"/>
          <w:sz w:val="24"/>
          <w:szCs w:val="24"/>
        </w:rPr>
        <w:t xml:space="preserve">instruções sistematizadas no texto </w:t>
      </w:r>
      <w:r w:rsidR="00C32EDB">
        <w:rPr>
          <w:rFonts w:ascii="Times New Roman" w:hAnsi="Times New Roman" w:cs="Times New Roman"/>
          <w:color w:val="FF0000"/>
          <w:sz w:val="24"/>
          <w:szCs w:val="24"/>
        </w:rPr>
        <w:t>do autor</w:t>
      </w:r>
      <w:r w:rsidR="002435C8">
        <w:rPr>
          <w:rFonts w:ascii="Times New Roman" w:hAnsi="Times New Roman" w:cs="Times New Roman"/>
          <w:sz w:val="24"/>
          <w:szCs w:val="24"/>
        </w:rPr>
        <w:t xml:space="preserve"> </w:t>
      </w:r>
      <w:r w:rsidR="00F40DEF">
        <w:rPr>
          <w:rFonts w:ascii="Times New Roman" w:hAnsi="Times New Roman" w:cs="Times New Roman"/>
          <w:sz w:val="24"/>
          <w:szCs w:val="24"/>
        </w:rPr>
        <w:t xml:space="preserve">inferem em vestígios de </w:t>
      </w:r>
      <w:r w:rsidR="00F40DEF" w:rsidRPr="00F40DEF">
        <w:rPr>
          <w:rFonts w:ascii="Times New Roman" w:hAnsi="Times New Roman" w:cs="Times New Roman"/>
          <w:i/>
          <w:sz w:val="24"/>
          <w:szCs w:val="24"/>
        </w:rPr>
        <w:t>saberes para ensinar</w:t>
      </w:r>
      <w:r w:rsidR="00F40DEF">
        <w:rPr>
          <w:rFonts w:ascii="Times New Roman" w:hAnsi="Times New Roman" w:cs="Times New Roman"/>
          <w:sz w:val="24"/>
          <w:szCs w:val="24"/>
        </w:rPr>
        <w:t>, no qual</w:t>
      </w:r>
      <w:r w:rsidRPr="004673EA">
        <w:rPr>
          <w:rFonts w:ascii="Times New Roman" w:hAnsi="Times New Roman" w:cs="Times New Roman"/>
          <w:sz w:val="24"/>
          <w:szCs w:val="24"/>
        </w:rPr>
        <w:t xml:space="preserve"> o professor deve utilizar esses recursos para tornar o ensino mais objetivo e interessante (SANTOS, 1960). </w:t>
      </w:r>
    </w:p>
    <w:p w:rsidR="00DA5044" w:rsidRDefault="00DA5044" w:rsidP="00DA5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ab/>
      </w:r>
      <w:r w:rsidR="00C32EDB">
        <w:rPr>
          <w:rFonts w:ascii="Times New Roman" w:hAnsi="Times New Roman" w:cs="Times New Roman"/>
          <w:color w:val="FF0000"/>
          <w:sz w:val="24"/>
          <w:szCs w:val="24"/>
        </w:rPr>
        <w:t>Enfatiza</w:t>
      </w:r>
      <w:r w:rsidRPr="004673EA">
        <w:rPr>
          <w:rFonts w:ascii="Times New Roman" w:hAnsi="Times New Roman" w:cs="Times New Roman"/>
          <w:sz w:val="24"/>
          <w:szCs w:val="24"/>
        </w:rPr>
        <w:t xml:space="preserve"> Santos (1960, p. 144), “a matemática é principalmente, um instrumento de que a criança se vai utilizar nos demais trabalhos escolares [...]”. </w:t>
      </w:r>
      <w:r w:rsidR="006C1E35" w:rsidRPr="006C1E35"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="006C1E35">
        <w:rPr>
          <w:rFonts w:ascii="Times New Roman" w:hAnsi="Times New Roman" w:cs="Times New Roman"/>
          <w:color w:val="FF0000"/>
          <w:sz w:val="24"/>
          <w:szCs w:val="24"/>
        </w:rPr>
        <w:t>le</w:t>
      </w:r>
      <w:r w:rsidR="006C1E35" w:rsidRPr="006C1E35">
        <w:rPr>
          <w:rFonts w:ascii="Times New Roman" w:hAnsi="Times New Roman" w:cs="Times New Roman"/>
          <w:color w:val="FF0000"/>
          <w:sz w:val="24"/>
          <w:szCs w:val="24"/>
        </w:rPr>
        <w:t xml:space="preserve"> afirma que o</w:t>
      </w:r>
      <w:r w:rsidRPr="004673EA">
        <w:rPr>
          <w:rFonts w:ascii="Times New Roman" w:hAnsi="Times New Roman" w:cs="Times New Roman"/>
          <w:sz w:val="24"/>
          <w:szCs w:val="24"/>
        </w:rPr>
        <w:t xml:space="preserve"> uso da matemática ocorre no dia a dia, avaliando despesas, conhecendo números, e contando objetos. </w:t>
      </w:r>
      <w:r w:rsidR="00C32EDB"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="001504F1">
        <w:rPr>
          <w:rFonts w:ascii="Times New Roman" w:hAnsi="Times New Roman" w:cs="Times New Roman"/>
          <w:sz w:val="24"/>
          <w:szCs w:val="24"/>
        </w:rPr>
        <w:t xml:space="preserve"> recomenda que o ensino seja </w:t>
      </w:r>
      <w:r w:rsidR="00C32EDB">
        <w:rPr>
          <w:rFonts w:ascii="Times New Roman" w:hAnsi="Times New Roman" w:cs="Times New Roman"/>
          <w:color w:val="FF0000"/>
          <w:sz w:val="24"/>
          <w:szCs w:val="24"/>
        </w:rPr>
        <w:t>relacionado a</w:t>
      </w:r>
      <w:r w:rsidRPr="004673EA">
        <w:rPr>
          <w:rFonts w:ascii="Times New Roman" w:hAnsi="Times New Roman" w:cs="Times New Roman"/>
          <w:sz w:val="24"/>
          <w:szCs w:val="24"/>
        </w:rPr>
        <w:t xml:space="preserve"> situações reais do aluno</w:t>
      </w:r>
      <w:r w:rsidR="00C32ED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4673EA">
        <w:rPr>
          <w:rFonts w:ascii="Times New Roman" w:hAnsi="Times New Roman" w:cs="Times New Roman"/>
          <w:sz w:val="24"/>
          <w:szCs w:val="24"/>
        </w:rPr>
        <w:t xml:space="preserve"> utilizando-se de </w:t>
      </w:r>
      <w:r w:rsidRPr="004673EA">
        <w:rPr>
          <w:rFonts w:ascii="Times New Roman" w:hAnsi="Times New Roman" w:cs="Times New Roman"/>
          <w:sz w:val="24"/>
          <w:szCs w:val="24"/>
        </w:rPr>
        <w:lastRenderedPageBreak/>
        <w:t xml:space="preserve">materiais concretos para levá-lo a ideia de contar, ler e escrever. A ideia </w:t>
      </w:r>
      <w:r w:rsidR="00C32EDB">
        <w:rPr>
          <w:rFonts w:ascii="Times New Roman" w:hAnsi="Times New Roman" w:cs="Times New Roman"/>
          <w:color w:val="FF0000"/>
          <w:sz w:val="24"/>
          <w:szCs w:val="24"/>
        </w:rPr>
        <w:t>do uso</w:t>
      </w:r>
      <w:r w:rsidRPr="004673EA">
        <w:rPr>
          <w:rFonts w:ascii="Times New Roman" w:hAnsi="Times New Roman" w:cs="Times New Roman"/>
          <w:sz w:val="24"/>
          <w:szCs w:val="24"/>
        </w:rPr>
        <w:t xml:space="preserve"> de materiais concretos, manipuláveis, </w:t>
      </w:r>
      <w:r w:rsidR="00C32EDB">
        <w:rPr>
          <w:rFonts w:ascii="Times New Roman" w:hAnsi="Times New Roman" w:cs="Times New Roman"/>
          <w:color w:val="FF0000"/>
          <w:sz w:val="24"/>
          <w:szCs w:val="24"/>
        </w:rPr>
        <w:t>ajusta</w:t>
      </w:r>
      <w:r w:rsidRPr="004673EA">
        <w:rPr>
          <w:rFonts w:ascii="Times New Roman" w:hAnsi="Times New Roman" w:cs="Times New Roman"/>
          <w:sz w:val="24"/>
          <w:szCs w:val="24"/>
        </w:rPr>
        <w:t>-se com as concepções do método intuitivo</w:t>
      </w:r>
      <w:r w:rsidRPr="004673EA">
        <w:rPr>
          <w:rStyle w:val="Refdenotaderodap"/>
          <w:rFonts w:ascii="Times New Roman" w:hAnsi="Times New Roman" w:cs="Times New Roman"/>
          <w:sz w:val="24"/>
          <w:szCs w:val="24"/>
        </w:rPr>
        <w:footnoteReference w:id="6"/>
      </w:r>
      <w:r w:rsidRPr="004673EA">
        <w:rPr>
          <w:rFonts w:ascii="Times New Roman" w:hAnsi="Times New Roman" w:cs="Times New Roman"/>
          <w:sz w:val="24"/>
          <w:szCs w:val="24"/>
        </w:rPr>
        <w:t>.</w:t>
      </w:r>
    </w:p>
    <w:p w:rsidR="00E260B0" w:rsidRPr="00290B0A" w:rsidRDefault="00DA5044" w:rsidP="00DA504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ab/>
        <w:t>Santos (1960) apresenta recomendações acerca da matemática, o emprego de problemas, jogos e exercícios, tratando também as motivações para o ensino da aritmética</w:t>
      </w:r>
      <w:r w:rsidR="00C32EDB">
        <w:rPr>
          <w:rFonts w:ascii="Times New Roman" w:hAnsi="Times New Roman" w:cs="Times New Roman"/>
          <w:color w:val="FF0000"/>
          <w:sz w:val="24"/>
          <w:szCs w:val="24"/>
        </w:rPr>
        <w:t>, em que se evidenciam</w:t>
      </w:r>
      <w:r w:rsidR="00F40DEF">
        <w:rPr>
          <w:rFonts w:ascii="Times New Roman" w:hAnsi="Times New Roman" w:cs="Times New Roman"/>
          <w:sz w:val="24"/>
          <w:szCs w:val="24"/>
        </w:rPr>
        <w:t xml:space="preserve"> vestígios dos </w:t>
      </w:r>
      <w:r w:rsidR="00F40DEF" w:rsidRPr="00F40DEF">
        <w:rPr>
          <w:rFonts w:ascii="Times New Roman" w:hAnsi="Times New Roman" w:cs="Times New Roman"/>
          <w:i/>
          <w:sz w:val="24"/>
          <w:szCs w:val="24"/>
        </w:rPr>
        <w:t>saberes para ensinar</w:t>
      </w:r>
      <w:r w:rsidR="00F40DEF">
        <w:rPr>
          <w:rFonts w:ascii="Times New Roman" w:hAnsi="Times New Roman" w:cs="Times New Roman"/>
          <w:sz w:val="24"/>
          <w:szCs w:val="24"/>
        </w:rPr>
        <w:t xml:space="preserve"> mobilizados pelos professores</w:t>
      </w:r>
      <w:r w:rsidR="00895512">
        <w:rPr>
          <w:rFonts w:ascii="Times New Roman" w:hAnsi="Times New Roman" w:cs="Times New Roman"/>
          <w:color w:val="FF0000"/>
          <w:sz w:val="24"/>
          <w:szCs w:val="24"/>
        </w:rPr>
        <w:t>, assim</w:t>
      </w:r>
      <w:r w:rsidR="00F40DEF">
        <w:rPr>
          <w:rFonts w:ascii="Times New Roman" w:hAnsi="Times New Roman" w:cs="Times New Roman"/>
          <w:sz w:val="24"/>
          <w:szCs w:val="24"/>
        </w:rPr>
        <w:t xml:space="preserve"> vistos no</w:t>
      </w:r>
      <w:r w:rsidR="00895512">
        <w:rPr>
          <w:rFonts w:ascii="Times New Roman" w:hAnsi="Times New Roman" w:cs="Times New Roman"/>
          <w:color w:val="FF0000"/>
          <w:sz w:val="24"/>
          <w:szCs w:val="24"/>
        </w:rPr>
        <w:t xml:space="preserve"> seu</w:t>
      </w:r>
      <w:r w:rsidR="00F40DEF">
        <w:rPr>
          <w:rFonts w:ascii="Times New Roman" w:hAnsi="Times New Roman" w:cs="Times New Roman"/>
          <w:sz w:val="24"/>
          <w:szCs w:val="24"/>
        </w:rPr>
        <w:t xml:space="preserve"> manual</w:t>
      </w:r>
      <w:r w:rsidR="00895512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1504F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A5044" w:rsidRPr="006C1E35" w:rsidRDefault="001E1CEC" w:rsidP="00DA504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0B0A">
        <w:rPr>
          <w:rFonts w:ascii="Times New Roman" w:hAnsi="Times New Roman" w:cs="Times New Roman"/>
          <w:color w:val="FF0000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ensino das operações, as dificuldades surgem ao “somar 27 com 5 se reduz a se lembrar a soma de 7 com 5” (p. 147). Poucos são as atividades sugeridas por Santos (1960),</w:t>
      </w:r>
      <w:r w:rsidR="00290B0A">
        <w:rPr>
          <w:rFonts w:ascii="Times New Roman" w:hAnsi="Times New Roman" w:cs="Times New Roman"/>
          <w:sz w:val="24"/>
          <w:szCs w:val="24"/>
        </w:rPr>
        <w:t xml:space="preserve"> </w:t>
      </w:r>
      <w:r w:rsidR="00290B0A" w:rsidRPr="00290B0A">
        <w:rPr>
          <w:rFonts w:ascii="Times New Roman" w:hAnsi="Times New Roman" w:cs="Times New Roman"/>
          <w:color w:val="FF0000"/>
          <w:sz w:val="24"/>
          <w:szCs w:val="24"/>
        </w:rPr>
        <w:t>no manual Noções de Didática Especial</w:t>
      </w:r>
      <w:r w:rsidR="00290B0A">
        <w:rPr>
          <w:rFonts w:ascii="Times New Roman" w:hAnsi="Times New Roman" w:cs="Times New Roman"/>
          <w:sz w:val="24"/>
          <w:szCs w:val="24"/>
        </w:rPr>
        <w:t xml:space="preserve">, </w:t>
      </w:r>
      <w:r w:rsidR="00290B0A">
        <w:rPr>
          <w:rFonts w:ascii="Times New Roman" w:hAnsi="Times New Roman" w:cs="Times New Roman"/>
          <w:color w:val="FF0000"/>
          <w:sz w:val="24"/>
          <w:szCs w:val="24"/>
        </w:rPr>
        <w:t>haja vista serem,</w:t>
      </w:r>
      <w:r>
        <w:rPr>
          <w:rFonts w:ascii="Times New Roman" w:hAnsi="Times New Roman" w:cs="Times New Roman"/>
          <w:sz w:val="24"/>
          <w:szCs w:val="24"/>
        </w:rPr>
        <w:t xml:space="preserve"> em sua maioria</w:t>
      </w:r>
      <w:r w:rsidR="00290B0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orientações acerca do ensino. </w:t>
      </w:r>
      <w:r w:rsidR="00685472">
        <w:rPr>
          <w:rFonts w:ascii="Times New Roman" w:hAnsi="Times New Roman" w:cs="Times New Roman"/>
          <w:sz w:val="24"/>
          <w:szCs w:val="24"/>
        </w:rPr>
        <w:t xml:space="preserve">Convém formular que desde início do ensino da soma, </w:t>
      </w:r>
      <w:r w:rsidR="006C2912">
        <w:rPr>
          <w:rFonts w:ascii="Times New Roman" w:hAnsi="Times New Roman" w:cs="Times New Roman"/>
          <w:sz w:val="24"/>
          <w:szCs w:val="24"/>
        </w:rPr>
        <w:t>pequenos problemas</w:t>
      </w:r>
      <w:r w:rsidR="006C2912">
        <w:rPr>
          <w:rFonts w:ascii="Times New Roman" w:hAnsi="Times New Roman" w:cs="Times New Roman"/>
          <w:sz w:val="24"/>
          <w:szCs w:val="24"/>
        </w:rPr>
        <w:t xml:space="preserve"> </w:t>
      </w:r>
      <w:r w:rsidR="00685472">
        <w:rPr>
          <w:rFonts w:ascii="Times New Roman" w:hAnsi="Times New Roman" w:cs="Times New Roman"/>
          <w:sz w:val="24"/>
          <w:szCs w:val="24"/>
        </w:rPr>
        <w:t>deve</w:t>
      </w:r>
      <w:r w:rsidR="00290B0A">
        <w:rPr>
          <w:rFonts w:ascii="Times New Roman" w:hAnsi="Times New Roman" w:cs="Times New Roman"/>
          <w:color w:val="FF0000"/>
          <w:sz w:val="24"/>
          <w:szCs w:val="24"/>
        </w:rPr>
        <w:t>m</w:t>
      </w:r>
      <w:r w:rsidR="006C2912">
        <w:rPr>
          <w:rFonts w:ascii="Times New Roman" w:hAnsi="Times New Roman" w:cs="Times New Roman"/>
          <w:sz w:val="24"/>
          <w:szCs w:val="24"/>
        </w:rPr>
        <w:t xml:space="preserve"> ser </w:t>
      </w:r>
      <w:r w:rsidR="00685472">
        <w:rPr>
          <w:rFonts w:ascii="Times New Roman" w:hAnsi="Times New Roman" w:cs="Times New Roman"/>
          <w:sz w:val="24"/>
          <w:szCs w:val="24"/>
        </w:rPr>
        <w:t>apresenta</w:t>
      </w:r>
      <w:r w:rsidR="006C2912">
        <w:rPr>
          <w:rFonts w:ascii="Times New Roman" w:hAnsi="Times New Roman" w:cs="Times New Roman"/>
          <w:sz w:val="24"/>
          <w:szCs w:val="24"/>
        </w:rPr>
        <w:t>dos</w:t>
      </w:r>
      <w:r w:rsidR="00685472">
        <w:rPr>
          <w:rFonts w:ascii="Times New Roman" w:hAnsi="Times New Roman" w:cs="Times New Roman"/>
          <w:sz w:val="24"/>
          <w:szCs w:val="24"/>
        </w:rPr>
        <w:t>, sem desprezar as repetições a serem realizadas de maneira repetitiva, tal que ensine a somar de 2 em 2, de 3 em 3, para passar em seguida para a multiplicação</w:t>
      </w:r>
      <w:r w:rsidR="006C2912">
        <w:rPr>
          <w:rFonts w:ascii="Times New Roman" w:hAnsi="Times New Roman" w:cs="Times New Roman"/>
          <w:sz w:val="24"/>
          <w:szCs w:val="24"/>
        </w:rPr>
        <w:t>.</w:t>
      </w:r>
    </w:p>
    <w:p w:rsidR="00685472" w:rsidRDefault="00AC3623" w:rsidP="006854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multiplicação, explora-se a noção de par, já conhecida, seguindo para a multiplicação pela ‘casa’ dos 4, tratando-se a multiplicação por 10, uma das mais fáceis. Vindo</w:t>
      </w:r>
      <w:r w:rsidR="006C2912">
        <w:rPr>
          <w:rFonts w:ascii="Times New Roman" w:hAnsi="Times New Roman" w:cs="Times New Roman"/>
          <w:sz w:val="24"/>
          <w:szCs w:val="24"/>
        </w:rPr>
        <w:t xml:space="preserve"> </w:t>
      </w:r>
      <w:r w:rsidR="00173F85">
        <w:rPr>
          <w:rFonts w:ascii="Times New Roman" w:hAnsi="Times New Roman" w:cs="Times New Roman"/>
          <w:color w:val="FF0000"/>
          <w:sz w:val="24"/>
          <w:szCs w:val="24"/>
        </w:rPr>
        <w:t xml:space="preserve">a seguir a </w:t>
      </w:r>
      <w:r>
        <w:rPr>
          <w:rFonts w:ascii="Times New Roman" w:hAnsi="Times New Roman" w:cs="Times New Roman"/>
          <w:sz w:val="24"/>
          <w:szCs w:val="24"/>
        </w:rPr>
        <w:t xml:space="preserve">da ‘casa’ do 5, para finalizar com as demais. </w:t>
      </w:r>
      <w:r w:rsidR="00173F85">
        <w:rPr>
          <w:rFonts w:ascii="Times New Roman" w:hAnsi="Times New Roman" w:cs="Times New Roman"/>
          <w:color w:val="FF0000"/>
          <w:sz w:val="24"/>
          <w:szCs w:val="24"/>
        </w:rPr>
        <w:t>Seguem</w:t>
      </w:r>
      <w:r>
        <w:rPr>
          <w:rFonts w:ascii="Times New Roman" w:hAnsi="Times New Roman" w:cs="Times New Roman"/>
          <w:sz w:val="24"/>
          <w:szCs w:val="24"/>
        </w:rPr>
        <w:t xml:space="preserve"> as orientações acerca das operações, apresenta</w:t>
      </w:r>
      <w:r w:rsidR="00173F85">
        <w:rPr>
          <w:rFonts w:ascii="Times New Roman" w:hAnsi="Times New Roman" w:cs="Times New Roman"/>
          <w:color w:val="FF0000"/>
          <w:sz w:val="24"/>
          <w:szCs w:val="24"/>
        </w:rPr>
        <w:t>ndo</w:t>
      </w:r>
      <w:r>
        <w:rPr>
          <w:rFonts w:ascii="Times New Roman" w:hAnsi="Times New Roman" w:cs="Times New Roman"/>
          <w:sz w:val="24"/>
          <w:szCs w:val="24"/>
        </w:rPr>
        <w:t xml:space="preserve"> recomendações gerais sobre o treino com exercícios e jogos, assim como o emprego de problemas para o ensino da matemática. </w:t>
      </w:r>
    </w:p>
    <w:p w:rsidR="00685472" w:rsidRDefault="00685472" w:rsidP="006854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Visando os métodos e técnicas de ensino, tem-se </w:t>
      </w:r>
      <w:r w:rsidRPr="006C2912">
        <w:rPr>
          <w:rFonts w:ascii="Times New Roman" w:hAnsi="Times New Roman" w:cs="Times New Roman"/>
          <w:sz w:val="24"/>
          <w:szCs w:val="24"/>
        </w:rPr>
        <w:t>que</w:t>
      </w:r>
      <w:r w:rsidR="00173F85" w:rsidRPr="006C2912">
        <w:rPr>
          <w:rFonts w:ascii="Times New Roman" w:hAnsi="Times New Roman" w:cs="Times New Roman"/>
          <w:sz w:val="24"/>
          <w:szCs w:val="24"/>
        </w:rPr>
        <w:t>,</w:t>
      </w:r>
      <w:r w:rsidRPr="006C2912">
        <w:rPr>
          <w:rFonts w:ascii="Times New Roman" w:hAnsi="Times New Roman" w:cs="Times New Roman"/>
          <w:sz w:val="24"/>
          <w:szCs w:val="24"/>
        </w:rPr>
        <w:t xml:space="preserve"> segund</w:t>
      </w:r>
      <w:r w:rsidR="00566917" w:rsidRPr="006C291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Santos (1960), o ensino da aritmética é considerado uma tarefa primordial, para que atravesse todas as circunstâncias da vida real, apresentando atividades e problemas realistas, que se </w:t>
      </w:r>
      <w:r w:rsidRPr="006C2912">
        <w:rPr>
          <w:rFonts w:ascii="Times New Roman" w:hAnsi="Times New Roman" w:cs="Times New Roman"/>
          <w:sz w:val="24"/>
          <w:szCs w:val="24"/>
        </w:rPr>
        <w:t xml:space="preserve">ajustem </w:t>
      </w:r>
      <w:r w:rsidR="00173F85" w:rsidRPr="006C2912">
        <w:rPr>
          <w:rFonts w:ascii="Times New Roman" w:hAnsi="Times New Roman" w:cs="Times New Roman"/>
          <w:sz w:val="24"/>
          <w:szCs w:val="24"/>
        </w:rPr>
        <w:t>à</w:t>
      </w:r>
      <w:r w:rsidRPr="006C2912">
        <w:rPr>
          <w:rFonts w:ascii="Times New Roman" w:hAnsi="Times New Roman" w:cs="Times New Roman"/>
          <w:sz w:val="24"/>
          <w:szCs w:val="24"/>
        </w:rPr>
        <w:t xml:space="preserve"> vida escolar</w:t>
      </w:r>
      <w:r>
        <w:rPr>
          <w:rFonts w:ascii="Times New Roman" w:hAnsi="Times New Roman" w:cs="Times New Roman"/>
          <w:sz w:val="24"/>
          <w:szCs w:val="24"/>
        </w:rPr>
        <w:t xml:space="preserve"> do aluno. Tal como o exemplo apresentado no manual de Santos (1960) “uma excursão em perspectiva da comunidade escolar pressupõe o cálculo das despesas com a passagem de trem, a hospedagem, a alimentação, etc.” (p. 146), o que faz o professor desenvolver estratégias e ferramentas para o ensino de determinado conteúdo. </w:t>
      </w:r>
    </w:p>
    <w:p w:rsidR="00D506AF" w:rsidRDefault="00D506AF" w:rsidP="006854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Pode-se inferir que Santos (1960), indica o uso de materiais concretos </w:t>
      </w:r>
      <w:r>
        <w:rPr>
          <w:rFonts w:ascii="Times New Roman" w:hAnsi="Times New Roman" w:cs="Times New Roman"/>
          <w:sz w:val="24"/>
          <w:szCs w:val="24"/>
        </w:rPr>
        <w:br/>
        <w:t xml:space="preserve">(Figura 3) para o ensino de matemática por um </w:t>
      </w:r>
      <w:r w:rsidR="006C2912" w:rsidRPr="006C291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empo, indicando que a </w:t>
      </w:r>
      <w:r w:rsidRPr="006C2912">
        <w:rPr>
          <w:rFonts w:ascii="Times New Roman" w:hAnsi="Times New Roman" w:cs="Times New Roman"/>
          <w:sz w:val="24"/>
          <w:szCs w:val="24"/>
        </w:rPr>
        <w:t>criança</w:t>
      </w:r>
      <w:r w:rsidR="00173F85" w:rsidRPr="006C29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partir de </w:t>
      </w:r>
      <w:r w:rsidRPr="00405D41">
        <w:rPr>
          <w:rFonts w:ascii="Times New Roman" w:hAnsi="Times New Roman" w:cs="Times New Roman"/>
          <w:color w:val="FF0000"/>
          <w:sz w:val="24"/>
          <w:szCs w:val="24"/>
        </w:rPr>
        <w:t>determinado</w:t>
      </w:r>
      <w:r>
        <w:rPr>
          <w:rFonts w:ascii="Times New Roman" w:hAnsi="Times New Roman" w:cs="Times New Roman"/>
          <w:sz w:val="24"/>
          <w:szCs w:val="24"/>
        </w:rPr>
        <w:t xml:space="preserve"> momento, passe a </w:t>
      </w:r>
      <w:r w:rsidRPr="006C2912">
        <w:rPr>
          <w:rFonts w:ascii="Times New Roman" w:hAnsi="Times New Roman" w:cs="Times New Roman"/>
          <w:sz w:val="24"/>
          <w:szCs w:val="24"/>
        </w:rPr>
        <w:t>pensar</w:t>
      </w:r>
      <w:r w:rsidR="00405D41" w:rsidRPr="006C2912">
        <w:rPr>
          <w:rFonts w:ascii="Times New Roman" w:hAnsi="Times New Roman" w:cs="Times New Roman"/>
          <w:sz w:val="24"/>
          <w:szCs w:val="24"/>
        </w:rPr>
        <w:t>,</w:t>
      </w:r>
      <w:r w:rsidRPr="006C2912">
        <w:rPr>
          <w:rFonts w:ascii="Times New Roman" w:hAnsi="Times New Roman" w:cs="Times New Roman"/>
          <w:sz w:val="24"/>
          <w:szCs w:val="24"/>
        </w:rPr>
        <w:t xml:space="preserve"> independente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D41" w:rsidRPr="00405D41">
        <w:rPr>
          <w:rFonts w:ascii="Times New Roman" w:hAnsi="Times New Roman" w:cs="Times New Roman"/>
          <w:color w:val="FF0000"/>
          <w:sz w:val="24"/>
          <w:szCs w:val="24"/>
        </w:rPr>
        <w:t>da</w:t>
      </w:r>
      <w:r w:rsidR="00405D41">
        <w:rPr>
          <w:rFonts w:ascii="Times New Roman" w:hAnsi="Times New Roman" w:cs="Times New Roman"/>
          <w:color w:val="FF0000"/>
          <w:sz w:val="24"/>
          <w:szCs w:val="24"/>
        </w:rPr>
        <w:t xml:space="preserve"> utilização</w:t>
      </w:r>
      <w:r>
        <w:rPr>
          <w:rFonts w:ascii="Times New Roman" w:hAnsi="Times New Roman" w:cs="Times New Roman"/>
          <w:sz w:val="24"/>
          <w:szCs w:val="24"/>
        </w:rPr>
        <w:t xml:space="preserve"> de objetos. A passagem do concreto para o abstrato deve ocorrer de maneira suave e gradativa. </w:t>
      </w:r>
    </w:p>
    <w:p w:rsidR="006C2912" w:rsidRDefault="006C2912" w:rsidP="006854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06AF" w:rsidRDefault="00D506AF" w:rsidP="00D506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80A">
        <w:rPr>
          <w:rFonts w:ascii="Times New Roman" w:hAnsi="Times New Roman" w:cs="Times New Roman"/>
          <w:sz w:val="24"/>
          <w:szCs w:val="24"/>
        </w:rPr>
        <w:t xml:space="preserve">Figura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6180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Materiais concretos para o ensino da Matemática</w:t>
      </w:r>
    </w:p>
    <w:p w:rsidR="00D506AF" w:rsidRDefault="00D506AF" w:rsidP="00D506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419272" cy="3267075"/>
            <wp:effectExtent l="57150" t="57150" r="114935" b="10477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1159" cy="326847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06AF" w:rsidRDefault="00D506AF" w:rsidP="00D506AF">
      <w:pPr>
        <w:spacing w:after="0" w:line="240" w:lineRule="auto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  <w:r w:rsidRPr="008579C5">
        <w:rPr>
          <w:rFonts w:ascii="Times New Roman" w:hAnsi="Times New Roman" w:cs="Times New Roman"/>
          <w:sz w:val="20"/>
          <w:szCs w:val="20"/>
        </w:rPr>
        <w:t xml:space="preserve">Fonte: </w:t>
      </w:r>
      <w:hyperlink r:id="rId13" w:history="1">
        <w:r w:rsidRPr="008579C5">
          <w:rPr>
            <w:rStyle w:val="Hyperlink"/>
            <w:rFonts w:ascii="Times New Roman" w:hAnsi="Times New Roman" w:cs="Times New Roman"/>
            <w:sz w:val="20"/>
            <w:szCs w:val="20"/>
          </w:rPr>
          <w:t>https://repositorio.ufsc.br/handle/123456789/168703</w:t>
        </w:r>
      </w:hyperlink>
    </w:p>
    <w:p w:rsidR="00D506AF" w:rsidRDefault="00D506AF" w:rsidP="00D506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1CEC" w:rsidRPr="00D506AF" w:rsidRDefault="00D506AF" w:rsidP="00D50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Assim, pode-se observar a importância que Santos (1960) deposita ao uso de materiais concretos no ensino da matemática, no qual o professor deve mobilizar </w:t>
      </w:r>
      <w:r w:rsidRPr="00D506AF">
        <w:rPr>
          <w:rFonts w:ascii="Times New Roman" w:hAnsi="Times New Roman" w:cs="Times New Roman"/>
          <w:i/>
          <w:sz w:val="24"/>
          <w:szCs w:val="24"/>
        </w:rPr>
        <w:t>saberes para ensinar</w:t>
      </w:r>
      <w:r>
        <w:rPr>
          <w:rFonts w:ascii="Times New Roman" w:hAnsi="Times New Roman" w:cs="Times New Roman"/>
          <w:sz w:val="24"/>
          <w:szCs w:val="24"/>
        </w:rPr>
        <w:t xml:space="preserve">, envolvendo determinados conteúdos </w:t>
      </w:r>
      <w:r w:rsidRPr="006C2912">
        <w:rPr>
          <w:rFonts w:ascii="Times New Roman" w:hAnsi="Times New Roman" w:cs="Times New Roman"/>
          <w:sz w:val="24"/>
          <w:szCs w:val="24"/>
        </w:rPr>
        <w:t xml:space="preserve">para </w:t>
      </w:r>
      <w:r w:rsidR="00405D41" w:rsidRPr="006C2912">
        <w:rPr>
          <w:rFonts w:ascii="Times New Roman" w:hAnsi="Times New Roman" w:cs="Times New Roman"/>
          <w:sz w:val="24"/>
          <w:szCs w:val="24"/>
        </w:rPr>
        <w:t>este</w:t>
      </w:r>
      <w:r w:rsidRPr="006C2912">
        <w:rPr>
          <w:rFonts w:ascii="Times New Roman" w:hAnsi="Times New Roman" w:cs="Times New Roman"/>
          <w:sz w:val="24"/>
          <w:szCs w:val="24"/>
        </w:rPr>
        <w:t xml:space="preserve"> ensino</w:t>
      </w:r>
      <w:r w:rsidR="00405D41" w:rsidRPr="006C29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CEC" w:rsidRPr="00E9669C" w:rsidRDefault="001E1CEC" w:rsidP="00D506AF">
      <w:pPr>
        <w:pStyle w:val="NormalWeb"/>
        <w:spacing w:before="0" w:beforeAutospacing="0" w:after="240" w:afterAutospacing="0"/>
        <w:ind w:firstLine="708"/>
        <w:contextualSpacing/>
        <w:jc w:val="both"/>
      </w:pPr>
    </w:p>
    <w:p w:rsidR="003C4431" w:rsidRPr="003C4431" w:rsidRDefault="00F6203B" w:rsidP="002F67A6">
      <w:pPr>
        <w:pStyle w:val="NormalWeb"/>
        <w:spacing w:before="0" w:beforeAutospacing="0" w:after="0" w:afterAutospacing="0"/>
        <w:contextualSpacing/>
        <w:rPr>
          <w:b/>
        </w:rPr>
      </w:pPr>
      <w:r w:rsidRPr="00E9669C">
        <w:t> </w:t>
      </w:r>
      <w:r w:rsidR="00BB1DFE">
        <w:rPr>
          <w:b/>
        </w:rPr>
        <w:t>Considerações Finais</w:t>
      </w:r>
      <w:r w:rsidR="003C4431" w:rsidRPr="003C4431">
        <w:rPr>
          <w:b/>
        </w:rPr>
        <w:t xml:space="preserve"> </w:t>
      </w:r>
    </w:p>
    <w:p w:rsidR="003C4431" w:rsidRDefault="003C4431" w:rsidP="002F67A6">
      <w:pPr>
        <w:pStyle w:val="NormalWeb"/>
        <w:spacing w:before="0" w:beforeAutospacing="0" w:after="0" w:afterAutospacing="0"/>
        <w:contextualSpacing/>
      </w:pPr>
    </w:p>
    <w:p w:rsidR="009E5FCB" w:rsidRDefault="009E5FCB" w:rsidP="002F67A6">
      <w:pPr>
        <w:pStyle w:val="NormalWeb"/>
        <w:spacing w:before="0" w:beforeAutospacing="0" w:after="0" w:afterAutospacing="0"/>
        <w:contextualSpacing/>
      </w:pPr>
    </w:p>
    <w:p w:rsidR="008A45C8" w:rsidRPr="008A45C8" w:rsidRDefault="00C85766" w:rsidP="00395567">
      <w:pPr>
        <w:pStyle w:val="NormalWeb"/>
        <w:spacing w:before="0" w:beforeAutospacing="0" w:after="0" w:afterAutospacing="0"/>
        <w:contextualSpacing/>
        <w:jc w:val="both"/>
      </w:pPr>
      <w:r>
        <w:tab/>
        <w:t xml:space="preserve">Em linhas de </w:t>
      </w:r>
      <w:r w:rsidRPr="008A45C8">
        <w:t xml:space="preserve">síntese, a presente tessitura teve como objetivo </w:t>
      </w:r>
      <w:r w:rsidR="00292827">
        <w:t xml:space="preserve">destacar </w:t>
      </w:r>
      <w:r w:rsidR="008A45C8" w:rsidRPr="008A45C8">
        <w:t>os</w:t>
      </w:r>
      <w:r w:rsidR="008A45C8" w:rsidRPr="008A45C8">
        <w:rPr>
          <w:i/>
        </w:rPr>
        <w:t xml:space="preserve"> saberes para ensina</w:t>
      </w:r>
      <w:r w:rsidR="008A45C8" w:rsidRPr="00F51A50">
        <w:t>r</w:t>
      </w:r>
      <w:r w:rsidR="008A45C8" w:rsidRPr="00292827">
        <w:t xml:space="preserve"> </w:t>
      </w:r>
      <w:r w:rsidR="00292827" w:rsidRPr="00F51A50">
        <w:t xml:space="preserve">que podem ser apreendidos </w:t>
      </w:r>
      <w:r w:rsidR="00395567" w:rsidRPr="00292827">
        <w:t xml:space="preserve">no </w:t>
      </w:r>
      <w:r w:rsidR="00395567" w:rsidRPr="008A45C8">
        <w:t xml:space="preserve">manual </w:t>
      </w:r>
      <w:r w:rsidR="008A45C8" w:rsidRPr="008A45C8">
        <w:t>Noções de Didática Especial, de Theobaldo Miranda</w:t>
      </w:r>
      <w:r w:rsidR="00395567" w:rsidRPr="008A45C8">
        <w:t xml:space="preserve"> Santos</w:t>
      </w:r>
      <w:r w:rsidR="008A45C8" w:rsidRPr="008A45C8">
        <w:t xml:space="preserve">, publicado em </w:t>
      </w:r>
      <w:r w:rsidR="00395567" w:rsidRPr="008A45C8">
        <w:t>1960</w:t>
      </w:r>
      <w:r w:rsidR="008A45C8" w:rsidRPr="008A45C8">
        <w:t>, pela editora CEN.</w:t>
      </w:r>
    </w:p>
    <w:p w:rsidR="00F51A50" w:rsidRPr="00734DA2" w:rsidRDefault="008A45C8" w:rsidP="008A45C8">
      <w:pPr>
        <w:pStyle w:val="NormalWeb"/>
        <w:spacing w:before="0" w:beforeAutospacing="0" w:after="0" w:afterAutospacing="0"/>
        <w:contextualSpacing/>
        <w:jc w:val="both"/>
        <w:rPr>
          <w:color w:val="FF0000"/>
          <w:sz w:val="20"/>
          <w:szCs w:val="20"/>
        </w:rPr>
      </w:pPr>
      <w:r w:rsidRPr="008A45C8">
        <w:tab/>
      </w:r>
      <w:r w:rsidR="00395567" w:rsidRPr="008A45C8">
        <w:t xml:space="preserve">Nesta esteira, atentou-se às orientações presentes no </w:t>
      </w:r>
      <w:r w:rsidR="00734DA2">
        <w:rPr>
          <w:color w:val="FF0000"/>
        </w:rPr>
        <w:t xml:space="preserve">referido </w:t>
      </w:r>
      <w:r w:rsidR="00395567" w:rsidRPr="008A45C8">
        <w:t>manual</w:t>
      </w:r>
      <w:r w:rsidR="00395567" w:rsidRPr="00BD1868">
        <w:t xml:space="preserve">, </w:t>
      </w:r>
      <w:r w:rsidRPr="00BD1868">
        <w:t xml:space="preserve">buscando </w:t>
      </w:r>
      <w:r w:rsidRPr="006C2912">
        <w:t xml:space="preserve">responder </w:t>
      </w:r>
      <w:r w:rsidR="00734DA2" w:rsidRPr="006C2912">
        <w:t>à</w:t>
      </w:r>
      <w:r w:rsidRPr="006C2912">
        <w:t xml:space="preserve"> questão</w:t>
      </w:r>
      <w:r w:rsidRPr="00BD1868">
        <w:t xml:space="preserve"> inicial: </w:t>
      </w:r>
      <w:r w:rsidRPr="00BD1868">
        <w:rPr>
          <w:i/>
        </w:rPr>
        <w:t xml:space="preserve">quais vestígios de saberes para </w:t>
      </w:r>
      <w:r w:rsidRPr="006C2912">
        <w:rPr>
          <w:i/>
        </w:rPr>
        <w:t xml:space="preserve">ensinar </w:t>
      </w:r>
      <w:r w:rsidR="00292827" w:rsidRPr="006C2912">
        <w:rPr>
          <w:i/>
        </w:rPr>
        <w:t>pode</w:t>
      </w:r>
      <w:r w:rsidR="00734DA2" w:rsidRPr="006C2912">
        <w:rPr>
          <w:i/>
        </w:rPr>
        <w:t>m</w:t>
      </w:r>
      <w:r w:rsidR="006C2912" w:rsidRPr="006C2912">
        <w:rPr>
          <w:i/>
        </w:rPr>
        <w:t xml:space="preserve"> s</w:t>
      </w:r>
      <w:r w:rsidR="00292827" w:rsidRPr="006C2912">
        <w:rPr>
          <w:i/>
        </w:rPr>
        <w:t>e</w:t>
      </w:r>
      <w:r w:rsidR="006C2912" w:rsidRPr="006C2912">
        <w:rPr>
          <w:i/>
        </w:rPr>
        <w:t>r apreendidos</w:t>
      </w:r>
      <w:r w:rsidRPr="00BD1868">
        <w:rPr>
          <w:i/>
        </w:rPr>
        <w:t xml:space="preserve"> no manual Noções de Didática Especial, de Theobaldo Miranda Santos</w:t>
      </w:r>
      <w:r w:rsidRPr="00734DA2">
        <w:rPr>
          <w:sz w:val="20"/>
          <w:szCs w:val="20"/>
        </w:rPr>
        <w:t>?</w:t>
      </w:r>
      <w:r w:rsidR="00734DA2">
        <w:rPr>
          <w:sz w:val="20"/>
          <w:szCs w:val="20"/>
        </w:rPr>
        <w:t xml:space="preserve"> </w:t>
      </w:r>
    </w:p>
    <w:p w:rsidR="00292827" w:rsidRPr="00BD1868" w:rsidRDefault="00E32E70" w:rsidP="008A45C8">
      <w:pPr>
        <w:pStyle w:val="NormalWeb"/>
        <w:spacing w:before="0" w:beforeAutospacing="0" w:after="0" w:afterAutospacing="0"/>
        <w:contextualSpacing/>
        <w:jc w:val="both"/>
      </w:pPr>
      <w:r>
        <w:rPr>
          <w:shd w:val="clear" w:color="auto" w:fill="FFFFFF"/>
        </w:rPr>
        <w:tab/>
        <w:t>Os vestígios apreendidos no manual de Santos (1960), podem ser descritos como</w:t>
      </w:r>
      <w:r w:rsidR="00092FBD">
        <w:rPr>
          <w:shd w:val="clear" w:color="auto" w:fill="FFFFFF"/>
        </w:rPr>
        <w:t xml:space="preserve"> a </w:t>
      </w:r>
      <w:r w:rsidR="00092FBD" w:rsidRPr="00734DA2">
        <w:rPr>
          <w:color w:val="FF0000"/>
          <w:shd w:val="clear" w:color="auto" w:fill="FFFFFF"/>
        </w:rPr>
        <w:t>indicação</w:t>
      </w:r>
      <w:r w:rsidR="00092FBD">
        <w:rPr>
          <w:shd w:val="clear" w:color="auto" w:fill="FFFFFF"/>
        </w:rPr>
        <w:t xml:space="preserve"> de</w:t>
      </w:r>
      <w:r>
        <w:rPr>
          <w:shd w:val="clear" w:color="auto" w:fill="FFFFFF"/>
        </w:rPr>
        <w:t xml:space="preserve"> u</w:t>
      </w:r>
      <w:r w:rsidR="002D01B8" w:rsidRPr="00BD1868">
        <w:rPr>
          <w:shd w:val="clear" w:color="auto" w:fill="FFFFFF"/>
        </w:rPr>
        <w:t>so do material concreto para as ideias abstratas de número</w:t>
      </w:r>
      <w:r>
        <w:rPr>
          <w:shd w:val="clear" w:color="auto" w:fill="FFFFFF"/>
        </w:rPr>
        <w:t>,</w:t>
      </w:r>
      <w:r w:rsidR="006C2912">
        <w:rPr>
          <w:shd w:val="clear" w:color="auto" w:fill="FFFFFF"/>
        </w:rPr>
        <w:t xml:space="preserve"> </w:t>
      </w:r>
      <w:r w:rsidR="00734DA2">
        <w:rPr>
          <w:color w:val="FF0000"/>
          <w:shd w:val="clear" w:color="auto" w:fill="FFFFFF"/>
        </w:rPr>
        <w:t>iniciando a aprendizagem</w:t>
      </w:r>
      <w:r w:rsidR="002D01B8" w:rsidRPr="00BD1868">
        <w:rPr>
          <w:shd w:val="clear" w:color="auto" w:fill="FFFFFF"/>
        </w:rPr>
        <w:t xml:space="preserve"> com materiais</w:t>
      </w:r>
      <w:r>
        <w:rPr>
          <w:shd w:val="clear" w:color="auto" w:fill="FFFFFF"/>
        </w:rPr>
        <w:t xml:space="preserve"> concretos</w:t>
      </w:r>
      <w:r w:rsidR="00092FBD">
        <w:rPr>
          <w:shd w:val="clear" w:color="auto" w:fill="FFFFFF"/>
        </w:rPr>
        <w:t xml:space="preserve"> e gradativamente </w:t>
      </w:r>
      <w:r w:rsidR="001967A7">
        <w:rPr>
          <w:color w:val="FF0000"/>
          <w:shd w:val="clear" w:color="auto" w:fill="FFFFFF"/>
        </w:rPr>
        <w:t>deixá-los</w:t>
      </w:r>
      <w:r w:rsidR="0077705B">
        <w:rPr>
          <w:shd w:val="clear" w:color="auto" w:fill="FFFFFF"/>
        </w:rPr>
        <w:t xml:space="preserve"> </w:t>
      </w:r>
      <w:r w:rsidR="00734DA2">
        <w:rPr>
          <w:color w:val="FF0000"/>
          <w:shd w:val="clear" w:color="auto" w:fill="FFFFFF"/>
        </w:rPr>
        <w:t>à</w:t>
      </w:r>
      <w:r w:rsidR="0077705B">
        <w:rPr>
          <w:shd w:val="clear" w:color="auto" w:fill="FFFFFF"/>
        </w:rPr>
        <w:t xml:space="preserve"> parte</w:t>
      </w:r>
      <w:r w:rsidR="00734DA2">
        <w:rPr>
          <w:color w:val="FF0000"/>
          <w:shd w:val="clear" w:color="auto" w:fill="FFFFFF"/>
        </w:rPr>
        <w:t>,</w:t>
      </w:r>
      <w:r w:rsidR="0077705B">
        <w:rPr>
          <w:shd w:val="clear" w:color="auto" w:fill="FFFFFF"/>
        </w:rPr>
        <w:t xml:space="preserve"> ao longo da trajetória do ensino</w:t>
      </w:r>
      <w:r w:rsidR="00092FBD">
        <w:rPr>
          <w:shd w:val="clear" w:color="auto" w:fill="FFFFFF"/>
        </w:rPr>
        <w:t>.</w:t>
      </w:r>
      <w:r w:rsidR="001967A7">
        <w:rPr>
          <w:shd w:val="clear" w:color="auto" w:fill="FFFFFF"/>
        </w:rPr>
        <w:t xml:space="preserve"> </w:t>
      </w:r>
      <w:r w:rsidR="00092FBD">
        <w:rPr>
          <w:shd w:val="clear" w:color="auto" w:fill="FFFFFF"/>
        </w:rPr>
        <w:t>Realizar o ensino</w:t>
      </w:r>
      <w:r w:rsidR="006C2912">
        <w:rPr>
          <w:color w:val="FF0000"/>
          <w:shd w:val="clear" w:color="auto" w:fill="FFFFFF"/>
        </w:rPr>
        <w:t xml:space="preserve">, </w:t>
      </w:r>
      <w:r w:rsidR="001967A7">
        <w:rPr>
          <w:color w:val="FF0000"/>
          <w:shd w:val="clear" w:color="auto" w:fill="FFFFFF"/>
        </w:rPr>
        <w:t>sequência após sequência</w:t>
      </w:r>
      <w:r w:rsidR="0077705B">
        <w:rPr>
          <w:shd w:val="clear" w:color="auto" w:fill="FFFFFF"/>
        </w:rPr>
        <w:t>, avançando de maneira s</w:t>
      </w:r>
      <w:r w:rsidR="00092FBD">
        <w:rPr>
          <w:shd w:val="clear" w:color="auto" w:fill="FFFFFF"/>
        </w:rPr>
        <w:t>imples e a</w:t>
      </w:r>
      <w:r w:rsidR="002D01B8" w:rsidRPr="00BD1868">
        <w:rPr>
          <w:shd w:val="clear" w:color="auto" w:fill="FFFFFF"/>
        </w:rPr>
        <w:t xml:space="preserve">proveitar, sempre, como motivação do ensino, as situações reais </w:t>
      </w:r>
      <w:r w:rsidR="001967A7">
        <w:rPr>
          <w:color w:val="FF0000"/>
          <w:shd w:val="clear" w:color="auto" w:fill="FFFFFF"/>
        </w:rPr>
        <w:t>do dia a dia</w:t>
      </w:r>
      <w:r w:rsidR="00092FBD">
        <w:rPr>
          <w:shd w:val="clear" w:color="auto" w:fill="FFFFFF"/>
        </w:rPr>
        <w:t>, tornando</w:t>
      </w:r>
      <w:r w:rsidR="002D01B8" w:rsidRPr="00BD1868">
        <w:rPr>
          <w:shd w:val="clear" w:color="auto" w:fill="FFFFFF"/>
        </w:rPr>
        <w:t xml:space="preserve"> os objetivos de cada lição ou exercício</w:t>
      </w:r>
      <w:r w:rsidR="00092FBD">
        <w:rPr>
          <w:shd w:val="clear" w:color="auto" w:fill="FFFFFF"/>
        </w:rPr>
        <w:t xml:space="preserve"> como atividades da vida real</w:t>
      </w:r>
      <w:r>
        <w:rPr>
          <w:shd w:val="clear" w:color="auto" w:fill="FFFFFF"/>
        </w:rPr>
        <w:t>.</w:t>
      </w:r>
    </w:p>
    <w:p w:rsidR="00BB1DFE" w:rsidRPr="008A45C8" w:rsidRDefault="008A45C8" w:rsidP="008A45C8">
      <w:pPr>
        <w:pStyle w:val="NormalWeb"/>
        <w:spacing w:before="0" w:beforeAutospacing="0" w:after="0" w:afterAutospacing="0"/>
        <w:contextualSpacing/>
        <w:jc w:val="both"/>
      </w:pPr>
      <w:r w:rsidRPr="00BD1868">
        <w:tab/>
        <w:t xml:space="preserve">Os estudos de Hofstetter e Schneuwly (2017) e Peter Burke (2016) serviram de suporte, a partir da caracterização acerca dos </w:t>
      </w:r>
      <w:r w:rsidRPr="00BD1868">
        <w:rPr>
          <w:i/>
          <w:iCs/>
        </w:rPr>
        <w:t xml:space="preserve">saberes para ensinar </w:t>
      </w:r>
      <w:r w:rsidRPr="00BD1868">
        <w:t xml:space="preserve">e </w:t>
      </w:r>
      <w:r w:rsidRPr="00BD1868">
        <w:rPr>
          <w:i/>
          <w:iCs/>
        </w:rPr>
        <w:t xml:space="preserve">saberes a ensinar. </w:t>
      </w:r>
      <w:r w:rsidRPr="00BD1868">
        <w:t xml:space="preserve">O manual de Santos (1960) </w:t>
      </w:r>
      <w:r w:rsidRPr="001967A7">
        <w:rPr>
          <w:color w:val="FF0000"/>
        </w:rPr>
        <w:t>indica</w:t>
      </w:r>
      <w:r w:rsidRPr="00BD1868">
        <w:t xml:space="preserve"> como iniciar o ensino das operações, </w:t>
      </w:r>
      <w:r w:rsidR="006C2912">
        <w:t>a</w:t>
      </w:r>
      <w:r w:rsidR="001967A7">
        <w:rPr>
          <w:color w:val="FF0000"/>
        </w:rPr>
        <w:t>través d</w:t>
      </w:r>
      <w:r w:rsidRPr="00BD1868">
        <w:t>o uso de objetos, coisas</w:t>
      </w:r>
      <w:r w:rsidR="00F94A62" w:rsidRPr="00BD1868">
        <w:t>. Assim,</w:t>
      </w:r>
      <w:r w:rsidR="006C2912">
        <w:t xml:space="preserve"> </w:t>
      </w:r>
      <w:r w:rsidR="001967A7">
        <w:rPr>
          <w:color w:val="FF0000"/>
        </w:rPr>
        <w:t>infere-se</w:t>
      </w:r>
      <w:r w:rsidR="00F94A62" w:rsidRPr="00BD1868">
        <w:t xml:space="preserve"> </w:t>
      </w:r>
      <w:r w:rsidR="00F94A62">
        <w:t xml:space="preserve">que os </w:t>
      </w:r>
      <w:r w:rsidRPr="008A45C8">
        <w:rPr>
          <w:i/>
          <w:iCs/>
        </w:rPr>
        <w:t xml:space="preserve">saberes para ensinar </w:t>
      </w:r>
      <w:r w:rsidRPr="008A45C8">
        <w:rPr>
          <w:iCs/>
        </w:rPr>
        <w:t xml:space="preserve">matemática </w:t>
      </w:r>
      <w:r w:rsidRPr="009527CA">
        <w:rPr>
          <w:iCs/>
          <w:color w:val="FF0000"/>
        </w:rPr>
        <w:t>p</w:t>
      </w:r>
      <w:r w:rsidRPr="009527CA">
        <w:rPr>
          <w:color w:val="FF0000"/>
        </w:rPr>
        <w:t>ode</w:t>
      </w:r>
      <w:r w:rsidR="00F94A62" w:rsidRPr="009527CA">
        <w:rPr>
          <w:color w:val="FF0000"/>
        </w:rPr>
        <w:t>m</w:t>
      </w:r>
      <w:r w:rsidR="00F94A62">
        <w:t xml:space="preserve"> ser </w:t>
      </w:r>
      <w:r w:rsidR="002F0386">
        <w:t>apreendidos</w:t>
      </w:r>
      <w:r w:rsidRPr="008A45C8">
        <w:t xml:space="preserve"> no manua</w:t>
      </w:r>
      <w:r w:rsidR="00F94A62">
        <w:t>l</w:t>
      </w:r>
      <w:r w:rsidRPr="008A45C8">
        <w:t xml:space="preserve"> citado</w:t>
      </w:r>
      <w:r w:rsidR="00F94A62">
        <w:t>,</w:t>
      </w:r>
      <w:r w:rsidRPr="008A45C8">
        <w:t xml:space="preserve"> com </w:t>
      </w:r>
      <w:r w:rsidR="002F0386">
        <w:t xml:space="preserve">as </w:t>
      </w:r>
      <w:r w:rsidRPr="008A45C8">
        <w:t>orientações e indicações de como trabalhar o conteúdo</w:t>
      </w:r>
      <w:r w:rsidR="001967A7">
        <w:rPr>
          <w:color w:val="FF0000"/>
        </w:rPr>
        <w:t>,</w:t>
      </w:r>
      <w:r w:rsidRPr="008A45C8">
        <w:t xml:space="preserve"> levando em con</w:t>
      </w:r>
      <w:r w:rsidR="00F94A62">
        <w:t xml:space="preserve">sideração a abordagem de ensino. </w:t>
      </w:r>
    </w:p>
    <w:p w:rsidR="008A45C8" w:rsidRDefault="00F94A62" w:rsidP="008A45C8">
      <w:pPr>
        <w:pStyle w:val="NormalWeb"/>
        <w:spacing w:before="0" w:beforeAutospacing="0" w:after="0" w:afterAutospacing="0"/>
        <w:contextualSpacing/>
        <w:jc w:val="both"/>
      </w:pPr>
      <w:r>
        <w:tab/>
      </w:r>
      <w:r w:rsidR="00062660">
        <w:rPr>
          <w:color w:val="FF0000"/>
        </w:rPr>
        <w:t>Houve</w:t>
      </w:r>
      <w:r w:rsidR="008A45C8" w:rsidRPr="008A45C8">
        <w:t xml:space="preserve"> limitação </w:t>
      </w:r>
      <w:r w:rsidR="00062660">
        <w:rPr>
          <w:color w:val="FF0000"/>
        </w:rPr>
        <w:t>à</w:t>
      </w:r>
      <w:r>
        <w:t xml:space="preserve"> presente tessitura </w:t>
      </w:r>
      <w:r w:rsidR="008A45C8" w:rsidRPr="008A45C8">
        <w:t>por não ter sido possível alcançar a totalidade de fontes documentais, nem mesmo um número maior, dado</w:t>
      </w:r>
      <w:r>
        <w:t xml:space="preserve"> o </w:t>
      </w:r>
      <w:r w:rsidRPr="006C2912">
        <w:t xml:space="preserve">tempo </w:t>
      </w:r>
      <w:r w:rsidR="005A0B97" w:rsidRPr="006C2912">
        <w:t xml:space="preserve">exíguo </w:t>
      </w:r>
      <w:r w:rsidRPr="006C2912">
        <w:t>de execução</w:t>
      </w:r>
      <w:r>
        <w:t xml:space="preserve"> da escrita deste artigo, o que poderá ser explorado em futuras produções</w:t>
      </w:r>
      <w:r w:rsidR="008A45C8" w:rsidRPr="008A45C8">
        <w:t>.</w:t>
      </w:r>
    </w:p>
    <w:p w:rsidR="00A77884" w:rsidRPr="008A45C8" w:rsidRDefault="00A77884" w:rsidP="008A45C8">
      <w:pPr>
        <w:pStyle w:val="NormalWeb"/>
        <w:spacing w:before="0" w:beforeAutospacing="0" w:after="0" w:afterAutospacing="0"/>
        <w:contextualSpacing/>
        <w:jc w:val="both"/>
      </w:pPr>
    </w:p>
    <w:p w:rsidR="002F0386" w:rsidRDefault="002F0386" w:rsidP="002F67A6">
      <w:pPr>
        <w:pStyle w:val="NormalWeb"/>
        <w:spacing w:before="0" w:beforeAutospacing="0" w:after="0" w:afterAutospacing="0"/>
        <w:contextualSpacing/>
        <w:rPr>
          <w:b/>
          <w:bCs/>
        </w:rPr>
      </w:pPr>
    </w:p>
    <w:p w:rsidR="00F6203B" w:rsidRPr="00E9669C" w:rsidRDefault="00F6203B" w:rsidP="002F67A6">
      <w:pPr>
        <w:pStyle w:val="NormalWeb"/>
        <w:spacing w:before="0" w:beforeAutospacing="0" w:after="0" w:afterAutospacing="0"/>
        <w:contextualSpacing/>
        <w:rPr>
          <w:b/>
          <w:bCs/>
        </w:rPr>
      </w:pPr>
      <w:r w:rsidRPr="00E9669C">
        <w:rPr>
          <w:b/>
          <w:bCs/>
        </w:rPr>
        <w:t>Referências</w:t>
      </w:r>
    </w:p>
    <w:p w:rsidR="00D431C2" w:rsidRPr="00E9669C" w:rsidRDefault="00D431C2" w:rsidP="002F67A6">
      <w:pPr>
        <w:pStyle w:val="NormalWeb"/>
        <w:spacing w:before="0" w:beforeAutospacing="0" w:after="0" w:afterAutospacing="0"/>
        <w:contextualSpacing/>
        <w:rPr>
          <w:b/>
          <w:bCs/>
        </w:rPr>
      </w:pPr>
    </w:p>
    <w:p w:rsidR="00DA5044" w:rsidRDefault="00DA5044" w:rsidP="00C85766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>ALMEIDA FILHO, O.</w:t>
      </w:r>
      <w:r w:rsidR="009E5FCB">
        <w:rPr>
          <w:rFonts w:ascii="Times New Roman" w:hAnsi="Times New Roman" w:cs="Times New Roman"/>
          <w:sz w:val="24"/>
          <w:szCs w:val="24"/>
        </w:rPr>
        <w:t xml:space="preserve"> </w:t>
      </w:r>
      <w:r w:rsidRPr="004673EA">
        <w:rPr>
          <w:rFonts w:ascii="Times New Roman" w:hAnsi="Times New Roman" w:cs="Times New Roman"/>
          <w:sz w:val="24"/>
          <w:szCs w:val="24"/>
        </w:rPr>
        <w:t xml:space="preserve">J. </w:t>
      </w:r>
      <w:r w:rsidRPr="004673EA">
        <w:rPr>
          <w:rFonts w:ascii="Times New Roman" w:hAnsi="Times New Roman" w:cs="Times New Roman"/>
          <w:b/>
          <w:bCs/>
          <w:sz w:val="24"/>
          <w:szCs w:val="24"/>
        </w:rPr>
        <w:t xml:space="preserve">A estratégia da produção e circulação católica do projeto editorial das coleções de Theobaldo Miranda Santos: </w:t>
      </w:r>
      <w:r w:rsidRPr="004673EA">
        <w:rPr>
          <w:rFonts w:ascii="Times New Roman" w:hAnsi="Times New Roman" w:cs="Times New Roman"/>
          <w:b/>
          <w:sz w:val="24"/>
          <w:szCs w:val="24"/>
        </w:rPr>
        <w:t>(1945 – 1971).</w:t>
      </w:r>
      <w:r w:rsidRPr="004673EA">
        <w:rPr>
          <w:rFonts w:ascii="Times New Roman" w:hAnsi="Times New Roman" w:cs="Times New Roman"/>
          <w:sz w:val="24"/>
          <w:szCs w:val="24"/>
        </w:rPr>
        <w:t xml:space="preserve"> 2008, 368 f. Tese (Doutorado – Educação: História Política Sociedade) – Pontifícia Universidade Católica de São Paulo. São Paulo, 2008.</w:t>
      </w:r>
    </w:p>
    <w:p w:rsidR="000D3A35" w:rsidRDefault="000D3A35" w:rsidP="00C85766">
      <w:pPr>
        <w:rPr>
          <w:rFonts w:ascii="Times New Roman" w:hAnsi="Times New Roman" w:cs="Times New Roman"/>
          <w:sz w:val="24"/>
          <w:szCs w:val="24"/>
        </w:rPr>
      </w:pPr>
      <w:r w:rsidRPr="00C85766">
        <w:rPr>
          <w:rFonts w:ascii="Times New Roman" w:hAnsi="Times New Roman" w:cs="Times New Roman"/>
          <w:sz w:val="24"/>
          <w:szCs w:val="24"/>
        </w:rPr>
        <w:t xml:space="preserve">ARAUJO, </w:t>
      </w:r>
      <w:r w:rsidR="00C85766" w:rsidRPr="00C85766">
        <w:rPr>
          <w:rFonts w:ascii="Times New Roman" w:hAnsi="Times New Roman" w:cs="Times New Roman"/>
          <w:sz w:val="24"/>
          <w:szCs w:val="24"/>
        </w:rPr>
        <w:t xml:space="preserve">E. </w:t>
      </w:r>
      <w:r w:rsidR="00C85766" w:rsidRPr="00C85766">
        <w:rPr>
          <w:rFonts w:ascii="Times New Roman" w:hAnsi="Times New Roman" w:cs="Times New Roman"/>
          <w:b/>
          <w:bCs/>
          <w:sz w:val="24"/>
          <w:szCs w:val="24"/>
        </w:rPr>
        <w:t xml:space="preserve">A construção do livro. </w:t>
      </w:r>
      <w:r w:rsidR="00C85766" w:rsidRPr="00C85766">
        <w:rPr>
          <w:rFonts w:ascii="Times New Roman" w:hAnsi="Times New Roman" w:cs="Times New Roman"/>
          <w:sz w:val="24"/>
          <w:szCs w:val="24"/>
        </w:rPr>
        <w:t>2. ed. Rio de Janeiro: Lexikon Editorial, 2008.</w:t>
      </w:r>
    </w:p>
    <w:p w:rsidR="009E5FCB" w:rsidRPr="009E5FCB" w:rsidRDefault="009E5FCB" w:rsidP="00C85766">
      <w:pPr>
        <w:rPr>
          <w:rFonts w:ascii="Times New Roman" w:hAnsi="Times New Roman" w:cs="Times New Roman"/>
          <w:sz w:val="24"/>
          <w:szCs w:val="24"/>
        </w:rPr>
      </w:pPr>
      <w:r w:rsidRPr="009E5FCB">
        <w:rPr>
          <w:rFonts w:ascii="Times New Roman" w:hAnsi="Times New Roman" w:cs="Times New Roman"/>
          <w:sz w:val="24"/>
          <w:szCs w:val="24"/>
        </w:rPr>
        <w:t xml:space="preserve">ARGON, M. F. M. </w:t>
      </w:r>
      <w:r w:rsidRPr="009E5FCB">
        <w:rPr>
          <w:rFonts w:ascii="Times New Roman" w:hAnsi="Times New Roman" w:cs="Times New Roman"/>
          <w:b/>
          <w:sz w:val="24"/>
          <w:szCs w:val="24"/>
        </w:rPr>
        <w:t xml:space="preserve">Catálogo da Correspondência. Entre Alceu Amoroso Lima </w:t>
      </w:r>
      <w:r>
        <w:rPr>
          <w:rFonts w:ascii="Times New Roman" w:hAnsi="Times New Roman" w:cs="Times New Roman"/>
          <w:b/>
          <w:sz w:val="24"/>
          <w:szCs w:val="24"/>
        </w:rPr>
        <w:t>e Theobaldo Miranda Santos 1935-1</w:t>
      </w:r>
      <w:r w:rsidRPr="009E5FCB">
        <w:rPr>
          <w:rFonts w:ascii="Times New Roman" w:hAnsi="Times New Roman" w:cs="Times New Roman"/>
          <w:b/>
          <w:sz w:val="24"/>
          <w:szCs w:val="24"/>
        </w:rPr>
        <w:t>956</w:t>
      </w:r>
      <w:r>
        <w:rPr>
          <w:rFonts w:ascii="Times New Roman" w:hAnsi="Times New Roman" w:cs="Times New Roman"/>
          <w:sz w:val="24"/>
          <w:szCs w:val="24"/>
        </w:rPr>
        <w:t>. São Paulo: Editora Reflexão, 2014.</w:t>
      </w:r>
    </w:p>
    <w:p w:rsidR="00DA5044" w:rsidRPr="00C45AA7" w:rsidRDefault="00DA5044" w:rsidP="00C85766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 xml:space="preserve">BERTINI, L.F.; MORAIS, R.S.; VALENTE, W.R. </w:t>
      </w:r>
      <w:r w:rsidRPr="004673EA">
        <w:rPr>
          <w:rFonts w:ascii="Times New Roman" w:hAnsi="Times New Roman" w:cs="Times New Roman"/>
          <w:b/>
          <w:iCs/>
          <w:sz w:val="24"/>
          <w:szCs w:val="24"/>
        </w:rPr>
        <w:t>A matemática a ensinar e a matemática para ensinar: novos estudos para a formação de professores</w:t>
      </w:r>
      <w:r w:rsidRPr="004673EA">
        <w:rPr>
          <w:rFonts w:ascii="Times New Roman" w:hAnsi="Times New Roman" w:cs="Times New Roman"/>
          <w:sz w:val="24"/>
          <w:szCs w:val="24"/>
        </w:rPr>
        <w:t>. São Paulo: Editora Livraria da Física</w:t>
      </w:r>
      <w:r w:rsidR="009E5FCB">
        <w:rPr>
          <w:rFonts w:ascii="Times New Roman" w:hAnsi="Times New Roman" w:cs="Times New Roman"/>
          <w:sz w:val="24"/>
          <w:szCs w:val="24"/>
        </w:rPr>
        <w:t xml:space="preserve">, </w:t>
      </w:r>
      <w:r w:rsidR="009E5FCB" w:rsidRPr="00C45AA7">
        <w:rPr>
          <w:rFonts w:ascii="Times New Roman" w:hAnsi="Times New Roman" w:cs="Times New Roman"/>
          <w:sz w:val="24"/>
          <w:szCs w:val="24"/>
        </w:rPr>
        <w:t>2017</w:t>
      </w:r>
      <w:r w:rsidRPr="00C45AA7">
        <w:rPr>
          <w:rFonts w:ascii="Times New Roman" w:hAnsi="Times New Roman" w:cs="Times New Roman"/>
          <w:sz w:val="24"/>
          <w:szCs w:val="24"/>
        </w:rPr>
        <w:t>.</w:t>
      </w:r>
    </w:p>
    <w:p w:rsidR="00DA5044" w:rsidRPr="004E3B87" w:rsidRDefault="00C45AA7" w:rsidP="00C85766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45AA7">
        <w:rPr>
          <w:rFonts w:ascii="Times New Roman" w:hAnsi="Times New Roman" w:cs="Times New Roman"/>
          <w:sz w:val="24"/>
          <w:szCs w:val="24"/>
        </w:rPr>
        <w:t xml:space="preserve">BURKE, Peter. </w:t>
      </w:r>
      <w:r w:rsidRPr="00C45AA7">
        <w:rPr>
          <w:rFonts w:ascii="Times New Roman" w:hAnsi="Times New Roman" w:cs="Times New Roman"/>
          <w:b/>
          <w:bCs/>
          <w:sz w:val="24"/>
          <w:szCs w:val="24"/>
        </w:rPr>
        <w:t xml:space="preserve">O que é a história do conhecimento? </w:t>
      </w:r>
      <w:r w:rsidRPr="00C45AA7">
        <w:rPr>
          <w:rFonts w:ascii="Times New Roman" w:hAnsi="Times New Roman" w:cs="Times New Roman"/>
          <w:sz w:val="24"/>
          <w:szCs w:val="24"/>
        </w:rPr>
        <w:t>Tradução de Cláudia Freire. São Paulo: Editora Unesp, 2016.</w:t>
      </w:r>
      <w:r w:rsidR="00DA5044" w:rsidRPr="00C45AA7">
        <w:rPr>
          <w:rFonts w:ascii="Times New Roman" w:hAnsi="Times New Roman" w:cs="Times New Roman"/>
          <w:sz w:val="24"/>
          <w:szCs w:val="24"/>
        </w:rPr>
        <w:t>CERTEAU,</w:t>
      </w:r>
      <w:r w:rsidR="00DA5044" w:rsidRPr="004673EA">
        <w:rPr>
          <w:rFonts w:ascii="Times New Roman" w:hAnsi="Times New Roman" w:cs="Times New Roman"/>
          <w:sz w:val="24"/>
          <w:szCs w:val="24"/>
        </w:rPr>
        <w:t xml:space="preserve"> M. </w:t>
      </w:r>
      <w:r w:rsidR="00DA5044" w:rsidRPr="004673EA">
        <w:rPr>
          <w:rFonts w:ascii="Times New Roman" w:hAnsi="Times New Roman" w:cs="Times New Roman"/>
          <w:b/>
          <w:bCs/>
          <w:sz w:val="24"/>
          <w:szCs w:val="24"/>
        </w:rPr>
        <w:t>A Escrita da História</w:t>
      </w:r>
      <w:r w:rsidR="00DA5044" w:rsidRPr="004673EA">
        <w:rPr>
          <w:rFonts w:ascii="Times New Roman" w:hAnsi="Times New Roman" w:cs="Times New Roman"/>
          <w:sz w:val="24"/>
          <w:szCs w:val="24"/>
        </w:rPr>
        <w:t>. 3.ed. Rio de Janeiro: Forense Universitária, 2013</w:t>
      </w:r>
      <w:r w:rsidR="00DA5044" w:rsidRPr="004E3B87">
        <w:rPr>
          <w:rFonts w:ascii="Times New Roman" w:hAnsi="Times New Roman" w:cs="Times New Roman"/>
          <w:sz w:val="24"/>
          <w:szCs w:val="24"/>
        </w:rPr>
        <w:t>. Tradução de: Maria de Lourdes Menezes.</w:t>
      </w:r>
    </w:p>
    <w:p w:rsidR="004E3B87" w:rsidRPr="004E3B87" w:rsidRDefault="004E3B87" w:rsidP="004E3B8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CERTEAU, M.</w:t>
      </w:r>
      <w:r w:rsidRPr="004E3B87">
        <w:rPr>
          <w:rFonts w:ascii="Times New Roman" w:hAnsi="Times New Roman" w:cs="Times New Roman"/>
          <w:sz w:val="24"/>
          <w:szCs w:val="24"/>
        </w:rPr>
        <w:t xml:space="preserve"> </w:t>
      </w:r>
      <w:r w:rsidRPr="004E3B87">
        <w:rPr>
          <w:rFonts w:ascii="Times New Roman" w:hAnsi="Times New Roman" w:cs="Times New Roman"/>
          <w:b/>
          <w:bCs/>
          <w:sz w:val="24"/>
          <w:szCs w:val="24"/>
        </w:rPr>
        <w:t>A Escrita da história</w:t>
      </w:r>
      <w:r w:rsidRPr="004E3B87">
        <w:rPr>
          <w:rFonts w:ascii="Times New Roman" w:hAnsi="Times New Roman" w:cs="Times New Roman"/>
          <w:sz w:val="24"/>
          <w:szCs w:val="24"/>
        </w:rPr>
        <w:t>. Tradução de Maria de Lourdes Menezes. 3. ed. Rio de Janeiro: Forense Universitária, 2013.</w:t>
      </w:r>
    </w:p>
    <w:p w:rsidR="00DA5044" w:rsidRPr="004E3B87" w:rsidRDefault="00DA5044" w:rsidP="00C85766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E3B87">
        <w:rPr>
          <w:rFonts w:ascii="Times New Roman" w:hAnsi="Times New Roman" w:cs="Times New Roman"/>
          <w:sz w:val="24"/>
          <w:szCs w:val="24"/>
        </w:rPr>
        <w:t xml:space="preserve">CHOPPIN, A. O historiador e o livro escolar. </w:t>
      </w:r>
      <w:r w:rsidRPr="004E3B87">
        <w:rPr>
          <w:rFonts w:ascii="Times New Roman" w:hAnsi="Times New Roman" w:cs="Times New Roman"/>
          <w:b/>
          <w:sz w:val="24"/>
          <w:szCs w:val="24"/>
        </w:rPr>
        <w:t>História da Educação.</w:t>
      </w:r>
      <w:r w:rsidRPr="004E3B87">
        <w:rPr>
          <w:rFonts w:ascii="Times New Roman" w:hAnsi="Times New Roman" w:cs="Times New Roman"/>
          <w:sz w:val="24"/>
          <w:szCs w:val="24"/>
        </w:rPr>
        <w:t xml:space="preserve"> Pelotas. n. 11, abr. 2002. p. 5-24.</w:t>
      </w:r>
    </w:p>
    <w:p w:rsidR="00DA5044" w:rsidRPr="004673EA" w:rsidRDefault="00DA5044" w:rsidP="00C85766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E3B87">
        <w:rPr>
          <w:rFonts w:ascii="Times New Roman" w:hAnsi="Times New Roman" w:cs="Times New Roman"/>
          <w:sz w:val="24"/>
          <w:szCs w:val="24"/>
        </w:rPr>
        <w:t>CHOPPIN, A. O manual</w:t>
      </w:r>
      <w:r w:rsidRPr="004673EA">
        <w:rPr>
          <w:rFonts w:ascii="Times New Roman" w:hAnsi="Times New Roman" w:cs="Times New Roman"/>
          <w:sz w:val="24"/>
          <w:szCs w:val="24"/>
        </w:rPr>
        <w:t xml:space="preserve"> escolar: uma falsa evidência histórica. Tr</w:t>
      </w:r>
      <w:r w:rsidR="00D506AF">
        <w:rPr>
          <w:rFonts w:ascii="Times New Roman" w:hAnsi="Times New Roman" w:cs="Times New Roman"/>
          <w:sz w:val="24"/>
          <w:szCs w:val="24"/>
        </w:rPr>
        <w:t>a</w:t>
      </w:r>
      <w:r w:rsidRPr="004673EA">
        <w:rPr>
          <w:rFonts w:ascii="Times New Roman" w:hAnsi="Times New Roman" w:cs="Times New Roman"/>
          <w:sz w:val="24"/>
          <w:szCs w:val="24"/>
        </w:rPr>
        <w:t xml:space="preserve">duação de Maria Helena Bastos. </w:t>
      </w:r>
      <w:r w:rsidRPr="004673EA">
        <w:rPr>
          <w:rFonts w:ascii="Times New Roman" w:hAnsi="Times New Roman" w:cs="Times New Roman"/>
          <w:b/>
          <w:bCs/>
          <w:sz w:val="24"/>
          <w:szCs w:val="24"/>
        </w:rPr>
        <w:t>Revista História da Educação</w:t>
      </w:r>
      <w:r w:rsidRPr="004673EA">
        <w:rPr>
          <w:rFonts w:ascii="Times New Roman" w:hAnsi="Times New Roman" w:cs="Times New Roman"/>
          <w:sz w:val="24"/>
          <w:szCs w:val="24"/>
        </w:rPr>
        <w:t>, Pelotas, v. 13, n. 27, p. 09-75, 2009.</w:t>
      </w:r>
    </w:p>
    <w:p w:rsidR="00DA5044" w:rsidRPr="004673EA" w:rsidRDefault="00DA5044" w:rsidP="00C85766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 xml:space="preserve">COSTA, D.A.; VALENTE, W.R. O repositório de conteúdo digital nas pesquisas de história da educação matemática. </w:t>
      </w:r>
      <w:r w:rsidRPr="004673EA">
        <w:rPr>
          <w:rFonts w:ascii="Times New Roman" w:hAnsi="Times New Roman" w:cs="Times New Roman"/>
          <w:b/>
          <w:bCs/>
          <w:sz w:val="24"/>
          <w:szCs w:val="24"/>
        </w:rPr>
        <w:t xml:space="preserve">Revista Ibero-americana do Patrimônio Histórico-Educativo, </w:t>
      </w:r>
      <w:r w:rsidRPr="004673EA">
        <w:rPr>
          <w:rFonts w:ascii="Times New Roman" w:hAnsi="Times New Roman" w:cs="Times New Roman"/>
          <w:sz w:val="24"/>
          <w:szCs w:val="24"/>
        </w:rPr>
        <w:t>Campinas, v. 1, n. 1, p. 96-110, 2015.</w:t>
      </w:r>
    </w:p>
    <w:p w:rsidR="00DA5044" w:rsidRPr="004673EA" w:rsidRDefault="00DA5044" w:rsidP="00C85766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 xml:space="preserve">HOFSTETTER, R.; SCHNEUWLY, B. </w:t>
      </w:r>
      <w:r w:rsidRPr="004673EA">
        <w:rPr>
          <w:rFonts w:ascii="Times New Roman" w:hAnsi="Times New Roman" w:cs="Times New Roman"/>
          <w:b/>
          <w:sz w:val="24"/>
          <w:szCs w:val="24"/>
        </w:rPr>
        <w:t>Saberes: um tema central para as profissões do ensino e da formação</w:t>
      </w:r>
      <w:r w:rsidRPr="004673EA">
        <w:rPr>
          <w:rFonts w:ascii="Times New Roman" w:hAnsi="Times New Roman" w:cs="Times New Roman"/>
          <w:sz w:val="24"/>
          <w:szCs w:val="24"/>
        </w:rPr>
        <w:t xml:space="preserve">. In: HOFSTETTER, R. VALENTE, W. R. (Org.). </w:t>
      </w:r>
      <w:r w:rsidRPr="004673EA">
        <w:rPr>
          <w:rFonts w:ascii="Times New Roman" w:hAnsi="Times New Roman" w:cs="Times New Roman"/>
          <w:i/>
          <w:iCs/>
          <w:sz w:val="24"/>
          <w:szCs w:val="24"/>
        </w:rPr>
        <w:t>Saberes em (trans) formação: tema central a formação de professores</w:t>
      </w:r>
      <w:r w:rsidRPr="004673EA">
        <w:rPr>
          <w:rFonts w:ascii="Times New Roman" w:hAnsi="Times New Roman" w:cs="Times New Roman"/>
          <w:sz w:val="24"/>
          <w:szCs w:val="24"/>
        </w:rPr>
        <w:t>. 1 ed. São Paulo: Editora da Física, 2017, p. 113</w:t>
      </w:r>
      <w:r w:rsidR="00405D41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Pr="004673EA">
        <w:rPr>
          <w:rFonts w:ascii="Times New Roman" w:hAnsi="Times New Roman" w:cs="Times New Roman"/>
          <w:sz w:val="24"/>
          <w:szCs w:val="24"/>
        </w:rPr>
        <w:t>172.</w:t>
      </w:r>
    </w:p>
    <w:p w:rsidR="00DA5044" w:rsidRPr="004673EA" w:rsidRDefault="00DA5044" w:rsidP="00C85766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 xml:space="preserve">JESUS, E.M. </w:t>
      </w:r>
      <w:r w:rsidRPr="004673EA">
        <w:rPr>
          <w:rFonts w:ascii="Times New Roman" w:hAnsi="Times New Roman" w:cs="Times New Roman"/>
          <w:b/>
          <w:bCs/>
          <w:sz w:val="24"/>
          <w:szCs w:val="24"/>
        </w:rPr>
        <w:t xml:space="preserve">O grupo escolar Castro Alves em Jequié-Bahia (1934-1971): </w:t>
      </w:r>
      <w:r w:rsidRPr="004673EA">
        <w:rPr>
          <w:rFonts w:ascii="Times New Roman" w:hAnsi="Times New Roman" w:cs="Times New Roman"/>
          <w:sz w:val="24"/>
          <w:szCs w:val="24"/>
        </w:rPr>
        <w:t>uma investigação histórica sobre o ensino de matemática. 2017. 244 f. Dissertação (Mestrado) –Pós-graduação em Educação Científica e Formação de Professores, Universidade Estadual do Sudoeste da Bahia, Jequié, 2017.</w:t>
      </w:r>
    </w:p>
    <w:p w:rsidR="00DA5044" w:rsidRPr="004673EA" w:rsidRDefault="00DA5044" w:rsidP="00C85766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 xml:space="preserve">JULIA, D. A cultura escolar como objeto histórico. </w:t>
      </w:r>
      <w:r w:rsidRPr="004673EA">
        <w:rPr>
          <w:rFonts w:ascii="Times New Roman" w:hAnsi="Times New Roman" w:cs="Times New Roman"/>
          <w:b/>
          <w:bCs/>
          <w:sz w:val="24"/>
          <w:szCs w:val="24"/>
        </w:rPr>
        <w:t xml:space="preserve">Revista Brasileira de História da Educação. </w:t>
      </w:r>
      <w:r w:rsidRPr="004673EA">
        <w:rPr>
          <w:rFonts w:ascii="Times New Roman" w:hAnsi="Times New Roman" w:cs="Times New Roman"/>
          <w:sz w:val="24"/>
          <w:szCs w:val="24"/>
        </w:rPr>
        <w:t>Campinas, SP, n. 1, 2001, p. 9-43.</w:t>
      </w:r>
    </w:p>
    <w:p w:rsidR="00DA5044" w:rsidRPr="004673EA" w:rsidRDefault="00DA5044" w:rsidP="00C85766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3EA">
        <w:rPr>
          <w:rFonts w:ascii="Times New Roman" w:hAnsi="Times New Roman" w:cs="Times New Roman"/>
          <w:sz w:val="24"/>
          <w:szCs w:val="24"/>
          <w:shd w:val="clear" w:color="auto" w:fill="FFFFFF"/>
        </w:rPr>
        <w:t>ROBALLO, R.O.B. </w:t>
      </w:r>
      <w:r w:rsidRPr="004673EA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História da educação e a formação de professoras normalistas: as noções de Afrânio Peixoto e de Theobaldo Miranda Santos. </w:t>
      </w:r>
      <w:r w:rsidRPr="00467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2007. 163 f. Tese (Doutorado) - Curso de Programa de Pós-graduação em Educação, Universidade Federal do Paraná., Curitiba, 2007. </w:t>
      </w:r>
    </w:p>
    <w:p w:rsidR="00DA5044" w:rsidRPr="00C85766" w:rsidRDefault="00DA5044" w:rsidP="00C85766">
      <w:pPr>
        <w:spacing w:before="240" w:after="0" w:line="240" w:lineRule="auto"/>
        <w:rPr>
          <w:rStyle w:val="nfase"/>
          <w:rFonts w:ascii="Times New Roman" w:hAnsi="Times New Roman" w:cs="Times New Roman"/>
          <w:i w:val="0"/>
          <w:sz w:val="24"/>
          <w:szCs w:val="24"/>
        </w:rPr>
      </w:pPr>
      <w:r w:rsidRPr="00C85766">
        <w:rPr>
          <w:rStyle w:val="nfase"/>
          <w:rFonts w:ascii="Times New Roman" w:hAnsi="Times New Roman" w:cs="Times New Roman"/>
          <w:i w:val="0"/>
          <w:sz w:val="24"/>
          <w:szCs w:val="24"/>
        </w:rPr>
        <w:lastRenderedPageBreak/>
        <w:t xml:space="preserve">SANTOS, T.M. </w:t>
      </w:r>
      <w:r w:rsidRPr="00C85766">
        <w:rPr>
          <w:rStyle w:val="nfase"/>
          <w:rFonts w:ascii="Times New Roman" w:hAnsi="Times New Roman" w:cs="Times New Roman"/>
          <w:b/>
          <w:i w:val="0"/>
          <w:sz w:val="24"/>
          <w:szCs w:val="24"/>
        </w:rPr>
        <w:t>Noções de Didática Especial</w:t>
      </w:r>
      <w:r w:rsidRPr="00C85766">
        <w:rPr>
          <w:rStyle w:val="nfase"/>
          <w:rFonts w:ascii="Times New Roman" w:hAnsi="Times New Roman" w:cs="Times New Roman"/>
          <w:i w:val="0"/>
          <w:sz w:val="24"/>
          <w:szCs w:val="24"/>
        </w:rPr>
        <w:t xml:space="preserve">. v. 7 São Paulo: São Paulo Editora, 1960. Disponível em: </w:t>
      </w:r>
      <w:r w:rsidRPr="00C85766">
        <w:rPr>
          <w:rFonts w:ascii="Times New Roman" w:hAnsi="Times New Roman" w:cs="Times New Roman"/>
          <w:sz w:val="24"/>
          <w:szCs w:val="24"/>
        </w:rPr>
        <w:t xml:space="preserve">https://repositorio.ufsc.br/handle/123456789/168703. </w:t>
      </w:r>
    </w:p>
    <w:p w:rsidR="00DA5044" w:rsidRPr="004673EA" w:rsidRDefault="00DA5044" w:rsidP="00C85766">
      <w:pPr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C85766">
        <w:rPr>
          <w:rFonts w:ascii="Times New Roman" w:hAnsi="Times New Roman" w:cs="Times New Roman"/>
          <w:sz w:val="24"/>
          <w:szCs w:val="24"/>
        </w:rPr>
        <w:t>SILVA, V.</w:t>
      </w:r>
      <w:r w:rsidRPr="004673EA">
        <w:rPr>
          <w:rFonts w:ascii="Times New Roman" w:hAnsi="Times New Roman" w:cs="Times New Roman"/>
          <w:sz w:val="24"/>
          <w:szCs w:val="24"/>
        </w:rPr>
        <w:t xml:space="preserve">B. Uma história de leitura para professores – análise na produção e circulação de saberes especializados nos manuais pedagógicos (1930-1971). </w:t>
      </w:r>
      <w:r w:rsidRPr="004673EA">
        <w:rPr>
          <w:rFonts w:ascii="Times New Roman" w:hAnsi="Times New Roman" w:cs="Times New Roman"/>
          <w:b/>
          <w:bCs/>
          <w:sz w:val="24"/>
          <w:szCs w:val="24"/>
        </w:rPr>
        <w:t xml:space="preserve">Revista Brasileira de História da Educação, </w:t>
      </w:r>
      <w:r w:rsidRPr="004673EA">
        <w:rPr>
          <w:rFonts w:ascii="Times New Roman" w:hAnsi="Times New Roman" w:cs="Times New Roman"/>
          <w:sz w:val="24"/>
          <w:szCs w:val="24"/>
        </w:rPr>
        <w:t>Maringá/PR, n.6, p. 29-57, jul./dez. 2003.</w:t>
      </w:r>
    </w:p>
    <w:p w:rsidR="00DA5044" w:rsidRDefault="00DA5044" w:rsidP="00C85766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>SILVA, V.B. Saberes em viagem nos manuais pedagógicos: construções da escola em Portugal e no Brasil (1870-1970). </w:t>
      </w:r>
      <w:r w:rsidRPr="004673EA">
        <w:rPr>
          <w:rFonts w:ascii="Times New Roman" w:hAnsi="Times New Roman" w:cs="Times New Roman"/>
          <w:b/>
          <w:sz w:val="24"/>
          <w:szCs w:val="24"/>
        </w:rPr>
        <w:t>Revista Brasileira de Educação</w:t>
      </w:r>
      <w:r w:rsidRPr="004673EA">
        <w:rPr>
          <w:rFonts w:ascii="Times New Roman" w:hAnsi="Times New Roman" w:cs="Times New Roman"/>
          <w:sz w:val="24"/>
          <w:szCs w:val="24"/>
        </w:rPr>
        <w:t>, v. 12, n. 35, p.268-277, maio/ago. 2007.</w:t>
      </w:r>
    </w:p>
    <w:p w:rsidR="005A6F5E" w:rsidRDefault="00C45AA7" w:rsidP="00C45AA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45AA7">
        <w:rPr>
          <w:rFonts w:ascii="Times New Roman" w:hAnsi="Times New Roman" w:cs="Times New Roman"/>
          <w:sz w:val="24"/>
          <w:szCs w:val="24"/>
        </w:rPr>
        <w:t xml:space="preserve">TANURI, L. M. História da formação de professores. </w:t>
      </w:r>
      <w:r w:rsidRPr="00C45AA7">
        <w:rPr>
          <w:rFonts w:ascii="Times New Roman" w:hAnsi="Times New Roman" w:cs="Times New Roman"/>
          <w:b/>
          <w:bCs/>
          <w:sz w:val="24"/>
          <w:szCs w:val="24"/>
        </w:rPr>
        <w:t>Revista Brasileira de Educação</w:t>
      </w:r>
      <w:r w:rsidRPr="00C45AA7">
        <w:rPr>
          <w:rFonts w:ascii="Times New Roman" w:hAnsi="Times New Roman" w:cs="Times New Roman"/>
          <w:sz w:val="24"/>
          <w:szCs w:val="24"/>
        </w:rPr>
        <w:t>, São Paulo, n. 14, p. 61-88, 2000.</w:t>
      </w:r>
    </w:p>
    <w:p w:rsidR="005A6F5E" w:rsidRDefault="00DA5044" w:rsidP="00C45AA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673EA">
        <w:rPr>
          <w:rFonts w:ascii="Times New Roman" w:hAnsi="Times New Roman" w:cs="Times New Roman"/>
          <w:sz w:val="24"/>
          <w:szCs w:val="24"/>
        </w:rPr>
        <w:t xml:space="preserve">VALENTE, W.R. Oito temas sobre História da educação matemática. </w:t>
      </w:r>
      <w:r w:rsidRPr="004673EA">
        <w:rPr>
          <w:rFonts w:ascii="Times New Roman" w:hAnsi="Times New Roman" w:cs="Times New Roman"/>
          <w:b/>
          <w:bCs/>
          <w:sz w:val="24"/>
          <w:szCs w:val="24"/>
        </w:rPr>
        <w:t>REMATEC</w:t>
      </w:r>
      <w:r w:rsidRPr="004673EA">
        <w:rPr>
          <w:rFonts w:ascii="Times New Roman" w:hAnsi="Times New Roman" w:cs="Times New Roman"/>
          <w:sz w:val="24"/>
          <w:szCs w:val="24"/>
        </w:rPr>
        <w:t xml:space="preserve">, Natal (RN) Ano 8, n.12/ Jan.-Jun. 2013. </w:t>
      </w:r>
    </w:p>
    <w:p w:rsidR="00C45AA7" w:rsidRPr="005A6F5E" w:rsidRDefault="00C45AA7" w:rsidP="00C45AA7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F5E">
        <w:rPr>
          <w:rFonts w:ascii="Times New Roman" w:hAnsi="Times New Roman" w:cs="Times New Roman"/>
          <w:sz w:val="24"/>
          <w:szCs w:val="24"/>
        </w:rPr>
        <w:t>VALENTE, W</w:t>
      </w:r>
      <w:r w:rsidR="005A6F5E">
        <w:rPr>
          <w:rFonts w:ascii="Times New Roman" w:hAnsi="Times New Roman" w:cs="Times New Roman"/>
          <w:sz w:val="24"/>
          <w:szCs w:val="24"/>
        </w:rPr>
        <w:t>.</w:t>
      </w:r>
      <w:r w:rsidRPr="005A6F5E">
        <w:rPr>
          <w:rFonts w:ascii="Times New Roman" w:hAnsi="Times New Roman" w:cs="Times New Roman"/>
          <w:sz w:val="24"/>
          <w:szCs w:val="24"/>
        </w:rPr>
        <w:t xml:space="preserve"> R</w:t>
      </w:r>
      <w:r w:rsidR="005A6F5E">
        <w:rPr>
          <w:rFonts w:ascii="Times New Roman" w:hAnsi="Times New Roman" w:cs="Times New Roman"/>
          <w:sz w:val="24"/>
          <w:szCs w:val="24"/>
        </w:rPr>
        <w:t xml:space="preserve">. </w:t>
      </w:r>
      <w:r w:rsidRPr="005A6F5E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Pr="005A6F5E">
        <w:rPr>
          <w:rFonts w:ascii="Times New Roman" w:hAnsi="Times New Roman" w:cs="Times New Roman"/>
          <w:sz w:val="24"/>
          <w:szCs w:val="24"/>
        </w:rPr>
        <w:t xml:space="preserve">. </w:t>
      </w:r>
      <w:r w:rsidRPr="005A6F5E">
        <w:rPr>
          <w:rFonts w:ascii="Times New Roman" w:hAnsi="Times New Roman" w:cs="Times New Roman"/>
          <w:b/>
          <w:bCs/>
          <w:sz w:val="24"/>
          <w:szCs w:val="24"/>
        </w:rPr>
        <w:t>A matemática na formação de professores e no ensino</w:t>
      </w:r>
      <w:r w:rsidRPr="005A6F5E">
        <w:rPr>
          <w:rFonts w:ascii="Times New Roman" w:hAnsi="Times New Roman" w:cs="Times New Roman"/>
          <w:sz w:val="24"/>
          <w:szCs w:val="24"/>
        </w:rPr>
        <w:t>: processos e dinâmicas de produção de um saber profissional, 1890-1990. São Paulo: FAPESP, 2017</w:t>
      </w:r>
    </w:p>
    <w:sectPr w:rsidR="00C45AA7" w:rsidRPr="005A6F5E" w:rsidSect="00DE6E3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134" w:bottom="1134" w:left="1701" w:header="851" w:footer="6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906" w:rsidRDefault="00912906" w:rsidP="00BA7878">
      <w:pPr>
        <w:spacing w:after="0" w:line="240" w:lineRule="auto"/>
      </w:pPr>
      <w:r>
        <w:separator/>
      </w:r>
    </w:p>
  </w:endnote>
  <w:endnote w:type="continuationSeparator" w:id="0">
    <w:p w:rsidR="00912906" w:rsidRDefault="00912906" w:rsidP="00BA7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EDB" w:rsidRDefault="00C32ED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2455933"/>
      <w:docPartObj>
        <w:docPartGallery w:val="Page Numbers (Bottom of Page)"/>
        <w:docPartUnique/>
      </w:docPartObj>
    </w:sdtPr>
    <w:sdtEndPr/>
    <w:sdtContent>
      <w:p w:rsidR="00C32EDB" w:rsidRPr="00096E2A" w:rsidRDefault="00C32EDB" w:rsidP="00F6203B">
        <w:pPr>
          <w:pStyle w:val="Cabealho"/>
          <w:tabs>
            <w:tab w:val="clear" w:pos="4252"/>
            <w:tab w:val="clear" w:pos="8504"/>
            <w:tab w:val="left" w:pos="1912"/>
          </w:tabs>
          <w:jc w:val="center"/>
          <w:rPr>
            <w:rFonts w:ascii="Times New Roman" w:hAnsi="Times New Roman" w:cs="Times New Roman"/>
            <w:sz w:val="20"/>
            <w:szCs w:val="20"/>
          </w:rPr>
        </w:pPr>
        <w:r w:rsidRPr="00096E2A">
          <w:rPr>
            <w:rFonts w:ascii="Times New Roman" w:hAnsi="Times New Roman" w:cs="Times New Roman"/>
            <w:sz w:val="20"/>
            <w:szCs w:val="20"/>
          </w:rPr>
          <w:t>Ensino e Multidisciplinaridade, São Luís (MA), v. x, n. y, p.xxx-xxx, Ano.</w:t>
        </w:r>
      </w:p>
      <w:p w:rsidR="00C32EDB" w:rsidRDefault="002C622F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299" distR="114299" simplePos="0" relativeHeight="251667456" behindDoc="0" locked="0" layoutInCell="1" allowOverlap="1">
                  <wp:simplePos x="0" y="0"/>
                  <wp:positionH relativeFrom="column">
                    <wp:posOffset>4204334</wp:posOffset>
                  </wp:positionH>
                  <wp:positionV relativeFrom="paragraph">
                    <wp:posOffset>181610</wp:posOffset>
                  </wp:positionV>
                  <wp:extent cx="0" cy="280035"/>
                  <wp:effectExtent l="0" t="0" r="0" b="5715"/>
                  <wp:wrapNone/>
                  <wp:docPr id="8" name="AutoShap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2800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8968361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7" o:spid="_x0000_s1026" type="#_x0000_t32" style="position:absolute;margin-left:331.05pt;margin-top:14.3pt;width:0;height:22.0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" strokecolor="#7f7f7f"/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EDB" w:rsidRDefault="00C32EDB" w:rsidP="003114E6">
    <w:pPr>
      <w:spacing w:after="0" w:line="240" w:lineRule="auto"/>
      <w:rPr>
        <w:rFonts w:ascii="Times New Roman" w:hAnsi="Times New Roman" w:cs="Times New Roman"/>
        <w:b/>
        <w:bCs/>
        <w:sz w:val="18"/>
        <w:szCs w:val="18"/>
      </w:rPr>
    </w:pPr>
  </w:p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9061"/>
    </w:tblGrid>
    <w:tr w:rsidR="00C32EDB" w:rsidTr="00C32EDB">
      <w:tc>
        <w:tcPr>
          <w:tcW w:w="9061" w:type="dxa"/>
          <w:tcBorders>
            <w:left w:val="nil"/>
            <w:right w:val="nil"/>
          </w:tcBorders>
        </w:tcPr>
        <w:p w:rsidR="00C32EDB" w:rsidRDefault="00C32EDB" w:rsidP="0039672E">
          <w:pPr>
            <w:pStyle w:val="Cabealho"/>
            <w:tabs>
              <w:tab w:val="clear" w:pos="4252"/>
              <w:tab w:val="clear" w:pos="8504"/>
              <w:tab w:val="left" w:pos="1912"/>
            </w:tabs>
            <w:spacing w:before="40" w:after="40"/>
            <w:jc w:val="both"/>
            <w:rPr>
              <w:rFonts w:ascii="Times New Roman" w:hAnsi="Times New Roman"/>
              <w:noProof/>
              <w:sz w:val="16"/>
              <w:szCs w:val="16"/>
            </w:rPr>
          </w:pPr>
          <w:r w:rsidRPr="00D039A3">
            <w:rPr>
              <w:rFonts w:ascii="Times New Roman" w:hAnsi="Times New Roman" w:cs="Times New Roman"/>
              <w:b/>
              <w:bCs/>
              <w:sz w:val="18"/>
              <w:szCs w:val="18"/>
            </w:rPr>
            <w:t>Como citar</w:t>
          </w:r>
          <w:r w:rsidRPr="00D039A3">
            <w:rPr>
              <w:rFonts w:ascii="Times New Roman" w:hAnsi="Times New Roman" w:cs="Times New Roman"/>
              <w:sz w:val="18"/>
              <w:szCs w:val="18"/>
            </w:rPr>
            <w:t>:  UM, A.; DOIS, A.; TRÊS, A. Título do trabalho. Ensino e Multidisciplinaridade ..... v-x, n. x, p.xx-xxx, ano.  (letra tamanho 10)</w:t>
          </w:r>
        </w:p>
      </w:tc>
    </w:tr>
    <w:tr w:rsidR="00C32EDB" w:rsidTr="00C32EDB">
      <w:tc>
        <w:tcPr>
          <w:tcW w:w="9061" w:type="dxa"/>
          <w:tcBorders>
            <w:left w:val="nil"/>
            <w:right w:val="nil"/>
          </w:tcBorders>
        </w:tcPr>
        <w:p w:rsidR="00C32EDB" w:rsidRDefault="00C32EDB" w:rsidP="003114E6">
          <w:pPr>
            <w:pStyle w:val="Cabealho"/>
            <w:tabs>
              <w:tab w:val="clear" w:pos="4252"/>
              <w:tab w:val="clear" w:pos="8504"/>
              <w:tab w:val="left" w:pos="1912"/>
            </w:tabs>
            <w:spacing w:before="40" w:after="40"/>
            <w:jc w:val="both"/>
            <w:rPr>
              <w:rFonts w:ascii="Times New Roman" w:hAnsi="Times New Roman" w:cs="Times New Roman"/>
              <w:sz w:val="16"/>
              <w:szCs w:val="16"/>
            </w:rPr>
          </w:pPr>
          <w:bookmarkStart w:id="5" w:name="_Hlk46018043"/>
          <w:r>
            <w:rPr>
              <w:rFonts w:ascii="Times New Roman" w:hAnsi="Times New Roman"/>
              <w:noProof/>
              <w:sz w:val="16"/>
              <w:szCs w:val="16"/>
              <w:lang w:eastAsia="pt-BR"/>
            </w:rPr>
            <w:drawing>
              <wp:anchor distT="0" distB="0" distL="0" distR="114300" simplePos="0" relativeHeight="251675648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7620</wp:posOffset>
                </wp:positionV>
                <wp:extent cx="648000" cy="306000"/>
                <wp:effectExtent l="0" t="0" r="0" b="0"/>
                <wp:wrapSquare wrapText="bothSides"/>
                <wp:docPr id="17" name="Image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000" cy="30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CB40FB">
            <w:rPr>
              <w:rFonts w:ascii="Times New Roman" w:hAnsi="Times New Roman" w:cs="Times New Roman"/>
              <w:sz w:val="16"/>
              <w:szCs w:val="16"/>
            </w:rPr>
            <w:t>Este é um artigo publicado em acesso aberto (</w:t>
          </w:r>
          <w:r w:rsidRPr="00CB40FB">
            <w:rPr>
              <w:rFonts w:ascii="Times New Roman" w:hAnsi="Times New Roman" w:cs="Times New Roman"/>
              <w:i/>
              <w:iCs/>
              <w:sz w:val="16"/>
              <w:szCs w:val="16"/>
            </w:rPr>
            <w:t>Open Access</w:t>
          </w:r>
          <w:r w:rsidRPr="00CB40FB">
            <w:rPr>
              <w:rFonts w:ascii="Times New Roman" w:hAnsi="Times New Roman" w:cs="Times New Roman"/>
              <w:sz w:val="16"/>
              <w:szCs w:val="16"/>
            </w:rPr>
            <w:t xml:space="preserve">) sob a licença </w:t>
          </w:r>
          <w:r w:rsidRPr="00CB40FB">
            <w:rPr>
              <w:rFonts w:ascii="Times New Roman" w:hAnsi="Times New Roman" w:cs="Times New Roman"/>
              <w:i/>
              <w:iCs/>
              <w:sz w:val="16"/>
              <w:szCs w:val="16"/>
            </w:rPr>
            <w:t>Creative Commons Attribution</w:t>
          </w:r>
          <w:r w:rsidRPr="00CB40FB">
            <w:rPr>
              <w:rFonts w:ascii="Times New Roman" w:hAnsi="Times New Roman" w:cs="Times New Roman"/>
              <w:sz w:val="16"/>
              <w:szCs w:val="16"/>
            </w:rPr>
            <w:t>, que permite uso, distribuição e reprodução em qualquer meio, sem restrições desde que o trabalho original seja corretamente citado.</w:t>
          </w:r>
        </w:p>
      </w:tc>
    </w:tr>
  </w:tbl>
  <w:p w:rsidR="00C32EDB" w:rsidRPr="00CB40FB" w:rsidRDefault="00C32EDB" w:rsidP="003114E6">
    <w:pPr>
      <w:pStyle w:val="Cabealho"/>
      <w:tabs>
        <w:tab w:val="clear" w:pos="4252"/>
        <w:tab w:val="clear" w:pos="8504"/>
        <w:tab w:val="left" w:pos="1912"/>
      </w:tabs>
      <w:rPr>
        <w:rFonts w:ascii="Times New Roman" w:hAnsi="Times New Roman" w:cs="Times New Roman"/>
        <w:sz w:val="16"/>
        <w:szCs w:val="16"/>
      </w:rPr>
    </w:pPr>
  </w:p>
  <w:p w:rsidR="00C32EDB" w:rsidRDefault="00C32EDB" w:rsidP="003114E6">
    <w:pPr>
      <w:pStyle w:val="Cabealho"/>
      <w:tabs>
        <w:tab w:val="clear" w:pos="4252"/>
        <w:tab w:val="clear" w:pos="8504"/>
        <w:tab w:val="left" w:pos="1912"/>
      </w:tabs>
      <w:jc w:val="both"/>
      <w:rPr>
        <w:rFonts w:ascii="Times New Roman" w:hAnsi="Times New Roman" w:cs="Times New Roman"/>
        <w:sz w:val="20"/>
        <w:szCs w:val="20"/>
      </w:rPr>
    </w:pPr>
    <w:bookmarkStart w:id="6" w:name="_Hlk46024180"/>
    <w:bookmarkEnd w:id="5"/>
    <w:r w:rsidRPr="00BD0782">
      <w:rPr>
        <w:rFonts w:ascii="Times New Roman" w:hAnsi="Times New Roman" w:cs="Times New Roman"/>
        <w:sz w:val="20"/>
        <w:szCs w:val="20"/>
      </w:rPr>
      <w:t>Ensino e Multidisciplinaridade, São Luís (MA), v. x, n. y, p.xxx-xxx, Ano.</w:t>
    </w:r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906" w:rsidRDefault="00912906" w:rsidP="00BA7878">
      <w:pPr>
        <w:spacing w:after="0" w:line="240" w:lineRule="auto"/>
      </w:pPr>
      <w:r>
        <w:separator/>
      </w:r>
    </w:p>
  </w:footnote>
  <w:footnote w:type="continuationSeparator" w:id="0">
    <w:p w:rsidR="00912906" w:rsidRDefault="00912906" w:rsidP="00BA7878">
      <w:pPr>
        <w:spacing w:after="0" w:line="240" w:lineRule="auto"/>
      </w:pPr>
      <w:r>
        <w:continuationSeparator/>
      </w:r>
    </w:p>
  </w:footnote>
  <w:footnote w:id="1">
    <w:p w:rsidR="00C32EDB" w:rsidRPr="00675549" w:rsidRDefault="00C32EDB" w:rsidP="001D4E5C">
      <w:pPr>
        <w:pStyle w:val="Textodenotaderodap"/>
        <w:jc w:val="both"/>
        <w:rPr>
          <w:rFonts w:ascii="Times New Roman" w:hAnsi="Times New Roman" w:cs="Times New Roman"/>
        </w:rPr>
      </w:pPr>
      <w:r w:rsidRPr="00F7672D">
        <w:rPr>
          <w:rStyle w:val="Refdenotaderodap"/>
          <w:rFonts w:ascii="Times New Roman" w:hAnsi="Times New Roman" w:cs="Times New Roman"/>
        </w:rPr>
        <w:footnoteRef/>
      </w:r>
      <w:r w:rsidRPr="00F7672D">
        <w:rPr>
          <w:rFonts w:ascii="Times New Roman" w:hAnsi="Times New Roman" w:cs="Times New Roman"/>
        </w:rPr>
        <w:t xml:space="preserve"> Pesquisa desenvolvida no Programa de Pós</w:t>
      </w:r>
      <w:r>
        <w:rPr>
          <w:rFonts w:ascii="Times New Roman" w:hAnsi="Times New Roman" w:cs="Times New Roman"/>
        </w:rPr>
        <w:t xml:space="preserve">-Graduação em Educação Científica e Tecnológica - PPGECT da Universidade </w:t>
      </w:r>
      <w:r w:rsidRPr="00675549">
        <w:rPr>
          <w:rFonts w:ascii="Times New Roman" w:hAnsi="Times New Roman" w:cs="Times New Roman"/>
        </w:rPr>
        <w:t>Federal de Santa Catarina</w:t>
      </w:r>
      <w:r>
        <w:rPr>
          <w:rFonts w:ascii="Times New Roman" w:hAnsi="Times New Roman" w:cs="Times New Roman"/>
        </w:rPr>
        <w:t xml:space="preserve"> – UFSC, campus Florianópolis</w:t>
      </w:r>
      <w:r w:rsidRPr="00675549">
        <w:rPr>
          <w:rFonts w:ascii="Times New Roman" w:hAnsi="Times New Roman" w:cs="Times New Roman"/>
        </w:rPr>
        <w:t>.</w:t>
      </w:r>
    </w:p>
  </w:footnote>
  <w:footnote w:id="2">
    <w:p w:rsidR="00C32EDB" w:rsidRPr="00E80642" w:rsidRDefault="00C32EDB" w:rsidP="001D4E5C">
      <w:pPr>
        <w:pStyle w:val="Textodenotaderodap"/>
        <w:jc w:val="both"/>
        <w:rPr>
          <w:rFonts w:ascii="Times New Roman" w:hAnsi="Times New Roman" w:cs="Times New Roman"/>
        </w:rPr>
      </w:pPr>
      <w:r w:rsidRPr="00E80642">
        <w:rPr>
          <w:rStyle w:val="Refdenotaderodap"/>
          <w:rFonts w:ascii="Times New Roman" w:hAnsi="Times New Roman" w:cs="Times New Roman"/>
        </w:rPr>
        <w:footnoteRef/>
      </w:r>
      <w:r w:rsidRPr="00E80642">
        <w:rPr>
          <w:rFonts w:ascii="Times New Roman" w:hAnsi="Times New Roman" w:cs="Times New Roman"/>
        </w:rPr>
        <w:t xml:space="preserve"> Criado em 2000 e cadastrado no Diretório de Grupos de Pesquisas do CNPq, sediado em São Paulo/SP na UNIFESP, para maiores informações, consultar: </w:t>
      </w:r>
      <w:hyperlink r:id="rId1" w:history="1">
        <w:r w:rsidRPr="00E80642">
          <w:rPr>
            <w:rStyle w:val="Hyperlink"/>
            <w:rFonts w:ascii="Times New Roman" w:hAnsi="Times New Roman" w:cs="Times New Roman"/>
          </w:rPr>
          <w:t>https://www.ghemat-brasil.com/</w:t>
        </w:r>
      </w:hyperlink>
      <w:r w:rsidRPr="00E80642">
        <w:rPr>
          <w:rFonts w:ascii="Times New Roman" w:hAnsi="Times New Roman" w:cs="Times New Roman"/>
        </w:rPr>
        <w:t xml:space="preserve"> </w:t>
      </w:r>
    </w:p>
  </w:footnote>
  <w:footnote w:id="3">
    <w:p w:rsidR="00C32EDB" w:rsidRDefault="00C32EDB" w:rsidP="001D4E5C">
      <w:pPr>
        <w:pStyle w:val="Textodenotaderodap"/>
        <w:jc w:val="both"/>
      </w:pPr>
      <w:r w:rsidRPr="00E80642">
        <w:rPr>
          <w:rStyle w:val="Refdenotaderodap"/>
          <w:rFonts w:ascii="Times New Roman" w:hAnsi="Times New Roman" w:cs="Times New Roman"/>
        </w:rPr>
        <w:footnoteRef/>
      </w:r>
      <w:r w:rsidRPr="00E80642">
        <w:rPr>
          <w:rFonts w:ascii="Times New Roman" w:hAnsi="Times New Roman" w:cs="Times New Roman"/>
        </w:rPr>
        <w:t xml:space="preserve"> Maiores informações e resumo do projeto estão disponíveis em: https://bv.fapesp.br/pt/auxilios/98879/a-matematica-na-formacao-de-professores-e-no-ensino-processos-e-dinamicas-de-producao-de-um-saber-p/.  </w:t>
      </w:r>
    </w:p>
  </w:footnote>
  <w:footnote w:id="4">
    <w:p w:rsidR="00C32EDB" w:rsidRPr="003B3311" w:rsidRDefault="00C32EDB" w:rsidP="003B331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B3311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3B3311">
        <w:rPr>
          <w:rFonts w:ascii="Times New Roman" w:hAnsi="Times New Roman" w:cs="Times New Roman"/>
          <w:sz w:val="20"/>
          <w:szCs w:val="20"/>
        </w:rPr>
        <w:t xml:space="preserve"> </w:t>
      </w:r>
      <w:r w:rsidRPr="003B3311">
        <w:rPr>
          <w:rFonts w:ascii="Times New Roman" w:hAnsi="Times New Roman" w:cs="Times New Roman"/>
          <w:i/>
          <w:iCs/>
          <w:sz w:val="20"/>
          <w:szCs w:val="20"/>
        </w:rPr>
        <w:t>Équipe de Recherche en Histoire Sociale de I’éducation</w:t>
      </w:r>
      <w:r>
        <w:rPr>
          <w:rFonts w:ascii="Times New Roman" w:hAnsi="Times New Roman" w:cs="Times New Roman"/>
          <w:iCs/>
          <w:sz w:val="20"/>
          <w:szCs w:val="20"/>
        </w:rPr>
        <w:t>, formada pelos pesquisadores suíços.</w:t>
      </w:r>
      <w:r w:rsidRPr="003B331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C32EDB" w:rsidRDefault="00C32EDB">
      <w:pPr>
        <w:pStyle w:val="Textodenotaderodap"/>
      </w:pPr>
    </w:p>
  </w:footnote>
  <w:footnote w:id="5">
    <w:p w:rsidR="00C32EDB" w:rsidRPr="00DA5044" w:rsidRDefault="00C32EDB" w:rsidP="001D4E5C">
      <w:pPr>
        <w:pStyle w:val="Textodenotaderodap"/>
        <w:jc w:val="both"/>
        <w:rPr>
          <w:rFonts w:ascii="Times New Roman" w:hAnsi="Times New Roman" w:cs="Times New Roman"/>
        </w:rPr>
      </w:pPr>
      <w:r w:rsidRPr="00DA5044">
        <w:rPr>
          <w:rStyle w:val="Refdenotaderodap"/>
          <w:rFonts w:ascii="Times New Roman" w:hAnsi="Times New Roman" w:cs="Times New Roman"/>
        </w:rPr>
        <w:footnoteRef/>
      </w:r>
      <w:r w:rsidRPr="00DA5044">
        <w:rPr>
          <w:rFonts w:ascii="Times New Roman" w:hAnsi="Times New Roman" w:cs="Times New Roman"/>
        </w:rPr>
        <w:t xml:space="preserve"> Este espaço virtual, sediado fisicamente nos servidores da UFSC, abriga digitalizações de documentos mobilizados pelos projetos em andamento do GHEMAT. Seu uso tem</w:t>
      </w:r>
      <w:r>
        <w:rPr>
          <w:rFonts w:ascii="Times New Roman" w:hAnsi="Times New Roman" w:cs="Times New Roman"/>
        </w:rPr>
        <w:t>-</w:t>
      </w:r>
      <w:r w:rsidRPr="00DA5044">
        <w:rPr>
          <w:rFonts w:ascii="Times New Roman" w:hAnsi="Times New Roman" w:cs="Times New Roman"/>
        </w:rPr>
        <w:t xml:space="preserve">se mostrado profícuo, pois permite o compartilhamento de digitalizações de documentos encontrados em diversas localidades, potencializando as pesquisas em caráter histórico-comparativas, envolvendo grande número de pesquisadores de diversos estados brasileiros (COSTA; VALENTE, 2015).  </w:t>
      </w:r>
    </w:p>
  </w:footnote>
  <w:footnote w:id="6">
    <w:p w:rsidR="00C32EDB" w:rsidRPr="008579C5" w:rsidRDefault="00C32EDB" w:rsidP="008579C5">
      <w:pPr>
        <w:pStyle w:val="Default"/>
        <w:jc w:val="both"/>
        <w:rPr>
          <w:rFonts w:ascii="Times New Roman" w:hAnsi="Times New Roman" w:cs="Times New Roman"/>
        </w:rPr>
      </w:pPr>
      <w:r w:rsidRPr="008579C5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8579C5">
        <w:rPr>
          <w:rFonts w:ascii="Times New Roman" w:hAnsi="Times New Roman" w:cs="Times New Roman"/>
          <w:sz w:val="20"/>
          <w:szCs w:val="20"/>
        </w:rPr>
        <w:t xml:space="preserve"> No </w:t>
      </w:r>
      <w:r w:rsidRPr="00D03ED5">
        <w:rPr>
          <w:rFonts w:ascii="Times New Roman" w:hAnsi="Times New Roman" w:cs="Times New Roman"/>
          <w:color w:val="auto"/>
          <w:sz w:val="20"/>
          <w:szCs w:val="20"/>
        </w:rPr>
        <w:t>qual</w:t>
      </w:r>
      <w:r w:rsidR="00173F85" w:rsidRPr="00D03ED5">
        <w:rPr>
          <w:rFonts w:ascii="Times New Roman" w:hAnsi="Times New Roman" w:cs="Times New Roman"/>
          <w:color w:val="auto"/>
          <w:sz w:val="20"/>
          <w:szCs w:val="20"/>
        </w:rPr>
        <w:t xml:space="preserve"> se</w:t>
      </w:r>
      <w:r w:rsidRPr="00D03ED5">
        <w:rPr>
          <w:rFonts w:ascii="Times New Roman" w:hAnsi="Times New Roman" w:cs="Times New Roman"/>
          <w:color w:val="auto"/>
          <w:sz w:val="20"/>
          <w:szCs w:val="20"/>
        </w:rPr>
        <w:t xml:space="preserve"> trata de</w:t>
      </w:r>
      <w:r w:rsidRPr="008579C5">
        <w:rPr>
          <w:rFonts w:ascii="Times New Roman" w:hAnsi="Times New Roman" w:cs="Times New Roman"/>
          <w:sz w:val="20"/>
          <w:szCs w:val="20"/>
        </w:rPr>
        <w:t xml:space="preserve"> “uma tentativa de mudar radicalmente a forma de organizar o ensino e de executar o trabalho docente, uma vez que exigia mudança das formas tradicionais de lidar com o conhecimento e de ensinar” (SOUZA, 1998 </w:t>
      </w:r>
      <w:r w:rsidRPr="008579C5">
        <w:rPr>
          <w:rFonts w:ascii="Times New Roman" w:hAnsi="Times New Roman" w:cs="Times New Roman"/>
          <w:i/>
          <w:iCs/>
          <w:sz w:val="20"/>
          <w:szCs w:val="20"/>
        </w:rPr>
        <w:t xml:space="preserve">apud </w:t>
      </w:r>
      <w:r w:rsidRPr="008579C5">
        <w:rPr>
          <w:rFonts w:ascii="Times New Roman" w:hAnsi="Times New Roman" w:cs="Times New Roman"/>
          <w:sz w:val="20"/>
          <w:szCs w:val="20"/>
        </w:rPr>
        <w:t>JESUS, 2017, p. 97).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EDB" w:rsidRDefault="00C32ED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03228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32EDB" w:rsidRPr="00472AE9" w:rsidRDefault="002C622F" w:rsidP="008656C9">
        <w:pPr>
          <w:pStyle w:val="Cabealho"/>
          <w:pBdr>
            <w:bottom w:val="single" w:sz="4" w:space="1" w:color="auto"/>
          </w:pBdr>
          <w:tabs>
            <w:tab w:val="clear" w:pos="8504"/>
            <w:tab w:val="right" w:pos="9214"/>
          </w:tabs>
          <w:ind w:right="-864"/>
          <w:jc w:val="right"/>
          <w:rPr>
            <w:sz w:val="20"/>
            <w:szCs w:val="20"/>
          </w:rPr>
        </w:pPr>
        <w:r>
          <w:rPr>
            <w:noProof/>
            <w:sz w:val="20"/>
            <w:szCs w:val="20"/>
            <w:lang w:eastAsia="pt-BR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5196840</wp:posOffset>
                  </wp:positionH>
                  <wp:positionV relativeFrom="paragraph">
                    <wp:posOffset>-558800</wp:posOffset>
                  </wp:positionV>
                  <wp:extent cx="542290" cy="876300"/>
                  <wp:effectExtent l="0" t="0" r="0" b="0"/>
                  <wp:wrapSquare wrapText="bothSides"/>
                  <wp:docPr id="5" name="Text Box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2290" cy="87630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2EDB" w:rsidRDefault="00C32EDB" w:rsidP="00472AE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</w:p>
                            <w:p w:rsidR="00C32EDB" w:rsidRPr="008656C9" w:rsidRDefault="00C32EDB" w:rsidP="00472AE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26" type="#_x0000_t202" style="position:absolute;left:0;text-align:left;margin-left:409.2pt;margin-top:-44pt;width:42.7pt;height:6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" fillcolor="#ffd966 [1943]" stroked="f">
                  <v:textbox inset="0,0,0,0">
                    <w:txbxContent>
                      <w:p w:rsidR="00C32EDB" w:rsidRDefault="00C32EDB" w:rsidP="00472AE9">
                        <w:pPr>
                          <w:jc w:val="center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</w:p>
                      <w:p w:rsidR="00C32EDB" w:rsidRPr="008656C9" w:rsidRDefault="00C32EDB" w:rsidP="00472AE9">
                        <w:pPr>
                          <w:jc w:val="center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p>
    </w:sdtContent>
  </w:sdt>
  <w:p w:rsidR="00C32EDB" w:rsidRPr="00F6203B" w:rsidRDefault="00C32EDB" w:rsidP="00F6203B">
    <w:pPr>
      <w:pStyle w:val="Cabealh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EDB" w:rsidRDefault="00C32E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-70485</wp:posOffset>
          </wp:positionH>
          <wp:positionV relativeFrom="paragraph">
            <wp:posOffset>-530860</wp:posOffset>
          </wp:positionV>
          <wp:extent cx="1219200" cy="2736215"/>
          <wp:effectExtent l="0" t="0" r="0" b="6985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273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34954"/>
    <w:multiLevelType w:val="multilevel"/>
    <w:tmpl w:val="9D30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966491"/>
    <w:multiLevelType w:val="multilevel"/>
    <w:tmpl w:val="9C0A9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341620"/>
    <w:multiLevelType w:val="hybridMultilevel"/>
    <w:tmpl w:val="909418C2"/>
    <w:lvl w:ilvl="0" w:tplc="8D78A06A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78"/>
    <w:rsid w:val="000014B0"/>
    <w:rsid w:val="00011EFE"/>
    <w:rsid w:val="00016EE5"/>
    <w:rsid w:val="00037870"/>
    <w:rsid w:val="00062660"/>
    <w:rsid w:val="00074730"/>
    <w:rsid w:val="00087AB6"/>
    <w:rsid w:val="00092FBD"/>
    <w:rsid w:val="00096E2A"/>
    <w:rsid w:val="000C4D9C"/>
    <w:rsid w:val="000D3A35"/>
    <w:rsid w:val="000D42F7"/>
    <w:rsid w:val="000D7D43"/>
    <w:rsid w:val="000E5C71"/>
    <w:rsid w:val="001208F4"/>
    <w:rsid w:val="001401C3"/>
    <w:rsid w:val="001504F1"/>
    <w:rsid w:val="00152B7F"/>
    <w:rsid w:val="00154BDF"/>
    <w:rsid w:val="00160C13"/>
    <w:rsid w:val="00165EF9"/>
    <w:rsid w:val="00173F85"/>
    <w:rsid w:val="00177746"/>
    <w:rsid w:val="0018441E"/>
    <w:rsid w:val="001967A7"/>
    <w:rsid w:val="001B4972"/>
    <w:rsid w:val="001D4E5C"/>
    <w:rsid w:val="001E1CEC"/>
    <w:rsid w:val="00200622"/>
    <w:rsid w:val="0020715B"/>
    <w:rsid w:val="00223DE0"/>
    <w:rsid w:val="00235BD2"/>
    <w:rsid w:val="002366D3"/>
    <w:rsid w:val="002435C8"/>
    <w:rsid w:val="00250CF8"/>
    <w:rsid w:val="0026019F"/>
    <w:rsid w:val="002619F3"/>
    <w:rsid w:val="00265037"/>
    <w:rsid w:val="00290B0A"/>
    <w:rsid w:val="00292827"/>
    <w:rsid w:val="002C622F"/>
    <w:rsid w:val="002C7925"/>
    <w:rsid w:val="002D01B8"/>
    <w:rsid w:val="002E5887"/>
    <w:rsid w:val="002F0386"/>
    <w:rsid w:val="002F67A6"/>
    <w:rsid w:val="002F7F2B"/>
    <w:rsid w:val="003114E6"/>
    <w:rsid w:val="00322ED6"/>
    <w:rsid w:val="00331BB9"/>
    <w:rsid w:val="00334A8C"/>
    <w:rsid w:val="00353450"/>
    <w:rsid w:val="0037352D"/>
    <w:rsid w:val="00374200"/>
    <w:rsid w:val="003810C8"/>
    <w:rsid w:val="00395567"/>
    <w:rsid w:val="0039672E"/>
    <w:rsid w:val="003A5E53"/>
    <w:rsid w:val="003B3311"/>
    <w:rsid w:val="003B74CF"/>
    <w:rsid w:val="003C4431"/>
    <w:rsid w:val="003E70CA"/>
    <w:rsid w:val="003F0FB3"/>
    <w:rsid w:val="00405D41"/>
    <w:rsid w:val="00423DF7"/>
    <w:rsid w:val="00434451"/>
    <w:rsid w:val="00442E52"/>
    <w:rsid w:val="0044301A"/>
    <w:rsid w:val="004524DA"/>
    <w:rsid w:val="00455839"/>
    <w:rsid w:val="0046350C"/>
    <w:rsid w:val="00471B82"/>
    <w:rsid w:val="00472AE9"/>
    <w:rsid w:val="004A23C2"/>
    <w:rsid w:val="004C2877"/>
    <w:rsid w:val="004C6836"/>
    <w:rsid w:val="004D29CB"/>
    <w:rsid w:val="004E3B87"/>
    <w:rsid w:val="004E4FD2"/>
    <w:rsid w:val="004F2271"/>
    <w:rsid w:val="004F67BB"/>
    <w:rsid w:val="005040C9"/>
    <w:rsid w:val="00522123"/>
    <w:rsid w:val="00541232"/>
    <w:rsid w:val="005421BC"/>
    <w:rsid w:val="00542E94"/>
    <w:rsid w:val="005532A5"/>
    <w:rsid w:val="005574B4"/>
    <w:rsid w:val="00563B8B"/>
    <w:rsid w:val="00566917"/>
    <w:rsid w:val="00583E83"/>
    <w:rsid w:val="00590E81"/>
    <w:rsid w:val="005A0B97"/>
    <w:rsid w:val="005A6F5E"/>
    <w:rsid w:val="005B53A2"/>
    <w:rsid w:val="005B5E2F"/>
    <w:rsid w:val="005C294D"/>
    <w:rsid w:val="005E2063"/>
    <w:rsid w:val="005E3021"/>
    <w:rsid w:val="00600637"/>
    <w:rsid w:val="00601899"/>
    <w:rsid w:val="00614CFE"/>
    <w:rsid w:val="00632AA5"/>
    <w:rsid w:val="00672C57"/>
    <w:rsid w:val="00675549"/>
    <w:rsid w:val="00681107"/>
    <w:rsid w:val="00683E6B"/>
    <w:rsid w:val="00685472"/>
    <w:rsid w:val="006A1921"/>
    <w:rsid w:val="006B308C"/>
    <w:rsid w:val="006B6EA1"/>
    <w:rsid w:val="006C1E07"/>
    <w:rsid w:val="006C1E35"/>
    <w:rsid w:val="006C2912"/>
    <w:rsid w:val="006C33A6"/>
    <w:rsid w:val="006C7AE6"/>
    <w:rsid w:val="006D0108"/>
    <w:rsid w:val="006E04EA"/>
    <w:rsid w:val="006E1EE4"/>
    <w:rsid w:val="006F033D"/>
    <w:rsid w:val="00705635"/>
    <w:rsid w:val="00706996"/>
    <w:rsid w:val="0072590E"/>
    <w:rsid w:val="00734DA2"/>
    <w:rsid w:val="00751250"/>
    <w:rsid w:val="00754AC1"/>
    <w:rsid w:val="00765DDE"/>
    <w:rsid w:val="007723E6"/>
    <w:rsid w:val="00773F22"/>
    <w:rsid w:val="0077705B"/>
    <w:rsid w:val="007A432C"/>
    <w:rsid w:val="007B046A"/>
    <w:rsid w:val="007D10F5"/>
    <w:rsid w:val="007F1C25"/>
    <w:rsid w:val="007F557B"/>
    <w:rsid w:val="007F679A"/>
    <w:rsid w:val="008030E8"/>
    <w:rsid w:val="00834322"/>
    <w:rsid w:val="00844FE9"/>
    <w:rsid w:val="00850DCD"/>
    <w:rsid w:val="00853E16"/>
    <w:rsid w:val="008579C5"/>
    <w:rsid w:val="008656C9"/>
    <w:rsid w:val="00880391"/>
    <w:rsid w:val="0088191B"/>
    <w:rsid w:val="00895512"/>
    <w:rsid w:val="008A45C8"/>
    <w:rsid w:val="008A7A97"/>
    <w:rsid w:val="008B10A4"/>
    <w:rsid w:val="008E1794"/>
    <w:rsid w:val="00912906"/>
    <w:rsid w:val="00926577"/>
    <w:rsid w:val="0093402F"/>
    <w:rsid w:val="00935120"/>
    <w:rsid w:val="00945446"/>
    <w:rsid w:val="009527CA"/>
    <w:rsid w:val="0095372C"/>
    <w:rsid w:val="009827F8"/>
    <w:rsid w:val="00984E4C"/>
    <w:rsid w:val="009A4DBE"/>
    <w:rsid w:val="009C73B9"/>
    <w:rsid w:val="009D2D15"/>
    <w:rsid w:val="009E37A1"/>
    <w:rsid w:val="009E5FCB"/>
    <w:rsid w:val="009E7C52"/>
    <w:rsid w:val="00A061D4"/>
    <w:rsid w:val="00A1101D"/>
    <w:rsid w:val="00A37058"/>
    <w:rsid w:val="00A40847"/>
    <w:rsid w:val="00A41EAD"/>
    <w:rsid w:val="00A43849"/>
    <w:rsid w:val="00A56466"/>
    <w:rsid w:val="00A66DDF"/>
    <w:rsid w:val="00A73F46"/>
    <w:rsid w:val="00A77884"/>
    <w:rsid w:val="00A8084C"/>
    <w:rsid w:val="00A821D0"/>
    <w:rsid w:val="00A832BE"/>
    <w:rsid w:val="00A90DC0"/>
    <w:rsid w:val="00AA4A59"/>
    <w:rsid w:val="00AC1129"/>
    <w:rsid w:val="00AC1B02"/>
    <w:rsid w:val="00AC3623"/>
    <w:rsid w:val="00AD388E"/>
    <w:rsid w:val="00B00703"/>
    <w:rsid w:val="00B32489"/>
    <w:rsid w:val="00B777E3"/>
    <w:rsid w:val="00B9088D"/>
    <w:rsid w:val="00BA7878"/>
    <w:rsid w:val="00BB1DFE"/>
    <w:rsid w:val="00BC09B7"/>
    <w:rsid w:val="00BD0782"/>
    <w:rsid w:val="00BD1868"/>
    <w:rsid w:val="00BD6D1D"/>
    <w:rsid w:val="00BE5390"/>
    <w:rsid w:val="00C02D07"/>
    <w:rsid w:val="00C32EDB"/>
    <w:rsid w:val="00C45AA7"/>
    <w:rsid w:val="00C550DC"/>
    <w:rsid w:val="00C55464"/>
    <w:rsid w:val="00C6011E"/>
    <w:rsid w:val="00C85766"/>
    <w:rsid w:val="00C85E33"/>
    <w:rsid w:val="00C8774A"/>
    <w:rsid w:val="00C96AC5"/>
    <w:rsid w:val="00CA0553"/>
    <w:rsid w:val="00CC007F"/>
    <w:rsid w:val="00CC27EE"/>
    <w:rsid w:val="00CD255A"/>
    <w:rsid w:val="00CE789A"/>
    <w:rsid w:val="00D03ED5"/>
    <w:rsid w:val="00D13BBC"/>
    <w:rsid w:val="00D364D6"/>
    <w:rsid w:val="00D431C2"/>
    <w:rsid w:val="00D47D32"/>
    <w:rsid w:val="00D506AF"/>
    <w:rsid w:val="00D52D5C"/>
    <w:rsid w:val="00D625FF"/>
    <w:rsid w:val="00D645DD"/>
    <w:rsid w:val="00D707A0"/>
    <w:rsid w:val="00D74AA1"/>
    <w:rsid w:val="00D7578D"/>
    <w:rsid w:val="00DA5044"/>
    <w:rsid w:val="00DB166C"/>
    <w:rsid w:val="00DC0890"/>
    <w:rsid w:val="00DC6C66"/>
    <w:rsid w:val="00DE6E34"/>
    <w:rsid w:val="00DF08FE"/>
    <w:rsid w:val="00DF0D0D"/>
    <w:rsid w:val="00DF2288"/>
    <w:rsid w:val="00DF3623"/>
    <w:rsid w:val="00DF5F28"/>
    <w:rsid w:val="00DF5FBE"/>
    <w:rsid w:val="00DF7743"/>
    <w:rsid w:val="00E0059E"/>
    <w:rsid w:val="00E260B0"/>
    <w:rsid w:val="00E32E70"/>
    <w:rsid w:val="00E35AF4"/>
    <w:rsid w:val="00E46CC1"/>
    <w:rsid w:val="00E72782"/>
    <w:rsid w:val="00E80642"/>
    <w:rsid w:val="00E93396"/>
    <w:rsid w:val="00E93C5C"/>
    <w:rsid w:val="00E9669C"/>
    <w:rsid w:val="00EB36F4"/>
    <w:rsid w:val="00EB64F4"/>
    <w:rsid w:val="00EC2526"/>
    <w:rsid w:val="00EE05D9"/>
    <w:rsid w:val="00F31635"/>
    <w:rsid w:val="00F379E9"/>
    <w:rsid w:val="00F40DEF"/>
    <w:rsid w:val="00F41E68"/>
    <w:rsid w:val="00F476C5"/>
    <w:rsid w:val="00F51A50"/>
    <w:rsid w:val="00F6196A"/>
    <w:rsid w:val="00F6203B"/>
    <w:rsid w:val="00F73938"/>
    <w:rsid w:val="00F7672D"/>
    <w:rsid w:val="00F81E86"/>
    <w:rsid w:val="00F94A62"/>
    <w:rsid w:val="00F95254"/>
    <w:rsid w:val="00F96744"/>
    <w:rsid w:val="00FC52A4"/>
    <w:rsid w:val="00FD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8C1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623"/>
  </w:style>
  <w:style w:type="paragraph" w:styleId="Ttulo1">
    <w:name w:val="heading 1"/>
    <w:basedOn w:val="Normal"/>
    <w:next w:val="Normal"/>
    <w:link w:val="Ttulo1Char"/>
    <w:uiPriority w:val="9"/>
    <w:qFormat/>
    <w:rsid w:val="00E933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21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78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7878"/>
  </w:style>
  <w:style w:type="paragraph" w:styleId="Rodap">
    <w:name w:val="footer"/>
    <w:basedOn w:val="Normal"/>
    <w:link w:val="RodapChar"/>
    <w:uiPriority w:val="99"/>
    <w:unhideWhenUsed/>
    <w:rsid w:val="00BA78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7878"/>
  </w:style>
  <w:style w:type="character" w:styleId="Hyperlink">
    <w:name w:val="Hyperlink"/>
    <w:basedOn w:val="Fontepargpadro"/>
    <w:uiPriority w:val="99"/>
    <w:unhideWhenUsed/>
    <w:rsid w:val="00DF3623"/>
    <w:rPr>
      <w:color w:val="0000FF"/>
      <w:u w:val="single"/>
    </w:rPr>
  </w:style>
  <w:style w:type="character" w:customStyle="1" w:styleId="gmaildefault">
    <w:name w:val="gmail_default"/>
    <w:basedOn w:val="Fontepargpadro"/>
    <w:rsid w:val="00DF362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362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F362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F3623"/>
    <w:rPr>
      <w:vertAlign w:val="superscript"/>
    </w:rPr>
  </w:style>
  <w:style w:type="table" w:styleId="Tabelacomgrade">
    <w:name w:val="Table Grid"/>
    <w:basedOn w:val="Tabelanormal"/>
    <w:uiPriority w:val="39"/>
    <w:rsid w:val="00DF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5421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F6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6203B"/>
    <w:rPr>
      <w:b/>
      <w:bCs/>
    </w:rPr>
  </w:style>
  <w:style w:type="character" w:styleId="nfase">
    <w:name w:val="Emphasis"/>
    <w:basedOn w:val="Fontepargpadro"/>
    <w:uiPriority w:val="20"/>
    <w:qFormat/>
    <w:rsid w:val="00F6203B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29CB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E93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1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96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74AA1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A5044"/>
    <w:pPr>
      <w:spacing w:after="200" w:line="276" w:lineRule="auto"/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unhideWhenUsed/>
    <w:rsid w:val="008579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579C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a-size-extra-large">
    <w:name w:val="a-size-extra-large"/>
    <w:basedOn w:val="Fontepargpadro"/>
    <w:rsid w:val="009E5FCB"/>
  </w:style>
  <w:style w:type="character" w:styleId="Refdecomentrio">
    <w:name w:val="annotation reference"/>
    <w:basedOn w:val="Fontepargpadro"/>
    <w:uiPriority w:val="99"/>
    <w:semiHidden/>
    <w:unhideWhenUsed/>
    <w:rsid w:val="00C554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554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5546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554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554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about:blan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957B7-FA88-4005-BFCE-8D783F0AF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5116</Words>
  <Characters>27628</Characters>
  <Application>Microsoft Office Word</Application>
  <DocSecurity>0</DocSecurity>
  <Lines>230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2021-03-07T14:50:00Z</dcterms:created>
  <dcterms:modified xsi:type="dcterms:W3CDTF">2021-03-07T14:50:00Z</dcterms:modified>
</cp:coreProperties>
</file>