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BB9" w:rsidRDefault="00331BB9" w:rsidP="006F033D">
      <w:pPr>
        <w:spacing w:after="0" w:line="240" w:lineRule="auto"/>
        <w:jc w:val="both"/>
        <w:rPr>
          <w:noProof/>
        </w:rPr>
      </w:pPr>
      <w:bookmarkStart w:id="0" w:name="_Hlk46010018"/>
    </w:p>
    <w:p w:rsidR="005B53A2" w:rsidRPr="00577AAF" w:rsidRDefault="005B53A2" w:rsidP="006F033D">
      <w:pPr>
        <w:spacing w:after="0" w:line="240" w:lineRule="auto"/>
        <w:jc w:val="both"/>
        <w:rPr>
          <w:noProof/>
        </w:rPr>
      </w:pPr>
    </w:p>
    <w:p w:rsidR="00F96744" w:rsidRPr="00577AAF" w:rsidRDefault="00F96744" w:rsidP="006F033D">
      <w:pPr>
        <w:spacing w:after="0" w:line="240" w:lineRule="auto"/>
        <w:jc w:val="both"/>
        <w:rPr>
          <w:rFonts w:ascii="Times New Roman" w:eastAsia="Times New Roman" w:hAnsi="Times New Roman" w:cs="Times New Roman"/>
          <w:sz w:val="24"/>
          <w:szCs w:val="24"/>
          <w:lang w:eastAsia="pt-BR"/>
        </w:rPr>
      </w:pPr>
    </w:p>
    <w:p w:rsidR="004D29CB" w:rsidRPr="00577AAF" w:rsidRDefault="00A061D4" w:rsidP="006F033D">
      <w:pPr>
        <w:spacing w:after="0" w:line="240" w:lineRule="auto"/>
        <w:jc w:val="both"/>
        <w:rPr>
          <w:rFonts w:ascii="Times New Roman" w:eastAsia="Times New Roman" w:hAnsi="Times New Roman" w:cs="Times New Roman"/>
          <w:sz w:val="24"/>
          <w:szCs w:val="24"/>
          <w:lang w:eastAsia="pt-BR"/>
        </w:rPr>
      </w:pPr>
      <w:r w:rsidRPr="00577AAF">
        <w:rPr>
          <w:rFonts w:ascii="Times New Roman" w:eastAsia="Times New Roman" w:hAnsi="Times New Roman" w:cs="Times New Roman"/>
          <w:sz w:val="24"/>
          <w:szCs w:val="24"/>
          <w:lang w:eastAsia="pt-BR"/>
        </w:rPr>
        <w:t>Mês-</w:t>
      </w:r>
      <w:r w:rsidR="00945446" w:rsidRPr="00577AAF">
        <w:rPr>
          <w:rFonts w:ascii="Times New Roman" w:eastAsia="Times New Roman" w:hAnsi="Times New Roman" w:cs="Times New Roman"/>
          <w:sz w:val="24"/>
          <w:szCs w:val="24"/>
          <w:lang w:eastAsia="pt-BR"/>
        </w:rPr>
        <w:t>x</w:t>
      </w:r>
      <w:r w:rsidR="004D29CB" w:rsidRPr="00577AAF">
        <w:rPr>
          <w:rFonts w:ascii="Times New Roman" w:eastAsia="Times New Roman" w:hAnsi="Times New Roman" w:cs="Times New Roman"/>
          <w:sz w:val="24"/>
          <w:szCs w:val="24"/>
          <w:lang w:eastAsia="pt-BR"/>
        </w:rPr>
        <w:t xml:space="preserve"> | </w:t>
      </w:r>
      <w:r w:rsidRPr="00577AAF">
        <w:rPr>
          <w:rFonts w:ascii="Times New Roman" w:eastAsia="Times New Roman" w:hAnsi="Times New Roman" w:cs="Times New Roman"/>
          <w:sz w:val="24"/>
          <w:szCs w:val="24"/>
          <w:lang w:eastAsia="pt-BR"/>
        </w:rPr>
        <w:t>Mês-</w:t>
      </w:r>
      <w:r w:rsidR="00945446" w:rsidRPr="00577AAF">
        <w:rPr>
          <w:rFonts w:ascii="Times New Roman" w:eastAsia="Times New Roman" w:hAnsi="Times New Roman" w:cs="Times New Roman"/>
          <w:sz w:val="24"/>
          <w:szCs w:val="24"/>
          <w:lang w:eastAsia="pt-BR"/>
        </w:rPr>
        <w:t>x</w:t>
      </w:r>
      <w:r w:rsidRPr="00577AAF">
        <w:rPr>
          <w:rFonts w:ascii="Times New Roman" w:eastAsia="Times New Roman" w:hAnsi="Times New Roman" w:cs="Times New Roman"/>
          <w:sz w:val="24"/>
          <w:szCs w:val="24"/>
          <w:lang w:eastAsia="pt-BR"/>
        </w:rPr>
        <w:t>Ano-xxxx</w:t>
      </w:r>
      <w:r w:rsidR="004D29CB" w:rsidRPr="00577AAF">
        <w:rPr>
          <w:rFonts w:ascii="Times New Roman" w:eastAsia="Times New Roman" w:hAnsi="Times New Roman" w:cs="Times New Roman"/>
          <w:sz w:val="24"/>
          <w:szCs w:val="24"/>
          <w:lang w:eastAsia="pt-BR"/>
        </w:rPr>
        <w:t xml:space="preserve"> – Volume </w:t>
      </w:r>
      <w:r w:rsidRPr="00577AAF">
        <w:rPr>
          <w:rFonts w:ascii="Times New Roman" w:eastAsia="Times New Roman" w:hAnsi="Times New Roman" w:cs="Times New Roman"/>
          <w:sz w:val="24"/>
          <w:szCs w:val="24"/>
          <w:lang w:eastAsia="pt-BR"/>
        </w:rPr>
        <w:t>x</w:t>
      </w:r>
      <w:r w:rsidR="004D29CB" w:rsidRPr="00577AAF">
        <w:rPr>
          <w:rFonts w:ascii="Times New Roman" w:eastAsia="Times New Roman" w:hAnsi="Times New Roman" w:cs="Times New Roman"/>
          <w:sz w:val="24"/>
          <w:szCs w:val="24"/>
          <w:lang w:eastAsia="pt-BR"/>
        </w:rPr>
        <w:t xml:space="preserve">, Número </w:t>
      </w:r>
      <w:r w:rsidRPr="00577AAF">
        <w:rPr>
          <w:rFonts w:ascii="Times New Roman" w:eastAsia="Times New Roman" w:hAnsi="Times New Roman" w:cs="Times New Roman"/>
          <w:sz w:val="24"/>
          <w:szCs w:val="24"/>
          <w:lang w:eastAsia="pt-BR"/>
        </w:rPr>
        <w:t>x</w:t>
      </w:r>
      <w:r w:rsidR="00096E2A" w:rsidRPr="00577AAF">
        <w:rPr>
          <w:rFonts w:ascii="Times New Roman" w:eastAsia="Times New Roman" w:hAnsi="Times New Roman" w:cs="Times New Roman"/>
          <w:sz w:val="24"/>
          <w:szCs w:val="24"/>
          <w:lang w:eastAsia="pt-BR"/>
        </w:rPr>
        <w:t>, p xxx-xxx.</w:t>
      </w:r>
    </w:p>
    <w:p w:rsidR="004D29CB" w:rsidRPr="00577AAF" w:rsidRDefault="004D29CB" w:rsidP="00691D4A">
      <w:pPr>
        <w:spacing w:after="0" w:line="240" w:lineRule="auto"/>
        <w:jc w:val="right"/>
        <w:rPr>
          <w:rFonts w:ascii="Times New Roman" w:eastAsia="Times New Roman" w:hAnsi="Times New Roman" w:cs="Times New Roman"/>
          <w:b/>
          <w:bCs/>
          <w:sz w:val="28"/>
          <w:szCs w:val="28"/>
          <w:lang w:eastAsia="pt-BR"/>
        </w:rPr>
      </w:pPr>
    </w:p>
    <w:p w:rsidR="00A1101D" w:rsidRPr="00577AAF" w:rsidRDefault="00A1101D" w:rsidP="006F033D">
      <w:pPr>
        <w:spacing w:after="0" w:line="240" w:lineRule="auto"/>
        <w:jc w:val="both"/>
        <w:rPr>
          <w:rFonts w:ascii="Times New Roman" w:eastAsia="Times New Roman" w:hAnsi="Times New Roman" w:cs="Times New Roman"/>
          <w:b/>
          <w:bCs/>
          <w:sz w:val="28"/>
          <w:szCs w:val="28"/>
          <w:lang w:eastAsia="pt-BR"/>
        </w:rPr>
      </w:pPr>
    </w:p>
    <w:p w:rsidR="006F033D" w:rsidRPr="00577AAF" w:rsidRDefault="00D61934" w:rsidP="002100D1">
      <w:pPr>
        <w:spacing w:after="0" w:line="240" w:lineRule="auto"/>
        <w:jc w:val="center"/>
        <w:rPr>
          <w:rFonts w:ascii="Times New Roman" w:eastAsia="Times New Roman" w:hAnsi="Times New Roman" w:cs="Times New Roman"/>
          <w:b/>
          <w:bCs/>
          <w:sz w:val="28"/>
          <w:szCs w:val="28"/>
          <w:lang w:eastAsia="pt-BR"/>
        </w:rPr>
      </w:pPr>
      <w:r w:rsidRPr="00577AAF">
        <w:rPr>
          <w:rFonts w:ascii="Times New Roman" w:eastAsia="Times New Roman" w:hAnsi="Times New Roman" w:cs="Times New Roman"/>
          <w:b/>
          <w:bCs/>
          <w:sz w:val="28"/>
          <w:szCs w:val="28"/>
          <w:lang w:eastAsia="pt-BR"/>
        </w:rPr>
        <w:t>Alguns reflexos da legislação brasileira na Formação de Professores</w:t>
      </w:r>
      <w:r w:rsidR="002709D9" w:rsidRPr="00577AAF">
        <w:rPr>
          <w:rFonts w:ascii="Times New Roman" w:eastAsia="Times New Roman" w:hAnsi="Times New Roman" w:cs="Times New Roman"/>
          <w:b/>
          <w:bCs/>
          <w:sz w:val="28"/>
          <w:szCs w:val="28"/>
          <w:lang w:eastAsia="pt-BR"/>
        </w:rPr>
        <w:t xml:space="preserve"> no nível elementar</w:t>
      </w:r>
      <w:r w:rsidR="00E9114E">
        <w:rPr>
          <w:rFonts w:ascii="Times New Roman" w:eastAsia="Times New Roman" w:hAnsi="Times New Roman" w:cs="Times New Roman"/>
          <w:b/>
          <w:bCs/>
          <w:sz w:val="28"/>
          <w:szCs w:val="28"/>
          <w:lang w:eastAsia="pt-BR"/>
        </w:rPr>
        <w:t xml:space="preserve"> catarinense</w:t>
      </w:r>
      <w:r w:rsidRPr="00577AAF">
        <w:rPr>
          <w:rFonts w:ascii="Times New Roman" w:eastAsia="Times New Roman" w:hAnsi="Times New Roman" w:cs="Times New Roman"/>
          <w:b/>
          <w:bCs/>
          <w:sz w:val="28"/>
          <w:szCs w:val="28"/>
          <w:lang w:eastAsia="pt-BR"/>
        </w:rPr>
        <w:t>, 1946-1996</w:t>
      </w:r>
    </w:p>
    <w:p w:rsidR="006F033D" w:rsidRPr="00577AAF" w:rsidRDefault="006F033D" w:rsidP="00B9088D">
      <w:pPr>
        <w:spacing w:after="0" w:line="240" w:lineRule="auto"/>
        <w:jc w:val="both"/>
        <w:rPr>
          <w:rFonts w:ascii="Times New Roman" w:eastAsia="Times New Roman" w:hAnsi="Times New Roman" w:cs="Times New Roman"/>
          <w:b/>
          <w:bCs/>
          <w:sz w:val="28"/>
          <w:szCs w:val="28"/>
          <w:lang w:eastAsia="pt-BR"/>
        </w:rPr>
      </w:pPr>
    </w:p>
    <w:p w:rsidR="007F1C25" w:rsidRPr="00900345" w:rsidRDefault="007029F6" w:rsidP="007029F6">
      <w:pPr>
        <w:spacing w:after="0" w:line="240" w:lineRule="auto"/>
        <w:jc w:val="center"/>
        <w:rPr>
          <w:rFonts w:ascii="Times New Roman" w:eastAsia="Times New Roman" w:hAnsi="Times New Roman" w:cs="Times New Roman"/>
          <w:b/>
          <w:bCs/>
          <w:i/>
          <w:iCs/>
          <w:sz w:val="28"/>
          <w:szCs w:val="28"/>
          <w:lang w:val="en-US" w:eastAsia="pt-BR"/>
        </w:rPr>
      </w:pPr>
      <w:r w:rsidRPr="00900345">
        <w:rPr>
          <w:rFonts w:ascii="Times New Roman" w:eastAsia="Times New Roman" w:hAnsi="Times New Roman" w:cs="Times New Roman"/>
          <w:i/>
          <w:iCs/>
          <w:sz w:val="28"/>
          <w:szCs w:val="28"/>
          <w:lang w:val="en-US" w:eastAsia="pt-BR"/>
        </w:rPr>
        <w:t xml:space="preserve">Some reflections </w:t>
      </w:r>
      <w:r w:rsidR="00A07F66" w:rsidRPr="00900345">
        <w:rPr>
          <w:rFonts w:ascii="Times New Roman" w:eastAsia="Times New Roman" w:hAnsi="Times New Roman" w:cs="Times New Roman"/>
          <w:i/>
          <w:iCs/>
          <w:sz w:val="28"/>
          <w:szCs w:val="28"/>
          <w:lang w:val="en-US" w:eastAsia="pt-BR"/>
        </w:rPr>
        <w:t>of</w:t>
      </w:r>
      <w:r w:rsidR="00457005">
        <w:rPr>
          <w:rFonts w:ascii="Times New Roman" w:eastAsia="Times New Roman" w:hAnsi="Times New Roman" w:cs="Times New Roman"/>
          <w:i/>
          <w:iCs/>
          <w:sz w:val="28"/>
          <w:szCs w:val="28"/>
          <w:lang w:val="en-US" w:eastAsia="pt-BR"/>
        </w:rPr>
        <w:t xml:space="preserve"> </w:t>
      </w:r>
      <w:r w:rsidR="00A07F66" w:rsidRPr="00900345">
        <w:rPr>
          <w:rFonts w:ascii="Times New Roman" w:eastAsia="Times New Roman" w:hAnsi="Times New Roman" w:cs="Times New Roman"/>
          <w:i/>
          <w:iCs/>
          <w:sz w:val="28"/>
          <w:szCs w:val="28"/>
          <w:lang w:val="en-US" w:eastAsia="pt-BR"/>
        </w:rPr>
        <w:t>Brazilian</w:t>
      </w:r>
      <w:r w:rsidRPr="00900345">
        <w:rPr>
          <w:rFonts w:ascii="Times New Roman" w:eastAsia="Times New Roman" w:hAnsi="Times New Roman" w:cs="Times New Roman"/>
          <w:i/>
          <w:iCs/>
          <w:sz w:val="28"/>
          <w:szCs w:val="28"/>
          <w:lang w:val="en-US" w:eastAsia="pt-BR"/>
        </w:rPr>
        <w:t xml:space="preserve"> legislation on Teacher Education at the elementary level of Santa Catarina, 1946-1996</w:t>
      </w:r>
    </w:p>
    <w:p w:rsidR="006B6EA1" w:rsidRPr="007029F6" w:rsidRDefault="006B6EA1" w:rsidP="00B9088D">
      <w:pPr>
        <w:spacing w:after="0" w:line="240" w:lineRule="auto"/>
        <w:jc w:val="both"/>
        <w:rPr>
          <w:rFonts w:ascii="Times New Roman" w:eastAsia="Times New Roman" w:hAnsi="Times New Roman" w:cs="Times New Roman"/>
          <w:b/>
          <w:bCs/>
          <w:sz w:val="28"/>
          <w:szCs w:val="28"/>
          <w:lang w:val="en-US" w:eastAsia="pt-BR"/>
        </w:rPr>
      </w:pPr>
    </w:p>
    <w:p w:rsidR="008410B9" w:rsidRPr="00E9669C" w:rsidRDefault="008410B9" w:rsidP="008410B9">
      <w:pPr>
        <w:spacing w:after="0" w:line="240" w:lineRule="auto"/>
        <w:jc w:val="center"/>
        <w:rPr>
          <w:rFonts w:ascii="Times New Roman" w:hAnsi="Times New Roman" w:cs="Times New Roman"/>
          <w:b/>
          <w:bCs/>
          <w:sz w:val="20"/>
          <w:szCs w:val="20"/>
        </w:rPr>
      </w:pPr>
      <w:bookmarkStart w:id="1" w:name="_Hlk46023538"/>
      <w:bookmarkEnd w:id="0"/>
      <w:r>
        <w:rPr>
          <w:rFonts w:ascii="Times New Roman" w:eastAsia="Times New Roman" w:hAnsi="Times New Roman" w:cs="Times New Roman"/>
          <w:b/>
          <w:bCs/>
          <w:sz w:val="20"/>
          <w:szCs w:val="20"/>
          <w:lang w:eastAsia="pt-BR"/>
        </w:rPr>
        <w:t>Jonathan Machado Domingues</w:t>
      </w:r>
      <w:r w:rsidRPr="00E9669C">
        <w:rPr>
          <w:rFonts w:ascii="Times New Roman" w:eastAsia="Times New Roman" w:hAnsi="Times New Roman" w:cs="Times New Roman"/>
          <w:b/>
          <w:bCs/>
          <w:sz w:val="20"/>
          <w:szCs w:val="20"/>
          <w:vertAlign w:val="superscript"/>
          <w:lang w:eastAsia="pt-BR"/>
        </w:rPr>
        <w:t>1</w:t>
      </w:r>
      <w:r w:rsidRPr="00E9669C">
        <w:rPr>
          <w:rFonts w:ascii="Times New Roman" w:eastAsia="Times New Roman" w:hAnsi="Times New Roman" w:cs="Times New Roman"/>
          <w:b/>
          <w:bCs/>
          <w:sz w:val="20"/>
          <w:szCs w:val="20"/>
          <w:lang w:eastAsia="pt-BR"/>
        </w:rPr>
        <w:t xml:space="preserve"> - </w:t>
      </w:r>
      <w:hyperlink r:id="rId8" w:history="1">
        <w:r w:rsidRPr="00577AAF">
          <w:rPr>
            <w:rStyle w:val="Hyperlink"/>
            <w:rFonts w:ascii="Times New Roman" w:hAnsi="Times New Roman" w:cs="Times New Roman"/>
            <w:b/>
            <w:bCs/>
            <w:sz w:val="20"/>
            <w:szCs w:val="20"/>
          </w:rPr>
          <w:t>https://orcid.org/0000-0002-1065-5655</w:t>
        </w:r>
      </w:hyperlink>
    </w:p>
    <w:p w:rsidR="008410B9" w:rsidRPr="00E9669C" w:rsidRDefault="008410B9" w:rsidP="008410B9">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Iara Zimmer</w:t>
      </w:r>
      <w:r w:rsidRPr="00E9669C">
        <w:rPr>
          <w:rFonts w:ascii="Times New Roman" w:eastAsia="Times New Roman" w:hAnsi="Times New Roman" w:cs="Times New Roman"/>
          <w:b/>
          <w:bCs/>
          <w:sz w:val="20"/>
          <w:szCs w:val="20"/>
          <w:vertAlign w:val="superscript"/>
          <w:lang w:eastAsia="pt-BR"/>
        </w:rPr>
        <w:t>2</w:t>
      </w:r>
      <w:r w:rsidRPr="00E9669C">
        <w:rPr>
          <w:rFonts w:ascii="Times New Roman" w:eastAsia="Times New Roman" w:hAnsi="Times New Roman" w:cs="Times New Roman"/>
          <w:b/>
          <w:bCs/>
          <w:sz w:val="20"/>
          <w:szCs w:val="20"/>
          <w:lang w:eastAsia="pt-BR"/>
        </w:rPr>
        <w:t xml:space="preserve"> - </w:t>
      </w:r>
      <w:r w:rsidRPr="00E9669C">
        <w:rPr>
          <w:rStyle w:val="gmaildefault"/>
          <w:rFonts w:ascii="Times New Roman" w:hAnsi="Times New Roman" w:cs="Times New Roman"/>
          <w:b/>
          <w:bCs/>
          <w:sz w:val="20"/>
          <w:szCs w:val="20"/>
        </w:rPr>
        <w:t>​</w:t>
      </w:r>
      <w:hyperlink r:id="rId9" w:history="1">
        <w:r w:rsidRPr="000064CA">
          <w:rPr>
            <w:rStyle w:val="Hyperlink"/>
            <w:rFonts w:ascii="Times New Roman" w:hAnsi="Times New Roman" w:cs="Times New Roman"/>
            <w:b/>
            <w:bCs/>
            <w:sz w:val="20"/>
            <w:szCs w:val="20"/>
          </w:rPr>
          <w:t>https://orcid.org/0000-0001-5568-6095</w:t>
        </w:r>
      </w:hyperlink>
    </w:p>
    <w:p w:rsidR="008410B9" w:rsidRDefault="008410B9" w:rsidP="008410B9">
      <w:pPr>
        <w:pStyle w:val="Textodenotaderodap"/>
        <w:jc w:val="center"/>
        <w:rPr>
          <w:rFonts w:ascii="Times New Roman" w:hAnsi="Times New Roman" w:cs="Times New Roman"/>
        </w:rPr>
      </w:pPr>
    </w:p>
    <w:p w:rsidR="008410B9" w:rsidRDefault="008410B9" w:rsidP="008410B9">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Pr>
          <w:rFonts w:ascii="Times New Roman" w:hAnsi="Times New Roman" w:cs="Times New Roman"/>
        </w:rPr>
        <w:t xml:space="preserve">Graduação em Pedagogia- Universidade do Estado do Rio de Janeiro (UERJ - Maracanã). Mestrando em Educação Científica e Tecnológica da Universidade Federal de Santa Catarina (PPGECT – UFSC), Bolsista Capes Proex, Florianópolis, Santa Catarina, Brasil. E-mail: </w:t>
      </w:r>
      <w:hyperlink r:id="rId10" w:history="1">
        <w:r w:rsidRPr="003C626A">
          <w:rPr>
            <w:rStyle w:val="Hyperlink"/>
            <w:rFonts w:ascii="Times New Roman" w:hAnsi="Times New Roman" w:cs="Times New Roman"/>
          </w:rPr>
          <w:t>domingues.j.m@posgrad.ufsc.br</w:t>
        </w:r>
      </w:hyperlink>
      <w:r>
        <w:rPr>
          <w:rFonts w:ascii="Times New Roman" w:hAnsi="Times New Roman" w:cs="Times New Roman"/>
        </w:rPr>
        <w:t xml:space="preserve">. </w:t>
      </w:r>
    </w:p>
    <w:p w:rsidR="008410B9" w:rsidRDefault="008410B9" w:rsidP="008410B9">
      <w:pPr>
        <w:spacing w:after="0" w:line="240" w:lineRule="auto"/>
        <w:jc w:val="center"/>
        <w:rPr>
          <w:rFonts w:ascii="Times New Roman" w:eastAsia="Times New Roman" w:hAnsi="Times New Roman" w:cs="Times New Roman"/>
          <w:b/>
          <w:bCs/>
          <w:sz w:val="20"/>
          <w:szCs w:val="20"/>
          <w:lang w:eastAsia="pt-BR"/>
        </w:rPr>
      </w:pPr>
      <w:r w:rsidRPr="00E9669C">
        <w:rPr>
          <w:rStyle w:val="Refdenotaderodap"/>
          <w:rFonts w:ascii="Times New Roman" w:hAnsi="Times New Roman" w:cs="Times New Roman"/>
          <w:sz w:val="20"/>
          <w:szCs w:val="20"/>
        </w:rPr>
        <w:t>2</w:t>
      </w:r>
      <w:bookmarkStart w:id="2" w:name="_Hlk46019884"/>
      <w:r>
        <w:rPr>
          <w:rFonts w:ascii="Times New Roman" w:hAnsi="Times New Roman" w:cs="Times New Roman"/>
          <w:sz w:val="20"/>
          <w:szCs w:val="20"/>
        </w:rPr>
        <w:t xml:space="preserve">Doutora pela PUC-SP. Professora do Colégio de Aplicação da UFSC, Florianópolis, Santa Catarina, Brasil. E-mail: </w:t>
      </w:r>
      <w:hyperlink r:id="rId11" w:history="1">
        <w:r w:rsidRPr="003C626A">
          <w:rPr>
            <w:rStyle w:val="Hyperlink"/>
            <w:rFonts w:ascii="Times New Roman" w:hAnsi="Times New Roman" w:cs="Times New Roman"/>
            <w:sz w:val="20"/>
            <w:szCs w:val="20"/>
          </w:rPr>
          <w:t>iarazimmer@ufsc.br</w:t>
        </w:r>
      </w:hyperlink>
      <w:bookmarkEnd w:id="2"/>
      <w:r>
        <w:rPr>
          <w:rFonts w:ascii="Times New Roman" w:hAnsi="Times New Roman" w:cs="Times New Roman"/>
          <w:sz w:val="20"/>
          <w:szCs w:val="20"/>
        </w:rPr>
        <w:t>.</w:t>
      </w:r>
    </w:p>
    <w:bookmarkEnd w:id="1"/>
    <w:p w:rsidR="009308BE" w:rsidRPr="000D39FC" w:rsidRDefault="009308BE" w:rsidP="009308BE">
      <w:pPr>
        <w:spacing w:after="0" w:line="240" w:lineRule="auto"/>
        <w:jc w:val="center"/>
        <w:rPr>
          <w:rFonts w:ascii="Times New Roman" w:hAnsi="Times New Roman" w:cs="Times New Roman"/>
          <w:color w:val="000000" w:themeColor="text1"/>
          <w:sz w:val="20"/>
          <w:szCs w:val="20"/>
        </w:rPr>
      </w:pPr>
    </w:p>
    <w:p w:rsidR="009308BE" w:rsidRPr="00577AAF" w:rsidRDefault="009308BE" w:rsidP="009308BE">
      <w:pPr>
        <w:spacing w:after="0" w:line="240" w:lineRule="auto"/>
        <w:jc w:val="center"/>
        <w:rPr>
          <w:rFonts w:ascii="Times New Roman" w:eastAsia="Times New Roman" w:hAnsi="Times New Roman" w:cs="Times New Roman"/>
          <w:sz w:val="20"/>
          <w:szCs w:val="20"/>
          <w:lang w:eastAsia="pt-BR"/>
        </w:rPr>
      </w:pPr>
    </w:p>
    <w:p w:rsidR="003114E6" w:rsidRPr="00577AAF" w:rsidRDefault="00A303F5" w:rsidP="00A303F5">
      <w:pPr>
        <w:tabs>
          <w:tab w:val="center" w:pos="4535"/>
          <w:tab w:val="left" w:pos="5340"/>
        </w:tabs>
        <w:rPr>
          <w:rFonts w:ascii="Times New Roman" w:hAnsi="Times New Roman" w:cs="Times New Roman"/>
          <w:sz w:val="24"/>
          <w:szCs w:val="24"/>
        </w:rPr>
      </w:pPr>
      <w:r>
        <w:rPr>
          <w:rFonts w:ascii="Times New Roman" w:hAnsi="Times New Roman" w:cs="Times New Roman"/>
          <w:b/>
          <w:bCs/>
          <w:sz w:val="24"/>
          <w:szCs w:val="24"/>
        </w:rPr>
        <w:tab/>
      </w:r>
      <w:r w:rsidR="003114E6" w:rsidRPr="00577AAF">
        <w:rPr>
          <w:rFonts w:ascii="Times New Roman" w:hAnsi="Times New Roman" w:cs="Times New Roman"/>
          <w:b/>
          <w:bCs/>
          <w:sz w:val="24"/>
          <w:szCs w:val="24"/>
        </w:rPr>
        <w:t>Resumo</w:t>
      </w:r>
      <w:r>
        <w:rPr>
          <w:rFonts w:ascii="Times New Roman" w:hAnsi="Times New Roman" w:cs="Times New Roman"/>
          <w:b/>
          <w:bCs/>
          <w:sz w:val="24"/>
          <w:szCs w:val="24"/>
        </w:rPr>
        <w:tab/>
      </w:r>
    </w:p>
    <w:p w:rsidR="00B07080" w:rsidRPr="00577AAF" w:rsidRDefault="00784E95" w:rsidP="00784E95">
      <w:pPr>
        <w:jc w:val="both"/>
        <w:rPr>
          <w:rFonts w:ascii="Times New Roman" w:hAnsi="Times New Roman" w:cs="Times New Roman"/>
          <w:sz w:val="20"/>
          <w:szCs w:val="20"/>
        </w:rPr>
      </w:pPr>
      <w:r w:rsidRPr="00577AAF">
        <w:rPr>
          <w:rFonts w:ascii="Times New Roman" w:hAnsi="Times New Roman" w:cs="Times New Roman"/>
          <w:sz w:val="20"/>
          <w:szCs w:val="20"/>
        </w:rPr>
        <w:t xml:space="preserve">Este artigo tem por objetivo </w:t>
      </w:r>
      <w:r w:rsidR="00685BC4" w:rsidRPr="00685BC4">
        <w:rPr>
          <w:rFonts w:ascii="Times New Roman" w:hAnsi="Times New Roman" w:cs="Times New Roman"/>
          <w:sz w:val="20"/>
          <w:szCs w:val="20"/>
          <w:highlight w:val="yellow"/>
        </w:rPr>
        <w:t>apresentar um levantamento das produções já realizadas a respeito da formação de professores catarinense</w:t>
      </w:r>
      <w:r w:rsidRPr="00685BC4">
        <w:rPr>
          <w:rFonts w:ascii="Times New Roman" w:hAnsi="Times New Roman" w:cs="Times New Roman"/>
          <w:sz w:val="20"/>
          <w:szCs w:val="20"/>
          <w:highlight w:val="yellow"/>
        </w:rPr>
        <w:t>,</w:t>
      </w:r>
      <w:r w:rsidR="0007266B">
        <w:rPr>
          <w:rFonts w:ascii="Times New Roman" w:hAnsi="Times New Roman" w:cs="Times New Roman"/>
          <w:sz w:val="20"/>
          <w:szCs w:val="20"/>
          <w:highlight w:val="yellow"/>
        </w:rPr>
        <w:t xml:space="preserve"> </w:t>
      </w:r>
      <w:r w:rsidR="00685BC4" w:rsidRPr="00685BC4">
        <w:rPr>
          <w:rFonts w:ascii="Times New Roman" w:hAnsi="Times New Roman" w:cs="Times New Roman"/>
          <w:sz w:val="20"/>
          <w:szCs w:val="20"/>
          <w:highlight w:val="yellow"/>
        </w:rPr>
        <w:t>com intuito de refletir em relação a formação em questão esteve pautada ao longo do es</w:t>
      </w:r>
      <w:r w:rsidR="00685BC4">
        <w:rPr>
          <w:rFonts w:ascii="Times New Roman" w:hAnsi="Times New Roman" w:cs="Times New Roman"/>
          <w:sz w:val="20"/>
          <w:szCs w:val="20"/>
          <w:highlight w:val="yellow"/>
        </w:rPr>
        <w:t>p</w:t>
      </w:r>
      <w:r w:rsidR="00685BC4" w:rsidRPr="00685BC4">
        <w:rPr>
          <w:rFonts w:ascii="Times New Roman" w:hAnsi="Times New Roman" w:cs="Times New Roman"/>
          <w:sz w:val="20"/>
          <w:szCs w:val="20"/>
          <w:highlight w:val="yellow"/>
        </w:rPr>
        <w:t>aço-tempo</w:t>
      </w:r>
      <w:r w:rsidR="00685BC4">
        <w:rPr>
          <w:rFonts w:ascii="Times New Roman" w:hAnsi="Times New Roman" w:cs="Times New Roman"/>
          <w:sz w:val="20"/>
          <w:szCs w:val="20"/>
        </w:rPr>
        <w:t>,</w:t>
      </w:r>
      <w:r w:rsidRPr="00577AAF">
        <w:rPr>
          <w:rFonts w:ascii="Times New Roman" w:hAnsi="Times New Roman" w:cs="Times New Roman"/>
          <w:sz w:val="20"/>
          <w:szCs w:val="20"/>
        </w:rPr>
        <w:t xml:space="preserve"> a partir dos reflexos da legislação brasileira em Santa Catarina, no período de 1946-1996. O questionamento que orientou a presente escrita foi: </w:t>
      </w:r>
      <w:r w:rsidR="00B07080" w:rsidRPr="00577AAF">
        <w:rPr>
          <w:rFonts w:ascii="Times New Roman" w:hAnsi="Times New Roman" w:cs="Times New Roman"/>
          <w:sz w:val="20"/>
          <w:szCs w:val="20"/>
        </w:rPr>
        <w:t xml:space="preserve">O que podemos dizer sobre a </w:t>
      </w:r>
      <w:r w:rsidR="00D67FA7">
        <w:rPr>
          <w:rFonts w:ascii="Times New Roman" w:hAnsi="Times New Roman" w:cs="Times New Roman"/>
          <w:sz w:val="20"/>
          <w:szCs w:val="20"/>
        </w:rPr>
        <w:t>h</w:t>
      </w:r>
      <w:r w:rsidR="00B07080" w:rsidRPr="00577AAF">
        <w:rPr>
          <w:rFonts w:ascii="Times New Roman" w:hAnsi="Times New Roman" w:cs="Times New Roman"/>
          <w:sz w:val="20"/>
          <w:szCs w:val="20"/>
        </w:rPr>
        <w:t xml:space="preserve">istória da </w:t>
      </w:r>
      <w:r w:rsidR="00D67FA7">
        <w:rPr>
          <w:rFonts w:ascii="Times New Roman" w:hAnsi="Times New Roman" w:cs="Times New Roman"/>
          <w:sz w:val="20"/>
          <w:szCs w:val="20"/>
        </w:rPr>
        <w:t>f</w:t>
      </w:r>
      <w:r w:rsidR="00B07080" w:rsidRPr="00577AAF">
        <w:rPr>
          <w:rFonts w:ascii="Times New Roman" w:hAnsi="Times New Roman" w:cs="Times New Roman"/>
          <w:sz w:val="20"/>
          <w:szCs w:val="20"/>
        </w:rPr>
        <w:t xml:space="preserve">ormação de </w:t>
      </w:r>
      <w:r w:rsidR="00D67FA7">
        <w:rPr>
          <w:rFonts w:ascii="Times New Roman" w:hAnsi="Times New Roman" w:cs="Times New Roman"/>
          <w:sz w:val="20"/>
          <w:szCs w:val="20"/>
        </w:rPr>
        <w:t>p</w:t>
      </w:r>
      <w:r w:rsidR="00B07080" w:rsidRPr="00577AAF">
        <w:rPr>
          <w:rFonts w:ascii="Times New Roman" w:hAnsi="Times New Roman" w:cs="Times New Roman"/>
          <w:sz w:val="20"/>
          <w:szCs w:val="20"/>
        </w:rPr>
        <w:t xml:space="preserve">rofessores de Santa Catarina </w:t>
      </w:r>
      <w:r w:rsidR="00D67FA7">
        <w:rPr>
          <w:rFonts w:ascii="Times New Roman" w:hAnsi="Times New Roman" w:cs="Times New Roman"/>
          <w:sz w:val="20"/>
          <w:szCs w:val="20"/>
        </w:rPr>
        <w:t xml:space="preserve">no nível elementar </w:t>
      </w:r>
      <w:r w:rsidR="00B07080" w:rsidRPr="00577AAF">
        <w:rPr>
          <w:rFonts w:ascii="Times New Roman" w:hAnsi="Times New Roman" w:cs="Times New Roman"/>
          <w:sz w:val="20"/>
          <w:szCs w:val="20"/>
        </w:rPr>
        <w:t>(1946-1996)</w:t>
      </w:r>
      <w:r w:rsidR="00D67FA7">
        <w:rPr>
          <w:rFonts w:ascii="Times New Roman" w:hAnsi="Times New Roman" w:cs="Times New Roman"/>
          <w:sz w:val="20"/>
          <w:szCs w:val="20"/>
        </w:rPr>
        <w:t xml:space="preserve"> vista nos documentos normativos</w:t>
      </w:r>
      <w:r w:rsidR="00B07080" w:rsidRPr="00577AAF">
        <w:rPr>
          <w:rFonts w:ascii="Times New Roman" w:hAnsi="Times New Roman" w:cs="Times New Roman"/>
          <w:sz w:val="20"/>
          <w:szCs w:val="20"/>
        </w:rPr>
        <w:t>?</w:t>
      </w:r>
      <w:r w:rsidRPr="00577AAF">
        <w:rPr>
          <w:rFonts w:ascii="Times New Roman" w:hAnsi="Times New Roman" w:cs="Times New Roman"/>
          <w:sz w:val="20"/>
          <w:szCs w:val="20"/>
        </w:rPr>
        <w:t xml:space="preserve">O referencial teórico metodológico </w:t>
      </w:r>
      <w:r w:rsidR="00512883" w:rsidRPr="00512883">
        <w:rPr>
          <w:rFonts w:ascii="Times New Roman" w:hAnsi="Times New Roman" w:cs="Times New Roman"/>
          <w:sz w:val="20"/>
          <w:szCs w:val="20"/>
          <w:highlight w:val="yellow"/>
        </w:rPr>
        <w:t>se apoia</w:t>
      </w:r>
      <w:r w:rsidR="00457005">
        <w:rPr>
          <w:rFonts w:ascii="Times New Roman" w:hAnsi="Times New Roman" w:cs="Times New Roman"/>
          <w:sz w:val="20"/>
          <w:szCs w:val="20"/>
          <w:highlight w:val="yellow"/>
        </w:rPr>
        <w:t xml:space="preserve"> </w:t>
      </w:r>
      <w:r w:rsidR="00512883" w:rsidRPr="00512883">
        <w:rPr>
          <w:rFonts w:ascii="Times New Roman" w:hAnsi="Times New Roman" w:cs="Times New Roman"/>
          <w:sz w:val="20"/>
          <w:szCs w:val="20"/>
          <w:highlight w:val="yellow"/>
        </w:rPr>
        <w:t>na História Cultural.</w:t>
      </w:r>
      <w:r w:rsidR="00DF4701">
        <w:rPr>
          <w:rFonts w:ascii="Times New Roman" w:hAnsi="Times New Roman" w:cs="Times New Roman"/>
          <w:sz w:val="20"/>
          <w:szCs w:val="20"/>
        </w:rPr>
        <w:t xml:space="preserve"> </w:t>
      </w:r>
      <w:r w:rsidR="00B07080" w:rsidRPr="00577AAF">
        <w:rPr>
          <w:rFonts w:ascii="Times New Roman" w:hAnsi="Times New Roman" w:cs="Times New Roman"/>
          <w:sz w:val="20"/>
          <w:szCs w:val="20"/>
        </w:rPr>
        <w:t xml:space="preserve">Como </w:t>
      </w:r>
      <w:r w:rsidR="00D67FA7" w:rsidRPr="00577AAF">
        <w:rPr>
          <w:rFonts w:ascii="Times New Roman" w:hAnsi="Times New Roman" w:cs="Times New Roman"/>
          <w:sz w:val="20"/>
          <w:szCs w:val="20"/>
        </w:rPr>
        <w:t>resultado, infe</w:t>
      </w:r>
      <w:r w:rsidR="00D67FA7">
        <w:rPr>
          <w:rFonts w:ascii="Times New Roman" w:hAnsi="Times New Roman" w:cs="Times New Roman"/>
          <w:sz w:val="20"/>
          <w:szCs w:val="20"/>
        </w:rPr>
        <w:t>re-se</w:t>
      </w:r>
      <w:r w:rsidR="0097152E" w:rsidRPr="00577AAF">
        <w:rPr>
          <w:rFonts w:ascii="Times New Roman" w:hAnsi="Times New Roman" w:cs="Times New Roman"/>
          <w:sz w:val="20"/>
          <w:szCs w:val="20"/>
        </w:rPr>
        <w:t xml:space="preserve"> que </w:t>
      </w:r>
      <w:r w:rsidR="00B07080" w:rsidRPr="00577AAF">
        <w:rPr>
          <w:rFonts w:ascii="Times New Roman" w:hAnsi="Times New Roman" w:cs="Times New Roman"/>
          <w:sz w:val="20"/>
          <w:szCs w:val="20"/>
        </w:rPr>
        <w:t xml:space="preserve">o estado de Santa Catarina </w:t>
      </w:r>
      <w:r w:rsidR="008D3779" w:rsidRPr="00577AAF">
        <w:rPr>
          <w:rFonts w:ascii="Times New Roman" w:hAnsi="Times New Roman" w:cs="Times New Roman"/>
          <w:sz w:val="20"/>
          <w:szCs w:val="20"/>
        </w:rPr>
        <w:t>se encontrava</w:t>
      </w:r>
      <w:r w:rsidR="00B07080" w:rsidRPr="00577AAF">
        <w:rPr>
          <w:rFonts w:ascii="Times New Roman" w:hAnsi="Times New Roman" w:cs="Times New Roman"/>
          <w:sz w:val="20"/>
          <w:szCs w:val="20"/>
        </w:rPr>
        <w:t xml:space="preserve"> em di</w:t>
      </w:r>
      <w:r w:rsidR="002A6A90">
        <w:rPr>
          <w:rFonts w:ascii="Times New Roman" w:hAnsi="Times New Roman" w:cs="Times New Roman"/>
          <w:sz w:val="20"/>
          <w:szCs w:val="20"/>
        </w:rPr>
        <w:t>á</w:t>
      </w:r>
      <w:r w:rsidR="00B07080" w:rsidRPr="00577AAF">
        <w:rPr>
          <w:rFonts w:ascii="Times New Roman" w:hAnsi="Times New Roman" w:cs="Times New Roman"/>
          <w:sz w:val="20"/>
          <w:szCs w:val="20"/>
        </w:rPr>
        <w:t xml:space="preserve">logo em termo nacional, em relação </w:t>
      </w:r>
      <w:r w:rsidR="002A6A90" w:rsidRPr="00577AAF">
        <w:rPr>
          <w:rFonts w:ascii="Times New Roman" w:hAnsi="Times New Roman" w:cs="Times New Roman"/>
          <w:sz w:val="20"/>
          <w:szCs w:val="20"/>
        </w:rPr>
        <w:t>à</w:t>
      </w:r>
      <w:r w:rsidR="00B07080" w:rsidRPr="00577AAF">
        <w:rPr>
          <w:rFonts w:ascii="Times New Roman" w:hAnsi="Times New Roman" w:cs="Times New Roman"/>
          <w:sz w:val="20"/>
          <w:szCs w:val="20"/>
        </w:rPr>
        <w:t xml:space="preserve"> formação de professores, e além do mais, evidencia-se a importância da legislação como empiria nas pesquisas, em virtude da possibilidade da compreensão das transformações</w:t>
      </w:r>
      <w:r w:rsidR="00D67FA7">
        <w:rPr>
          <w:rFonts w:ascii="Times New Roman" w:hAnsi="Times New Roman" w:cs="Times New Roman"/>
          <w:sz w:val="20"/>
          <w:szCs w:val="20"/>
        </w:rPr>
        <w:t xml:space="preserve"> e permanências </w:t>
      </w:r>
      <w:r w:rsidR="00B07080" w:rsidRPr="00577AAF">
        <w:rPr>
          <w:rFonts w:ascii="Times New Roman" w:hAnsi="Times New Roman" w:cs="Times New Roman"/>
          <w:sz w:val="20"/>
          <w:szCs w:val="20"/>
        </w:rPr>
        <w:t>históricas no magistério catarinense.</w:t>
      </w:r>
    </w:p>
    <w:p w:rsidR="0039672E" w:rsidRPr="00D47012" w:rsidRDefault="003114E6" w:rsidP="00784E95">
      <w:pPr>
        <w:jc w:val="both"/>
        <w:rPr>
          <w:rFonts w:ascii="Times New Roman" w:hAnsi="Times New Roman" w:cs="Times New Roman"/>
          <w:sz w:val="20"/>
          <w:szCs w:val="20"/>
          <w:lang w:val="en-US"/>
        </w:rPr>
      </w:pPr>
      <w:r w:rsidRPr="00577AAF">
        <w:rPr>
          <w:rFonts w:ascii="Times New Roman" w:hAnsi="Times New Roman" w:cs="Times New Roman"/>
          <w:b/>
          <w:bCs/>
          <w:sz w:val="20"/>
          <w:szCs w:val="20"/>
        </w:rPr>
        <w:t>Palavras-chave:</w:t>
      </w:r>
      <w:r w:rsidR="00B07080" w:rsidRPr="00577AAF">
        <w:rPr>
          <w:rFonts w:ascii="Times New Roman" w:hAnsi="Times New Roman" w:cs="Times New Roman"/>
          <w:sz w:val="20"/>
          <w:szCs w:val="20"/>
        </w:rPr>
        <w:t xml:space="preserve">História da Educação. </w:t>
      </w:r>
      <w:r w:rsidR="00B07080" w:rsidRPr="00D47012">
        <w:rPr>
          <w:rFonts w:ascii="Times New Roman" w:hAnsi="Times New Roman" w:cs="Times New Roman"/>
          <w:sz w:val="20"/>
          <w:szCs w:val="20"/>
          <w:lang w:val="en-US"/>
        </w:rPr>
        <w:t xml:space="preserve">Magistério. Santa Catarina. </w:t>
      </w:r>
    </w:p>
    <w:p w:rsidR="00B07080" w:rsidRPr="00D47012" w:rsidRDefault="00B07080" w:rsidP="00784E95">
      <w:pPr>
        <w:jc w:val="both"/>
        <w:rPr>
          <w:rFonts w:ascii="Times New Roman" w:hAnsi="Times New Roman" w:cs="Times New Roman"/>
          <w:sz w:val="20"/>
          <w:szCs w:val="20"/>
          <w:lang w:val="en-US"/>
        </w:rPr>
      </w:pPr>
    </w:p>
    <w:p w:rsidR="003114E6" w:rsidRPr="007029F6" w:rsidRDefault="003114E6" w:rsidP="006B6EA1">
      <w:pPr>
        <w:spacing w:before="120" w:after="120"/>
        <w:jc w:val="center"/>
        <w:rPr>
          <w:rFonts w:ascii="Times New Roman" w:hAnsi="Times New Roman" w:cs="Times New Roman"/>
          <w:b/>
          <w:bCs/>
          <w:sz w:val="24"/>
          <w:szCs w:val="24"/>
          <w:lang w:val="en-US"/>
        </w:rPr>
      </w:pPr>
      <w:r w:rsidRPr="007029F6">
        <w:rPr>
          <w:rFonts w:ascii="Times New Roman" w:hAnsi="Times New Roman" w:cs="Times New Roman"/>
          <w:b/>
          <w:bCs/>
          <w:sz w:val="24"/>
          <w:szCs w:val="24"/>
          <w:lang w:val="en-US"/>
        </w:rPr>
        <w:t>Abstract</w:t>
      </w:r>
    </w:p>
    <w:p w:rsidR="00685BC4" w:rsidRDefault="00685BC4" w:rsidP="00E0059E">
      <w:pPr>
        <w:jc w:val="both"/>
        <w:rPr>
          <w:rFonts w:ascii="Times New Roman" w:hAnsi="Times New Roman" w:cs="Times New Roman"/>
          <w:sz w:val="20"/>
          <w:szCs w:val="20"/>
          <w:lang w:val="en-US"/>
        </w:rPr>
      </w:pPr>
      <w:bookmarkStart w:id="3" w:name="_Hlk46316032"/>
      <w:r w:rsidRPr="00685BC4">
        <w:rPr>
          <w:rFonts w:ascii="Times New Roman" w:hAnsi="Times New Roman" w:cs="Times New Roman"/>
          <w:sz w:val="20"/>
          <w:szCs w:val="20"/>
          <w:lang w:val="en-US"/>
        </w:rPr>
        <w:t>This article aims to present a survey of the productions already carried out regarding the training of teachers from Santa Catarina, in order to reflect on the training in question was guided over space-time, from the reflections of Brazilian legislation in Santa Catarina, in the 1946-1996 period. The question that guided this writing was: What can we say about the history of teacher training in Santa Catarina at the elementary level (1946-1996) seen in the normative documents? The theoretical methodological framework concepts derived from History. As a result, it is inferred that the state of Santa Catarina was in dialogue in national terms, in relation to teacher training, and moreover, the importance of legislation as an empiric in research is evident, due to the possibility of understanding of historical transformations and permanences in the teaching of Santa Catarina.</w:t>
      </w:r>
    </w:p>
    <w:p w:rsidR="00685BC4" w:rsidRPr="002100D1" w:rsidRDefault="003114E6" w:rsidP="00E0059E">
      <w:pPr>
        <w:jc w:val="both"/>
        <w:rPr>
          <w:rFonts w:ascii="Times New Roman" w:hAnsi="Times New Roman" w:cs="Times New Roman"/>
          <w:sz w:val="20"/>
          <w:szCs w:val="20"/>
        </w:rPr>
      </w:pPr>
      <w:r w:rsidRPr="00577AAF">
        <w:rPr>
          <w:rFonts w:ascii="Times New Roman" w:hAnsi="Times New Roman" w:cs="Times New Roman"/>
          <w:b/>
          <w:bCs/>
          <w:sz w:val="20"/>
          <w:szCs w:val="20"/>
          <w:lang w:val="en-US"/>
        </w:rPr>
        <w:t>Keywords</w:t>
      </w:r>
      <w:bookmarkEnd w:id="3"/>
      <w:r w:rsidRPr="00577AAF">
        <w:rPr>
          <w:rFonts w:ascii="Times New Roman" w:hAnsi="Times New Roman" w:cs="Times New Roman"/>
          <w:b/>
          <w:bCs/>
          <w:sz w:val="20"/>
          <w:szCs w:val="20"/>
          <w:lang w:val="en-US"/>
        </w:rPr>
        <w:t>:</w:t>
      </w:r>
      <w:r w:rsidR="007029F6" w:rsidRPr="007029F6">
        <w:rPr>
          <w:rFonts w:ascii="Times New Roman" w:hAnsi="Times New Roman" w:cs="Times New Roman"/>
          <w:sz w:val="20"/>
          <w:szCs w:val="20"/>
          <w:lang w:val="en-US"/>
        </w:rPr>
        <w:t xml:space="preserve">History of Education. Magisterium. </w:t>
      </w:r>
      <w:r w:rsidR="007029F6" w:rsidRPr="00E5625B">
        <w:rPr>
          <w:rFonts w:ascii="Times New Roman" w:hAnsi="Times New Roman" w:cs="Times New Roman"/>
          <w:sz w:val="20"/>
          <w:szCs w:val="20"/>
        </w:rPr>
        <w:t>Santa Catarina.</w:t>
      </w:r>
    </w:p>
    <w:p w:rsidR="00F6203B" w:rsidRPr="003104B5" w:rsidRDefault="00D61934" w:rsidP="002E5887">
      <w:pPr>
        <w:pStyle w:val="NormalWeb"/>
        <w:spacing w:before="240" w:beforeAutospacing="0" w:after="240" w:afterAutospacing="0"/>
        <w:jc w:val="both"/>
        <w:rPr>
          <w:rStyle w:val="Forte"/>
        </w:rPr>
      </w:pPr>
      <w:r w:rsidRPr="003104B5">
        <w:rPr>
          <w:rStyle w:val="Forte"/>
        </w:rPr>
        <w:lastRenderedPageBreak/>
        <w:t xml:space="preserve">Considerações Iniciais </w:t>
      </w:r>
    </w:p>
    <w:p w:rsidR="00D61934" w:rsidRPr="003104B5" w:rsidRDefault="00D61934" w:rsidP="00D61934">
      <w:pPr>
        <w:spacing w:after="0" w:line="240" w:lineRule="auto"/>
        <w:ind w:left="2268"/>
        <w:jc w:val="both"/>
        <w:rPr>
          <w:rFonts w:ascii="Times New Roman" w:hAnsi="Times New Roman" w:cs="Times New Roman"/>
          <w:sz w:val="20"/>
          <w:szCs w:val="24"/>
        </w:rPr>
      </w:pPr>
      <w:r w:rsidRPr="003104B5">
        <w:rPr>
          <w:rFonts w:ascii="Times New Roman" w:hAnsi="Times New Roman" w:cs="Times New Roman"/>
          <w:sz w:val="20"/>
          <w:szCs w:val="24"/>
        </w:rPr>
        <w:t>Mas a História não é relojoaria ou a marcenaria. É um esforço para o conhecer melhor: por conseguinte, uma coisa em movimento. Limitar-se a descrever uma ciência tal qual é feita será sempre traí-la um pouco. É mais importante dizer como ela espera ser capaz de progressivamente ser feita. Ora, da parte do analista, semelhante empreendimento exige forçosamente uma imensa dose de escolha pessoal (BLOCH, 2001, p. 46)</w:t>
      </w:r>
      <w:r w:rsidR="002A6A90">
        <w:rPr>
          <w:rFonts w:ascii="Times New Roman" w:hAnsi="Times New Roman" w:cs="Times New Roman"/>
          <w:sz w:val="20"/>
          <w:szCs w:val="24"/>
        </w:rPr>
        <w:t>.</w:t>
      </w:r>
    </w:p>
    <w:p w:rsidR="00D61934" w:rsidRPr="003104B5" w:rsidRDefault="00D61934" w:rsidP="00D61934">
      <w:pPr>
        <w:spacing w:after="0" w:line="240" w:lineRule="auto"/>
        <w:ind w:left="2268"/>
        <w:jc w:val="both"/>
        <w:rPr>
          <w:rStyle w:val="Forte"/>
          <w:rFonts w:ascii="Times New Roman" w:hAnsi="Times New Roman" w:cs="Times New Roman"/>
          <w:b w:val="0"/>
          <w:bCs w:val="0"/>
          <w:sz w:val="20"/>
          <w:szCs w:val="24"/>
        </w:rPr>
      </w:pPr>
    </w:p>
    <w:p w:rsidR="00D61934" w:rsidRPr="003104B5" w:rsidRDefault="00D61934" w:rsidP="00D61934">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rPr>
        <w:t>O presente artigo tem o intuito de elucidar algumas ponderações a respeito d</w:t>
      </w:r>
      <w:r w:rsidR="00E9114E">
        <w:rPr>
          <w:rFonts w:ascii="Times New Roman" w:hAnsi="Times New Roman" w:cs="Times New Roman"/>
          <w:sz w:val="24"/>
          <w:szCs w:val="24"/>
        </w:rPr>
        <w:t>e um</w:t>
      </w:r>
      <w:r w:rsidRPr="003104B5">
        <w:rPr>
          <w:rFonts w:ascii="Times New Roman" w:hAnsi="Times New Roman" w:cs="Times New Roman"/>
          <w:sz w:val="24"/>
          <w:szCs w:val="24"/>
        </w:rPr>
        <w:t xml:space="preserve">a </w:t>
      </w:r>
      <w:r w:rsidR="00E9114E">
        <w:rPr>
          <w:rFonts w:ascii="Times New Roman" w:hAnsi="Times New Roman" w:cs="Times New Roman"/>
          <w:sz w:val="24"/>
          <w:szCs w:val="24"/>
        </w:rPr>
        <w:t>h</w:t>
      </w:r>
      <w:r w:rsidRPr="003104B5">
        <w:rPr>
          <w:rFonts w:ascii="Times New Roman" w:hAnsi="Times New Roman" w:cs="Times New Roman"/>
          <w:sz w:val="24"/>
          <w:szCs w:val="24"/>
        </w:rPr>
        <w:t xml:space="preserve">istória da </w:t>
      </w:r>
      <w:r w:rsidR="00E9114E">
        <w:rPr>
          <w:rFonts w:ascii="Times New Roman" w:hAnsi="Times New Roman" w:cs="Times New Roman"/>
          <w:sz w:val="24"/>
          <w:szCs w:val="24"/>
        </w:rPr>
        <w:t>f</w:t>
      </w:r>
      <w:r w:rsidRPr="003104B5">
        <w:rPr>
          <w:rFonts w:ascii="Times New Roman" w:hAnsi="Times New Roman" w:cs="Times New Roman"/>
          <w:sz w:val="24"/>
          <w:szCs w:val="24"/>
        </w:rPr>
        <w:t xml:space="preserve">ormação de </w:t>
      </w:r>
      <w:r w:rsidR="00E9114E">
        <w:rPr>
          <w:rFonts w:ascii="Times New Roman" w:hAnsi="Times New Roman" w:cs="Times New Roman"/>
          <w:sz w:val="24"/>
          <w:szCs w:val="24"/>
        </w:rPr>
        <w:t>p</w:t>
      </w:r>
      <w:r w:rsidRPr="003104B5">
        <w:rPr>
          <w:rFonts w:ascii="Times New Roman" w:hAnsi="Times New Roman" w:cs="Times New Roman"/>
          <w:sz w:val="24"/>
          <w:szCs w:val="24"/>
        </w:rPr>
        <w:t>rofessores catarinenses</w:t>
      </w:r>
      <w:r w:rsidR="002709D9" w:rsidRPr="003104B5">
        <w:rPr>
          <w:rFonts w:ascii="Times New Roman" w:hAnsi="Times New Roman" w:cs="Times New Roman"/>
          <w:sz w:val="24"/>
          <w:szCs w:val="24"/>
        </w:rPr>
        <w:t xml:space="preserve"> que atuam no nível elementar</w:t>
      </w:r>
      <w:r w:rsidRPr="003104B5">
        <w:rPr>
          <w:rFonts w:ascii="Times New Roman" w:hAnsi="Times New Roman" w:cs="Times New Roman"/>
          <w:sz w:val="24"/>
          <w:szCs w:val="24"/>
        </w:rPr>
        <w:t xml:space="preserve">, tecendo considerações a partir das legislações em vigor, no referido marco temporal </w:t>
      </w:r>
      <w:r w:rsidRPr="003104B5">
        <w:rPr>
          <w:rFonts w:ascii="Times New Roman" w:hAnsi="Times New Roman" w:cs="Times New Roman"/>
          <w:sz w:val="24"/>
          <w:szCs w:val="24"/>
          <w:shd w:val="clear" w:color="auto" w:fill="FFFFFF"/>
        </w:rPr>
        <w:t xml:space="preserve">(1946-1996) </w:t>
      </w:r>
      <w:r w:rsidR="00BB2846" w:rsidRPr="003104B5">
        <w:rPr>
          <w:rFonts w:ascii="Times New Roman" w:hAnsi="Times New Roman" w:cs="Times New Roman"/>
          <w:sz w:val="24"/>
          <w:szCs w:val="24"/>
          <w:shd w:val="clear" w:color="auto" w:fill="FFFFFF"/>
        </w:rPr>
        <w:t>demarcado pel</w:t>
      </w:r>
      <w:r w:rsidRPr="003104B5">
        <w:rPr>
          <w:rFonts w:ascii="Times New Roman" w:hAnsi="Times New Roman" w:cs="Times New Roman"/>
          <w:sz w:val="24"/>
          <w:szCs w:val="24"/>
          <w:shd w:val="clear" w:color="auto" w:fill="FFFFFF"/>
        </w:rPr>
        <w:t xml:space="preserve">as seguintes legislações: </w:t>
      </w:r>
      <w:r w:rsidRPr="003104B5">
        <w:rPr>
          <w:rFonts w:ascii="Times New Roman" w:hAnsi="Times New Roman" w:cs="Times New Roman"/>
          <w:sz w:val="24"/>
          <w:szCs w:val="24"/>
        </w:rPr>
        <w:t>Lei Orgânica de Ensino Normal e a Lei de Diretrizes e Base. Com esse propósito, tenciona</w:t>
      </w:r>
      <w:r w:rsidR="002A6A90">
        <w:rPr>
          <w:rFonts w:ascii="Times New Roman" w:hAnsi="Times New Roman" w:cs="Times New Roman"/>
          <w:sz w:val="24"/>
          <w:szCs w:val="24"/>
        </w:rPr>
        <w:t>-se</w:t>
      </w:r>
      <w:r w:rsidRPr="003104B5">
        <w:rPr>
          <w:rFonts w:ascii="Times New Roman" w:hAnsi="Times New Roman" w:cs="Times New Roman"/>
          <w:sz w:val="24"/>
          <w:szCs w:val="24"/>
        </w:rPr>
        <w:t xml:space="preserve"> de maneira propedêutica, histori</w:t>
      </w:r>
      <w:r w:rsidR="00D74EF2">
        <w:rPr>
          <w:rFonts w:ascii="Times New Roman" w:hAnsi="Times New Roman" w:cs="Times New Roman"/>
          <w:sz w:val="24"/>
          <w:szCs w:val="24"/>
        </w:rPr>
        <w:t>cizar a formação de professores</w:t>
      </w:r>
      <w:r w:rsidRPr="003104B5">
        <w:rPr>
          <w:rFonts w:ascii="Times New Roman" w:hAnsi="Times New Roman" w:cs="Times New Roman"/>
          <w:sz w:val="24"/>
          <w:szCs w:val="24"/>
        </w:rPr>
        <w:t xml:space="preserve"> no estado de Santa Catarina (SC). </w:t>
      </w:r>
    </w:p>
    <w:p w:rsidR="00D61934" w:rsidRPr="003104B5" w:rsidRDefault="00D61934" w:rsidP="00D61934">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Bloch (2001) argumenta que o processo relacionado </w:t>
      </w:r>
      <w:r w:rsidR="002A6A90">
        <w:rPr>
          <w:rFonts w:ascii="Times New Roman" w:hAnsi="Times New Roman" w:cs="Times New Roman"/>
          <w:sz w:val="24"/>
          <w:szCs w:val="24"/>
        </w:rPr>
        <w:t>à</w:t>
      </w:r>
      <w:r w:rsidRPr="003104B5">
        <w:rPr>
          <w:rFonts w:ascii="Times New Roman" w:hAnsi="Times New Roman" w:cs="Times New Roman"/>
          <w:sz w:val="24"/>
          <w:szCs w:val="24"/>
        </w:rPr>
        <w:t xml:space="preserve"> História é motivado na pretensão de conhecer a partir das motivações do historiador, que corrobora</w:t>
      </w:r>
      <w:r w:rsidR="002A6A90">
        <w:rPr>
          <w:rFonts w:ascii="Times New Roman" w:hAnsi="Times New Roman" w:cs="Times New Roman"/>
          <w:sz w:val="24"/>
          <w:szCs w:val="24"/>
        </w:rPr>
        <w:t xml:space="preserve"> co</w:t>
      </w:r>
      <w:r w:rsidR="002A6A90" w:rsidRPr="00685BC4">
        <w:rPr>
          <w:rFonts w:ascii="Times New Roman" w:hAnsi="Times New Roman" w:cs="Times New Roman"/>
          <w:sz w:val="24"/>
          <w:szCs w:val="24"/>
          <w:highlight w:val="yellow"/>
        </w:rPr>
        <w:t>m</w:t>
      </w:r>
      <w:r w:rsidR="00DF4701">
        <w:rPr>
          <w:rFonts w:ascii="Times New Roman" w:hAnsi="Times New Roman" w:cs="Times New Roman"/>
          <w:sz w:val="24"/>
          <w:szCs w:val="24"/>
          <w:highlight w:val="yellow"/>
        </w:rPr>
        <w:t xml:space="preserve"> </w:t>
      </w:r>
      <w:r w:rsidRPr="00685BC4">
        <w:rPr>
          <w:rFonts w:ascii="Times New Roman" w:hAnsi="Times New Roman" w:cs="Times New Roman"/>
          <w:sz w:val="24"/>
          <w:szCs w:val="24"/>
          <w:highlight w:val="yellow"/>
        </w:rPr>
        <w:t>C</w:t>
      </w:r>
      <w:r w:rsidRPr="003104B5">
        <w:rPr>
          <w:rFonts w:ascii="Times New Roman" w:hAnsi="Times New Roman" w:cs="Times New Roman"/>
          <w:sz w:val="24"/>
          <w:szCs w:val="24"/>
        </w:rPr>
        <w:t>erteau (2017) em virtude de</w:t>
      </w:r>
      <w:r w:rsidR="002A6A90">
        <w:rPr>
          <w:rFonts w:ascii="Times New Roman" w:hAnsi="Times New Roman" w:cs="Times New Roman"/>
          <w:sz w:val="24"/>
          <w:szCs w:val="24"/>
        </w:rPr>
        <w:t>,</w:t>
      </w:r>
      <w:r w:rsidRPr="003104B5">
        <w:rPr>
          <w:rFonts w:ascii="Times New Roman" w:hAnsi="Times New Roman" w:cs="Times New Roman"/>
          <w:sz w:val="24"/>
          <w:szCs w:val="24"/>
        </w:rPr>
        <w:t xml:space="preserve"> a “operação histórica se refere à combinação de um lugar social, de práticas científicas, </w:t>
      </w:r>
      <w:r w:rsidR="002A6A90">
        <w:rPr>
          <w:rFonts w:ascii="Times New Roman" w:hAnsi="Times New Roman" w:cs="Times New Roman"/>
          <w:sz w:val="24"/>
          <w:szCs w:val="24"/>
        </w:rPr>
        <w:t>e de uma escrita” (20</w:t>
      </w:r>
      <w:r w:rsidR="000F7785">
        <w:rPr>
          <w:rFonts w:ascii="Times New Roman" w:hAnsi="Times New Roman" w:cs="Times New Roman"/>
          <w:sz w:val="24"/>
          <w:szCs w:val="24"/>
        </w:rPr>
        <w:t xml:space="preserve">17, </w:t>
      </w:r>
      <w:r w:rsidR="002A6A90">
        <w:rPr>
          <w:rFonts w:ascii="Times New Roman" w:hAnsi="Times New Roman" w:cs="Times New Roman"/>
          <w:sz w:val="24"/>
          <w:szCs w:val="24"/>
        </w:rPr>
        <w:t>p. 46-</w:t>
      </w:r>
      <w:r w:rsidRPr="003104B5">
        <w:rPr>
          <w:rFonts w:ascii="Times New Roman" w:hAnsi="Times New Roman" w:cs="Times New Roman"/>
          <w:sz w:val="24"/>
          <w:szCs w:val="24"/>
        </w:rPr>
        <w:t xml:space="preserve">47). Dessa forma, tecer algumas questões em relação a </w:t>
      </w:r>
      <w:r w:rsidR="00BB2846" w:rsidRPr="003104B5">
        <w:rPr>
          <w:rFonts w:ascii="Times New Roman" w:hAnsi="Times New Roman" w:cs="Times New Roman"/>
          <w:sz w:val="24"/>
          <w:szCs w:val="24"/>
        </w:rPr>
        <w:t xml:space="preserve">história da </w:t>
      </w:r>
      <w:r w:rsidRPr="003104B5">
        <w:rPr>
          <w:rFonts w:ascii="Times New Roman" w:hAnsi="Times New Roman" w:cs="Times New Roman"/>
          <w:sz w:val="24"/>
          <w:szCs w:val="24"/>
        </w:rPr>
        <w:t xml:space="preserve">formação de professores catarinenses, implica caminhar em trilhas possíveis, com intuito de compreender </w:t>
      </w:r>
      <w:r w:rsidR="00BB2846" w:rsidRPr="003104B5">
        <w:rPr>
          <w:rFonts w:ascii="Times New Roman" w:hAnsi="Times New Roman" w:cs="Times New Roman"/>
          <w:sz w:val="24"/>
          <w:szCs w:val="24"/>
        </w:rPr>
        <w:t>a</w:t>
      </w:r>
      <w:r w:rsidRPr="003104B5">
        <w:rPr>
          <w:rFonts w:ascii="Times New Roman" w:hAnsi="Times New Roman" w:cs="Times New Roman"/>
          <w:sz w:val="24"/>
          <w:szCs w:val="24"/>
        </w:rPr>
        <w:t xml:space="preserve"> mesma. </w:t>
      </w:r>
    </w:p>
    <w:p w:rsidR="00D61934" w:rsidRPr="003104B5" w:rsidRDefault="00D61934" w:rsidP="00D61934">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A partir de fontes localizadas no Repositório de Conteúdo Digital (RCD) da Universidade Federal de Santa Catarina (UFSC), do Instituto Estadual de Educação (IEE), no Arquivo Público do Estado de Santa Catarina (APESC), na He</w:t>
      </w:r>
      <w:r w:rsidR="00222AD2">
        <w:rPr>
          <w:rFonts w:ascii="Times New Roman" w:hAnsi="Times New Roman" w:cs="Times New Roman"/>
          <w:sz w:val="24"/>
          <w:szCs w:val="24"/>
        </w:rPr>
        <w:t>meroteca da Biblioteca Nacional</w:t>
      </w:r>
      <w:r w:rsidRPr="003104B5">
        <w:rPr>
          <w:rFonts w:ascii="Times New Roman" w:hAnsi="Times New Roman" w:cs="Times New Roman"/>
          <w:sz w:val="24"/>
          <w:szCs w:val="24"/>
        </w:rPr>
        <w:t>,</w:t>
      </w:r>
      <w:r w:rsidR="00222AD2">
        <w:rPr>
          <w:rFonts w:ascii="Times New Roman" w:hAnsi="Times New Roman" w:cs="Times New Roman"/>
          <w:sz w:val="24"/>
          <w:szCs w:val="24"/>
        </w:rPr>
        <w:t xml:space="preserve"> e</w:t>
      </w:r>
      <w:r w:rsidRPr="003104B5">
        <w:rPr>
          <w:rFonts w:ascii="Times New Roman" w:hAnsi="Times New Roman" w:cs="Times New Roman"/>
          <w:sz w:val="24"/>
          <w:szCs w:val="24"/>
        </w:rPr>
        <w:t xml:space="preserve"> em algumas dissertações de mestrado,</w:t>
      </w:r>
      <w:r w:rsidR="00222AD2">
        <w:rPr>
          <w:rFonts w:ascii="Times New Roman" w:hAnsi="Times New Roman" w:cs="Times New Roman"/>
          <w:sz w:val="24"/>
          <w:szCs w:val="24"/>
        </w:rPr>
        <w:t xml:space="preserve"> intercalando-se,</w:t>
      </w:r>
      <w:r w:rsidRPr="003104B5">
        <w:rPr>
          <w:rFonts w:ascii="Times New Roman" w:hAnsi="Times New Roman" w:cs="Times New Roman"/>
          <w:sz w:val="24"/>
          <w:szCs w:val="24"/>
        </w:rPr>
        <w:t xml:space="preserve"> com outras produções (ROMANELLI, 1982;</w:t>
      </w:r>
      <w:r w:rsidR="00DF4701">
        <w:rPr>
          <w:rFonts w:ascii="Times New Roman" w:hAnsi="Times New Roman" w:cs="Times New Roman"/>
          <w:sz w:val="24"/>
          <w:szCs w:val="24"/>
        </w:rPr>
        <w:t xml:space="preserve"> </w:t>
      </w:r>
      <w:r w:rsidRPr="003104B5">
        <w:rPr>
          <w:rFonts w:ascii="Times New Roman" w:hAnsi="Times New Roman" w:cs="Times New Roman"/>
          <w:sz w:val="24"/>
          <w:szCs w:val="24"/>
          <w:shd w:val="clear" w:color="auto" w:fill="FFFFFF"/>
        </w:rPr>
        <w:t xml:space="preserve">GHIZONI, 2002; VIEIRA, 2014; </w:t>
      </w:r>
      <w:r w:rsidR="00170065" w:rsidRPr="003104B5">
        <w:rPr>
          <w:rFonts w:ascii="Times New Roman" w:hAnsi="Times New Roman" w:cs="Times New Roman"/>
          <w:sz w:val="24"/>
          <w:szCs w:val="24"/>
          <w:shd w:val="clear" w:color="auto" w:fill="FFFFFF"/>
        </w:rPr>
        <w:t>FIORI, 1974</w:t>
      </w:r>
      <w:r w:rsidRPr="003104B5">
        <w:rPr>
          <w:rFonts w:ascii="Times New Roman" w:hAnsi="Times New Roman" w:cs="Times New Roman"/>
          <w:sz w:val="24"/>
          <w:szCs w:val="24"/>
          <w:shd w:val="clear" w:color="auto" w:fill="FFFFFF"/>
        </w:rPr>
        <w:t>; DANTA</w:t>
      </w:r>
      <w:r w:rsidR="00BB2846" w:rsidRPr="003104B5">
        <w:rPr>
          <w:rFonts w:ascii="Times New Roman" w:hAnsi="Times New Roman" w:cs="Times New Roman"/>
          <w:sz w:val="24"/>
          <w:szCs w:val="24"/>
          <w:shd w:val="clear" w:color="auto" w:fill="FFFFFF"/>
        </w:rPr>
        <w:t>S</w:t>
      </w:r>
      <w:r w:rsidRPr="003104B5">
        <w:rPr>
          <w:rFonts w:ascii="Times New Roman" w:hAnsi="Times New Roman" w:cs="Times New Roman"/>
          <w:sz w:val="24"/>
          <w:szCs w:val="24"/>
          <w:shd w:val="clear" w:color="auto" w:fill="FFFFFF"/>
        </w:rPr>
        <w:t>, 2015, entre outros)</w:t>
      </w:r>
      <w:r w:rsidRPr="003104B5">
        <w:rPr>
          <w:rFonts w:ascii="Times New Roman" w:hAnsi="Times New Roman" w:cs="Times New Roman"/>
          <w:sz w:val="24"/>
          <w:szCs w:val="24"/>
        </w:rPr>
        <w:t>, procura</w:t>
      </w:r>
      <w:r w:rsidR="00E30489">
        <w:rPr>
          <w:rFonts w:ascii="Times New Roman" w:hAnsi="Times New Roman" w:cs="Times New Roman"/>
          <w:sz w:val="24"/>
          <w:szCs w:val="24"/>
        </w:rPr>
        <w:t>-se</w:t>
      </w:r>
      <w:r w:rsidRPr="003104B5">
        <w:rPr>
          <w:rFonts w:ascii="Times New Roman" w:hAnsi="Times New Roman" w:cs="Times New Roman"/>
          <w:sz w:val="24"/>
          <w:szCs w:val="24"/>
        </w:rPr>
        <w:t xml:space="preserve"> elucidar </w:t>
      </w:r>
      <w:r w:rsidR="006F4B22">
        <w:rPr>
          <w:rFonts w:ascii="Times New Roman" w:hAnsi="Times New Roman" w:cs="Times New Roman"/>
          <w:sz w:val="24"/>
          <w:szCs w:val="24"/>
        </w:rPr>
        <w:t>um</w:t>
      </w:r>
      <w:r w:rsidRPr="003104B5">
        <w:rPr>
          <w:rFonts w:ascii="Times New Roman" w:hAnsi="Times New Roman" w:cs="Times New Roman"/>
          <w:sz w:val="24"/>
          <w:szCs w:val="24"/>
        </w:rPr>
        <w:t xml:space="preserve">a </w:t>
      </w:r>
      <w:r w:rsidR="006F4B22">
        <w:rPr>
          <w:rFonts w:ascii="Times New Roman" w:hAnsi="Times New Roman" w:cs="Times New Roman"/>
          <w:sz w:val="24"/>
          <w:szCs w:val="24"/>
        </w:rPr>
        <w:t>h</w:t>
      </w:r>
      <w:r w:rsidRPr="003104B5">
        <w:rPr>
          <w:rFonts w:ascii="Times New Roman" w:hAnsi="Times New Roman" w:cs="Times New Roman"/>
          <w:sz w:val="24"/>
          <w:szCs w:val="24"/>
        </w:rPr>
        <w:t xml:space="preserve">istória da </w:t>
      </w:r>
      <w:r w:rsidR="006F4B22">
        <w:rPr>
          <w:rFonts w:ascii="Times New Roman" w:hAnsi="Times New Roman" w:cs="Times New Roman"/>
          <w:sz w:val="24"/>
          <w:szCs w:val="24"/>
        </w:rPr>
        <w:t>f</w:t>
      </w:r>
      <w:r w:rsidRPr="003104B5">
        <w:rPr>
          <w:rFonts w:ascii="Times New Roman" w:hAnsi="Times New Roman" w:cs="Times New Roman"/>
          <w:sz w:val="24"/>
          <w:szCs w:val="24"/>
        </w:rPr>
        <w:t xml:space="preserve">ormação de </w:t>
      </w:r>
      <w:r w:rsidR="006F4B22">
        <w:rPr>
          <w:rFonts w:ascii="Times New Roman" w:hAnsi="Times New Roman" w:cs="Times New Roman"/>
          <w:sz w:val="24"/>
          <w:szCs w:val="24"/>
        </w:rPr>
        <w:t>p</w:t>
      </w:r>
      <w:r w:rsidRPr="003104B5">
        <w:rPr>
          <w:rFonts w:ascii="Times New Roman" w:hAnsi="Times New Roman" w:cs="Times New Roman"/>
          <w:sz w:val="24"/>
          <w:szCs w:val="24"/>
        </w:rPr>
        <w:t xml:space="preserve">rofessores </w:t>
      </w:r>
      <w:r w:rsidR="00222AD2">
        <w:rPr>
          <w:rFonts w:ascii="Times New Roman" w:hAnsi="Times New Roman" w:cs="Times New Roman"/>
          <w:sz w:val="24"/>
          <w:szCs w:val="24"/>
        </w:rPr>
        <w:t>de SC</w:t>
      </w:r>
      <w:r w:rsidRPr="003104B5">
        <w:rPr>
          <w:rFonts w:ascii="Times New Roman" w:hAnsi="Times New Roman" w:cs="Times New Roman"/>
          <w:sz w:val="24"/>
          <w:szCs w:val="24"/>
        </w:rPr>
        <w:t xml:space="preserve">, principalmente, por meio das legislações, tais como: </w:t>
      </w:r>
      <w:r w:rsidR="008A3E16">
        <w:rPr>
          <w:rFonts w:ascii="Times New Roman" w:hAnsi="Times New Roman" w:cs="Times New Roman"/>
          <w:sz w:val="24"/>
          <w:szCs w:val="24"/>
        </w:rPr>
        <w:t>Decreto – Lei Federal n. 8</w:t>
      </w:r>
      <w:r w:rsidR="008A3E16" w:rsidRPr="003104B5">
        <w:rPr>
          <w:rFonts w:ascii="Times New Roman" w:hAnsi="Times New Roman" w:cs="Times New Roman"/>
          <w:sz w:val="24"/>
          <w:szCs w:val="24"/>
        </w:rPr>
        <w:t>530 de 02 de janeiro de 1946, conhecida como Lei Orgânica de Ensino Normal, conjuntamente, pelo Decreto – Lei Estadual n</w:t>
      </w:r>
      <w:r w:rsidR="008A3E16">
        <w:rPr>
          <w:rFonts w:ascii="Times New Roman" w:hAnsi="Times New Roman" w:cs="Times New Roman"/>
          <w:sz w:val="24"/>
          <w:szCs w:val="24"/>
        </w:rPr>
        <w:t>.</w:t>
      </w:r>
      <w:r w:rsidR="008A3E16" w:rsidRPr="003104B5">
        <w:rPr>
          <w:rFonts w:ascii="Times New Roman" w:hAnsi="Times New Roman" w:cs="Times New Roman"/>
          <w:sz w:val="24"/>
          <w:szCs w:val="24"/>
        </w:rPr>
        <w:t xml:space="preserve"> 257 de 21 de outubro de 1946</w:t>
      </w:r>
      <w:r w:rsidRPr="003104B5">
        <w:rPr>
          <w:rFonts w:ascii="Times New Roman" w:hAnsi="Times New Roman" w:cs="Times New Roman"/>
          <w:sz w:val="24"/>
          <w:szCs w:val="24"/>
        </w:rPr>
        <w:t xml:space="preserve">; Lei de Diretrizes e Base (LDB) de 1961 - Lei 4024/61; Diretrizes e Bases para o ensino de 1° e 2º graus - Lei </w:t>
      </w:r>
      <w:r w:rsidR="0099016C">
        <w:rPr>
          <w:rFonts w:ascii="Times New Roman" w:hAnsi="Times New Roman" w:cs="Times New Roman"/>
          <w:sz w:val="24"/>
          <w:szCs w:val="24"/>
        </w:rPr>
        <w:t>n.</w:t>
      </w:r>
      <w:r w:rsidRPr="003104B5">
        <w:rPr>
          <w:rFonts w:ascii="Times New Roman" w:hAnsi="Times New Roman" w:cs="Times New Roman"/>
          <w:sz w:val="24"/>
          <w:szCs w:val="24"/>
        </w:rPr>
        <w:t xml:space="preserve"> 5.692, de 11 de agosto de 1971 e a Lei 9.394 de 29 de dezembro de 1996. Desse modo, </w:t>
      </w:r>
      <w:r w:rsidR="00170065" w:rsidRPr="003104B5">
        <w:rPr>
          <w:rFonts w:ascii="Times New Roman" w:hAnsi="Times New Roman" w:cs="Times New Roman"/>
          <w:sz w:val="24"/>
          <w:szCs w:val="24"/>
        </w:rPr>
        <w:t>Vidal (2010)</w:t>
      </w:r>
      <w:r w:rsidRPr="003104B5">
        <w:rPr>
          <w:rFonts w:ascii="Times New Roman" w:hAnsi="Times New Roman" w:cs="Times New Roman"/>
          <w:sz w:val="24"/>
          <w:szCs w:val="24"/>
        </w:rPr>
        <w:t xml:space="preserve"> pontua qu</w:t>
      </w:r>
      <w:r w:rsidR="00E30489">
        <w:rPr>
          <w:rFonts w:ascii="Times New Roman" w:hAnsi="Times New Roman" w:cs="Times New Roman"/>
          <w:sz w:val="24"/>
          <w:szCs w:val="24"/>
        </w:rPr>
        <w:t>e a experiência do docente [ness</w:t>
      </w:r>
      <w:r w:rsidRPr="003104B5">
        <w:rPr>
          <w:rFonts w:ascii="Times New Roman" w:hAnsi="Times New Roman" w:cs="Times New Roman"/>
          <w:sz w:val="24"/>
          <w:szCs w:val="24"/>
        </w:rPr>
        <w:t xml:space="preserve">e contexto] é fruto “das escolhas, nem sempre conscientes, que os sujeitos realizam no interior da cultura, na maneira relativamente autônoma com que transitam na sociedade e se inserem nas lutas sociais” (2010, p. 713). </w:t>
      </w:r>
    </w:p>
    <w:p w:rsidR="00D61934" w:rsidRPr="003104B5" w:rsidRDefault="00D61934" w:rsidP="00D61934">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rPr>
        <w:t xml:space="preserve">A pretensão para o desenvolvimento deste artigo surge a partir dos diálogos e inquietações provindas do </w:t>
      </w:r>
      <w:r w:rsidRPr="003104B5">
        <w:rPr>
          <w:rFonts w:ascii="Times New Roman" w:hAnsi="Times New Roman" w:cs="Times New Roman"/>
          <w:sz w:val="24"/>
          <w:szCs w:val="24"/>
          <w:shd w:val="clear" w:color="auto" w:fill="FFFFFF"/>
        </w:rPr>
        <w:t>Grupo de Pesquisa em História da Educação Matemática de Santa Catarina (GHEMAT</w:t>
      </w:r>
      <w:r w:rsidR="00BB2846" w:rsidRPr="003104B5">
        <w:rPr>
          <w:rFonts w:ascii="Times New Roman" w:hAnsi="Times New Roman" w:cs="Times New Roman"/>
          <w:sz w:val="24"/>
          <w:szCs w:val="24"/>
          <w:shd w:val="clear" w:color="auto" w:fill="FFFFFF"/>
        </w:rPr>
        <w:t>-SC</w:t>
      </w:r>
      <w:r w:rsidRPr="003104B5">
        <w:rPr>
          <w:rFonts w:ascii="Times New Roman" w:hAnsi="Times New Roman" w:cs="Times New Roman"/>
          <w:sz w:val="24"/>
          <w:szCs w:val="24"/>
          <w:shd w:val="clear" w:color="auto" w:fill="FFFFFF"/>
        </w:rPr>
        <w:t xml:space="preserve">), no que concerne a </w:t>
      </w:r>
      <w:r w:rsidR="00BB2846" w:rsidRPr="003104B5">
        <w:rPr>
          <w:rFonts w:ascii="Times New Roman" w:hAnsi="Times New Roman" w:cs="Times New Roman"/>
          <w:sz w:val="24"/>
          <w:szCs w:val="24"/>
          <w:shd w:val="clear" w:color="auto" w:fill="FFFFFF"/>
        </w:rPr>
        <w:t xml:space="preserve">história da </w:t>
      </w:r>
      <w:r w:rsidRPr="003104B5">
        <w:rPr>
          <w:rFonts w:ascii="Times New Roman" w:hAnsi="Times New Roman" w:cs="Times New Roman"/>
          <w:sz w:val="24"/>
          <w:szCs w:val="24"/>
          <w:shd w:val="clear" w:color="auto" w:fill="FFFFFF"/>
        </w:rPr>
        <w:t>formação de professores em SC. Diante disso, decidi</w:t>
      </w:r>
      <w:r w:rsidR="00E30489">
        <w:rPr>
          <w:rFonts w:ascii="Times New Roman" w:hAnsi="Times New Roman" w:cs="Times New Roman"/>
          <w:sz w:val="24"/>
          <w:szCs w:val="24"/>
          <w:shd w:val="clear" w:color="auto" w:fill="FFFFFF"/>
        </w:rPr>
        <w:t>u-se</w:t>
      </w:r>
      <w:r w:rsidRPr="003104B5">
        <w:rPr>
          <w:rFonts w:ascii="Times New Roman" w:hAnsi="Times New Roman" w:cs="Times New Roman"/>
          <w:sz w:val="24"/>
          <w:szCs w:val="24"/>
          <w:shd w:val="clear" w:color="auto" w:fill="FFFFFF"/>
        </w:rPr>
        <w:t xml:space="preserve"> elaborar este estudo para contribuir com as pesquisas do campo da História da educação matemática</w:t>
      </w:r>
      <w:r w:rsidR="00BB2846" w:rsidRPr="003104B5">
        <w:rPr>
          <w:rFonts w:ascii="Times New Roman" w:hAnsi="Times New Roman" w:cs="Times New Roman"/>
          <w:sz w:val="24"/>
          <w:szCs w:val="24"/>
          <w:shd w:val="clear" w:color="auto" w:fill="FFFFFF"/>
        </w:rPr>
        <w:t xml:space="preserve"> (Hem)</w:t>
      </w:r>
      <w:r w:rsidRPr="003104B5">
        <w:rPr>
          <w:rFonts w:ascii="Times New Roman" w:hAnsi="Times New Roman" w:cs="Times New Roman"/>
          <w:sz w:val="24"/>
          <w:szCs w:val="24"/>
          <w:shd w:val="clear" w:color="auto" w:fill="FFFFFF"/>
        </w:rPr>
        <w:t>.</w:t>
      </w:r>
    </w:p>
    <w:p w:rsidR="00D61934" w:rsidRPr="003104B5" w:rsidRDefault="001360DA" w:rsidP="00B21E7C">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w:t>
      </w:r>
      <w:r w:rsidR="00D61934" w:rsidRPr="003104B5">
        <w:rPr>
          <w:rFonts w:ascii="Times New Roman" w:hAnsi="Times New Roman" w:cs="Times New Roman"/>
          <w:sz w:val="24"/>
          <w:szCs w:val="24"/>
          <w:shd w:val="clear" w:color="auto" w:fill="FFFFFF"/>
        </w:rPr>
        <w:t xml:space="preserve"> GHEMAT-SC </w:t>
      </w:r>
      <w:r>
        <w:rPr>
          <w:rFonts w:ascii="Times New Roman" w:hAnsi="Times New Roman" w:cs="Times New Roman"/>
          <w:sz w:val="24"/>
          <w:szCs w:val="24"/>
          <w:shd w:val="clear" w:color="auto" w:fill="FFFFFF"/>
        </w:rPr>
        <w:t>está vinculado ao</w:t>
      </w:r>
      <w:r w:rsidR="00D61934" w:rsidRPr="003104B5">
        <w:rPr>
          <w:rFonts w:ascii="Times New Roman" w:hAnsi="Times New Roman" w:cs="Times New Roman"/>
          <w:sz w:val="24"/>
          <w:szCs w:val="24"/>
          <w:shd w:val="clear" w:color="auto" w:fill="FFFFFF"/>
        </w:rPr>
        <w:t xml:space="preserve"> Programa de </w:t>
      </w:r>
      <w:r w:rsidR="00062395" w:rsidRPr="003104B5">
        <w:rPr>
          <w:rFonts w:ascii="Times New Roman" w:hAnsi="Times New Roman" w:cs="Times New Roman"/>
          <w:sz w:val="24"/>
          <w:szCs w:val="24"/>
          <w:shd w:val="clear" w:color="auto" w:fill="FFFFFF"/>
        </w:rPr>
        <w:t>Pós-Graduação</w:t>
      </w:r>
      <w:r w:rsidR="00D61934" w:rsidRPr="003104B5">
        <w:rPr>
          <w:rFonts w:ascii="Times New Roman" w:hAnsi="Times New Roman" w:cs="Times New Roman"/>
          <w:sz w:val="24"/>
          <w:szCs w:val="24"/>
          <w:shd w:val="clear" w:color="auto" w:fill="FFFFFF"/>
        </w:rPr>
        <w:t xml:space="preserve"> em Educação Científica e Tecnológica (PPGECT) da UFSC</w:t>
      </w:r>
      <w:r>
        <w:rPr>
          <w:rFonts w:ascii="Times New Roman" w:hAnsi="Times New Roman" w:cs="Times New Roman"/>
          <w:sz w:val="24"/>
          <w:szCs w:val="24"/>
          <w:shd w:val="clear" w:color="auto" w:fill="FFFFFF"/>
        </w:rPr>
        <w:t>. Uma das pesquisas em desenvolvimento tem como</w:t>
      </w:r>
      <w:r w:rsidR="00D61934" w:rsidRPr="003104B5">
        <w:rPr>
          <w:rFonts w:ascii="Times New Roman" w:hAnsi="Times New Roman" w:cs="Times New Roman"/>
          <w:sz w:val="24"/>
          <w:szCs w:val="24"/>
          <w:shd w:val="clear" w:color="auto" w:fill="FFFFFF"/>
        </w:rPr>
        <w:t xml:space="preserve"> objetivo identificar os saberes produzidos e investigar o Professor Pedro José Bosco, como possível </w:t>
      </w:r>
      <w:r w:rsidR="00D61934" w:rsidRPr="003104B5">
        <w:rPr>
          <w:rFonts w:ascii="Times New Roman" w:hAnsi="Times New Roman" w:cs="Times New Roman"/>
          <w:i/>
          <w:sz w:val="24"/>
          <w:szCs w:val="24"/>
          <w:shd w:val="clear" w:color="auto" w:fill="FFFFFF"/>
        </w:rPr>
        <w:t>expert</w:t>
      </w:r>
      <w:r w:rsidR="00D61934" w:rsidRPr="003104B5">
        <w:rPr>
          <w:rStyle w:val="Refdenotaderodap"/>
          <w:rFonts w:ascii="Times New Roman" w:hAnsi="Times New Roman" w:cs="Times New Roman"/>
          <w:i/>
          <w:sz w:val="24"/>
          <w:szCs w:val="24"/>
          <w:shd w:val="clear" w:color="auto" w:fill="FFFFFF"/>
        </w:rPr>
        <w:footnoteReference w:id="2"/>
      </w:r>
      <w:r w:rsidR="00D61934" w:rsidRPr="003104B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Este tema surgiu após uma revisão bibliográfica nas produções efetuadas no PPGECT.</w:t>
      </w:r>
      <w:r w:rsidR="00DF470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w:t>
      </w:r>
      <w:r w:rsidRPr="003104B5">
        <w:rPr>
          <w:rFonts w:ascii="Times New Roman" w:hAnsi="Times New Roman" w:cs="Times New Roman"/>
          <w:sz w:val="24"/>
          <w:szCs w:val="24"/>
          <w:shd w:val="clear" w:color="auto" w:fill="FFFFFF"/>
        </w:rPr>
        <w:t xml:space="preserve"> dissertação de Rocco (2010)</w:t>
      </w:r>
      <w:r>
        <w:rPr>
          <w:rFonts w:ascii="Times New Roman" w:hAnsi="Times New Roman" w:cs="Times New Roman"/>
          <w:sz w:val="24"/>
          <w:szCs w:val="24"/>
          <w:shd w:val="clear" w:color="auto" w:fill="FFFFFF"/>
        </w:rPr>
        <w:t xml:space="preserve"> indica </w:t>
      </w:r>
      <w:r w:rsidR="00D61934" w:rsidRPr="003104B5">
        <w:rPr>
          <w:rFonts w:ascii="Times New Roman" w:hAnsi="Times New Roman" w:cs="Times New Roman"/>
          <w:sz w:val="24"/>
          <w:szCs w:val="24"/>
          <w:shd w:val="clear" w:color="auto" w:fill="FFFFFF"/>
        </w:rPr>
        <w:t xml:space="preserve">Bosco </w:t>
      </w:r>
      <w:r>
        <w:rPr>
          <w:rFonts w:ascii="Times New Roman" w:hAnsi="Times New Roman" w:cs="Times New Roman"/>
          <w:sz w:val="24"/>
          <w:szCs w:val="24"/>
          <w:shd w:val="clear" w:color="auto" w:fill="FFFFFF"/>
        </w:rPr>
        <w:t xml:space="preserve">como </w:t>
      </w:r>
      <w:r w:rsidR="00D61934" w:rsidRPr="003104B5">
        <w:rPr>
          <w:rFonts w:ascii="Times New Roman" w:hAnsi="Times New Roman" w:cs="Times New Roman"/>
          <w:sz w:val="24"/>
          <w:szCs w:val="24"/>
          <w:shd w:val="clear" w:color="auto" w:fill="FFFFFF"/>
        </w:rPr>
        <w:t xml:space="preserve">um personagem de </w:t>
      </w:r>
      <w:r w:rsidR="00D61934" w:rsidRPr="003104B5">
        <w:rPr>
          <w:rFonts w:ascii="Times New Roman" w:hAnsi="Times New Roman" w:cs="Times New Roman"/>
          <w:sz w:val="24"/>
          <w:szCs w:val="24"/>
          <w:shd w:val="clear" w:color="auto" w:fill="FFFFFF"/>
        </w:rPr>
        <w:lastRenderedPageBreak/>
        <w:t>relevância para a formação de professores em solo catarinense</w:t>
      </w:r>
      <w:r>
        <w:rPr>
          <w:rFonts w:ascii="Times New Roman" w:hAnsi="Times New Roman" w:cs="Times New Roman"/>
          <w:sz w:val="24"/>
          <w:szCs w:val="24"/>
          <w:shd w:val="clear" w:color="auto" w:fill="FFFFFF"/>
        </w:rPr>
        <w:t xml:space="preserve"> imbricado com sua atuação </w:t>
      </w:r>
      <w:r w:rsidR="00D61934" w:rsidRPr="003104B5">
        <w:rPr>
          <w:rFonts w:ascii="Times New Roman" w:hAnsi="Times New Roman" w:cs="Times New Roman"/>
          <w:sz w:val="24"/>
          <w:szCs w:val="24"/>
          <w:shd w:val="clear" w:color="auto" w:fill="FFFFFF"/>
        </w:rPr>
        <w:t>para expansão do ideário da Matemática Moderna</w:t>
      </w:r>
      <w:r w:rsidR="00D61934" w:rsidRPr="003104B5">
        <w:rPr>
          <w:rStyle w:val="Refdenotaderodap"/>
          <w:rFonts w:ascii="Times New Roman" w:hAnsi="Times New Roman" w:cs="Times New Roman"/>
          <w:sz w:val="24"/>
          <w:szCs w:val="24"/>
          <w:shd w:val="clear" w:color="auto" w:fill="FFFFFF"/>
        </w:rPr>
        <w:footnoteReference w:id="3"/>
      </w:r>
      <w:r w:rsidR="00D61934" w:rsidRPr="003104B5">
        <w:rPr>
          <w:rFonts w:ascii="Times New Roman" w:hAnsi="Times New Roman" w:cs="Times New Roman"/>
          <w:sz w:val="24"/>
          <w:szCs w:val="24"/>
          <w:shd w:val="clear" w:color="auto" w:fill="FFFFFF"/>
        </w:rPr>
        <w:t xml:space="preserve">, em Santa Catarina. </w:t>
      </w:r>
    </w:p>
    <w:p w:rsidR="00D61934" w:rsidRPr="003104B5" w:rsidRDefault="00D61934" w:rsidP="00D61934">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shd w:val="clear" w:color="auto" w:fill="FFFFFF"/>
        </w:rPr>
        <w:t xml:space="preserve">Assim, a partir do levantamento de fontes, das produções já realizadas a respeito da referida temática em questão, surge à seguinte interrogação que irá reger a escrita deste artigo: O que podemos dizer sobre a </w:t>
      </w:r>
      <w:r w:rsidR="006F4B22">
        <w:rPr>
          <w:rFonts w:ascii="Times New Roman" w:hAnsi="Times New Roman" w:cs="Times New Roman"/>
          <w:sz w:val="24"/>
          <w:szCs w:val="24"/>
          <w:shd w:val="clear" w:color="auto" w:fill="FFFFFF"/>
        </w:rPr>
        <w:t>h</w:t>
      </w:r>
      <w:r w:rsidRPr="003104B5">
        <w:rPr>
          <w:rFonts w:ascii="Times New Roman" w:hAnsi="Times New Roman" w:cs="Times New Roman"/>
          <w:sz w:val="24"/>
          <w:szCs w:val="24"/>
          <w:shd w:val="clear" w:color="auto" w:fill="FFFFFF"/>
        </w:rPr>
        <w:t xml:space="preserve">istória da </w:t>
      </w:r>
      <w:r w:rsidR="006F4B22">
        <w:rPr>
          <w:rFonts w:ascii="Times New Roman" w:hAnsi="Times New Roman" w:cs="Times New Roman"/>
          <w:sz w:val="24"/>
          <w:szCs w:val="24"/>
          <w:shd w:val="clear" w:color="auto" w:fill="FFFFFF"/>
        </w:rPr>
        <w:t>f</w:t>
      </w:r>
      <w:r w:rsidRPr="003104B5">
        <w:rPr>
          <w:rFonts w:ascii="Times New Roman" w:hAnsi="Times New Roman" w:cs="Times New Roman"/>
          <w:sz w:val="24"/>
          <w:szCs w:val="24"/>
          <w:shd w:val="clear" w:color="auto" w:fill="FFFFFF"/>
        </w:rPr>
        <w:t xml:space="preserve">ormação de </w:t>
      </w:r>
      <w:r w:rsidR="006F4B22">
        <w:rPr>
          <w:rFonts w:ascii="Times New Roman" w:hAnsi="Times New Roman" w:cs="Times New Roman"/>
          <w:sz w:val="24"/>
          <w:szCs w:val="24"/>
          <w:shd w:val="clear" w:color="auto" w:fill="FFFFFF"/>
        </w:rPr>
        <w:t>p</w:t>
      </w:r>
      <w:r w:rsidRPr="003104B5">
        <w:rPr>
          <w:rFonts w:ascii="Times New Roman" w:hAnsi="Times New Roman" w:cs="Times New Roman"/>
          <w:sz w:val="24"/>
          <w:szCs w:val="24"/>
          <w:shd w:val="clear" w:color="auto" w:fill="FFFFFF"/>
        </w:rPr>
        <w:t xml:space="preserve">rofessores de Santa Catarina </w:t>
      </w:r>
      <w:r w:rsidR="002709D9" w:rsidRPr="003104B5">
        <w:rPr>
          <w:rFonts w:ascii="Times New Roman" w:hAnsi="Times New Roman" w:cs="Times New Roman"/>
          <w:sz w:val="24"/>
          <w:szCs w:val="24"/>
          <w:shd w:val="clear" w:color="auto" w:fill="FFFFFF"/>
        </w:rPr>
        <w:t xml:space="preserve">no nível elementar </w:t>
      </w:r>
      <w:r w:rsidRPr="003104B5">
        <w:rPr>
          <w:rFonts w:ascii="Times New Roman" w:hAnsi="Times New Roman" w:cs="Times New Roman"/>
          <w:sz w:val="24"/>
          <w:szCs w:val="24"/>
          <w:shd w:val="clear" w:color="auto" w:fill="FFFFFF"/>
        </w:rPr>
        <w:t>(1946-1996)</w:t>
      </w:r>
      <w:r w:rsidR="006F4B22">
        <w:rPr>
          <w:rFonts w:ascii="Times New Roman" w:hAnsi="Times New Roman" w:cs="Times New Roman"/>
          <w:sz w:val="24"/>
          <w:szCs w:val="24"/>
          <w:shd w:val="clear" w:color="auto" w:fill="FFFFFF"/>
        </w:rPr>
        <w:t xml:space="preserve"> vista nos documentos normativos</w:t>
      </w:r>
      <w:r w:rsidRPr="003104B5">
        <w:rPr>
          <w:rFonts w:ascii="Times New Roman" w:hAnsi="Times New Roman" w:cs="Times New Roman"/>
          <w:sz w:val="24"/>
          <w:szCs w:val="24"/>
          <w:shd w:val="clear" w:color="auto" w:fill="FFFFFF"/>
        </w:rPr>
        <w:t xml:space="preserve">?  </w:t>
      </w:r>
    </w:p>
    <w:p w:rsidR="00D61934" w:rsidRPr="003104B5" w:rsidRDefault="00AE705B" w:rsidP="00AB393E">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Para responder a pergunta norteadora, </w:t>
      </w:r>
      <w:r w:rsidR="00D61934" w:rsidRPr="003104B5">
        <w:rPr>
          <w:rFonts w:ascii="Times New Roman" w:hAnsi="Times New Roman" w:cs="Times New Roman"/>
          <w:sz w:val="24"/>
          <w:szCs w:val="24"/>
          <w:shd w:val="clear" w:color="auto" w:fill="FFFFFF"/>
        </w:rPr>
        <w:t>além das considerações iniciais já tecidas</w:t>
      </w:r>
      <w:r>
        <w:rPr>
          <w:rFonts w:ascii="Times New Roman" w:hAnsi="Times New Roman" w:cs="Times New Roman"/>
          <w:sz w:val="24"/>
          <w:szCs w:val="24"/>
          <w:shd w:val="clear" w:color="auto" w:fill="FFFFFF"/>
        </w:rPr>
        <w:t xml:space="preserve">, </w:t>
      </w:r>
      <w:r w:rsidRPr="003104B5">
        <w:rPr>
          <w:rFonts w:ascii="Times New Roman" w:hAnsi="Times New Roman" w:cs="Times New Roman"/>
          <w:sz w:val="24"/>
          <w:szCs w:val="24"/>
          <w:shd w:val="clear" w:color="auto" w:fill="FFFFFF"/>
        </w:rPr>
        <w:t>este texto</w:t>
      </w:r>
      <w:r>
        <w:rPr>
          <w:rFonts w:ascii="Times New Roman" w:hAnsi="Times New Roman" w:cs="Times New Roman"/>
          <w:sz w:val="24"/>
          <w:szCs w:val="24"/>
          <w:shd w:val="clear" w:color="auto" w:fill="FFFFFF"/>
        </w:rPr>
        <w:t>está</w:t>
      </w:r>
      <w:r w:rsidR="00D61934" w:rsidRPr="003104B5">
        <w:rPr>
          <w:rFonts w:ascii="Times New Roman" w:hAnsi="Times New Roman" w:cs="Times New Roman"/>
          <w:sz w:val="24"/>
          <w:szCs w:val="24"/>
          <w:shd w:val="clear" w:color="auto" w:fill="FFFFFF"/>
        </w:rPr>
        <w:t xml:space="preserve"> estruturado em: a) apresentação do Instituto Estadual de Educação como lugar de formação; b) algumas considerações da formação de professores </w:t>
      </w:r>
      <w:r w:rsidR="00E30489">
        <w:rPr>
          <w:rFonts w:ascii="Times New Roman" w:hAnsi="Times New Roman" w:cs="Times New Roman"/>
          <w:sz w:val="24"/>
          <w:szCs w:val="24"/>
          <w:shd w:val="clear" w:color="auto" w:fill="FFFFFF"/>
        </w:rPr>
        <w:t>de</w:t>
      </w:r>
      <w:r w:rsidR="00D61934" w:rsidRPr="003104B5">
        <w:rPr>
          <w:rFonts w:ascii="Times New Roman" w:hAnsi="Times New Roman" w:cs="Times New Roman"/>
          <w:sz w:val="24"/>
          <w:szCs w:val="24"/>
          <w:shd w:val="clear" w:color="auto" w:fill="FFFFFF"/>
        </w:rPr>
        <w:t xml:space="preserve"> Santa Catarina, tendo como referências as legislações </w:t>
      </w:r>
      <w:r w:rsidR="006F4B22">
        <w:rPr>
          <w:rFonts w:ascii="Times New Roman" w:hAnsi="Times New Roman" w:cs="Times New Roman"/>
          <w:sz w:val="24"/>
          <w:szCs w:val="24"/>
          <w:shd w:val="clear" w:color="auto" w:fill="FFFFFF"/>
        </w:rPr>
        <w:t>(</w:t>
      </w:r>
      <w:r w:rsidR="00D61934" w:rsidRPr="003104B5">
        <w:rPr>
          <w:rFonts w:ascii="Times New Roman" w:hAnsi="Times New Roman" w:cs="Times New Roman"/>
          <w:sz w:val="24"/>
          <w:szCs w:val="24"/>
          <w:shd w:val="clear" w:color="auto" w:fill="FFFFFF"/>
        </w:rPr>
        <w:t>1946-1996</w:t>
      </w:r>
      <w:r w:rsidR="006F4B22">
        <w:rPr>
          <w:rFonts w:ascii="Times New Roman" w:hAnsi="Times New Roman" w:cs="Times New Roman"/>
          <w:sz w:val="24"/>
          <w:szCs w:val="24"/>
          <w:shd w:val="clear" w:color="auto" w:fill="FFFFFF"/>
        </w:rPr>
        <w:t>)</w:t>
      </w:r>
      <w:r w:rsidR="00D61934" w:rsidRPr="003104B5">
        <w:rPr>
          <w:rFonts w:ascii="Times New Roman" w:hAnsi="Times New Roman" w:cs="Times New Roman"/>
          <w:sz w:val="24"/>
          <w:szCs w:val="24"/>
          <w:shd w:val="clear" w:color="auto" w:fill="FFFFFF"/>
        </w:rPr>
        <w:t>; c) algumas ponderações em torno da formação de professores e encaminhamentos futuros.</w:t>
      </w:r>
    </w:p>
    <w:p w:rsidR="00AB393E" w:rsidRPr="003104B5" w:rsidRDefault="00AB393E" w:rsidP="00AB393E">
      <w:pPr>
        <w:pStyle w:val="NormalWeb"/>
        <w:spacing w:before="240" w:beforeAutospacing="0" w:after="240" w:afterAutospacing="0"/>
        <w:jc w:val="both"/>
        <w:rPr>
          <w:rStyle w:val="Forte"/>
        </w:rPr>
      </w:pPr>
      <w:r w:rsidRPr="003104B5">
        <w:rPr>
          <w:rStyle w:val="Forte"/>
        </w:rPr>
        <w:t xml:space="preserve">Instituto Estadual de Educação: local de formação de professores </w:t>
      </w:r>
    </w:p>
    <w:p w:rsidR="00E5625B" w:rsidRDefault="00B75F65" w:rsidP="00E5625B">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w:t>
      </w:r>
      <w:r w:rsidR="00AB393E" w:rsidRPr="003104B5">
        <w:rPr>
          <w:rFonts w:ascii="Times New Roman" w:hAnsi="Times New Roman" w:cs="Times New Roman"/>
          <w:sz w:val="24"/>
          <w:szCs w:val="24"/>
          <w:shd w:val="clear" w:color="auto" w:fill="FFFFFF"/>
        </w:rPr>
        <w:t>Escola Normal Catarinense (ENC)</w:t>
      </w:r>
      <w:r w:rsidR="006942E3" w:rsidRPr="003104B5">
        <w:rPr>
          <w:rFonts w:ascii="Times New Roman" w:hAnsi="Times New Roman" w:cs="Times New Roman"/>
          <w:sz w:val="24"/>
          <w:szCs w:val="24"/>
          <w:shd w:val="clear" w:color="auto" w:fill="FFFFFF"/>
        </w:rPr>
        <w:t xml:space="preserve"> foi </w:t>
      </w:r>
      <w:r w:rsidR="00AB393E" w:rsidRPr="003104B5">
        <w:rPr>
          <w:rFonts w:ascii="Times New Roman" w:hAnsi="Times New Roman" w:cs="Times New Roman"/>
          <w:sz w:val="24"/>
          <w:szCs w:val="24"/>
          <w:shd w:val="clear" w:color="auto" w:fill="FFFFFF"/>
        </w:rPr>
        <w:t>fundad</w:t>
      </w:r>
      <w:r>
        <w:rPr>
          <w:rFonts w:ascii="Times New Roman" w:hAnsi="Times New Roman" w:cs="Times New Roman"/>
          <w:sz w:val="24"/>
          <w:szCs w:val="24"/>
          <w:shd w:val="clear" w:color="auto" w:fill="FFFFFF"/>
        </w:rPr>
        <w:t>a</w:t>
      </w:r>
      <w:r w:rsidR="00AB393E" w:rsidRPr="003104B5">
        <w:rPr>
          <w:rFonts w:ascii="Times New Roman" w:hAnsi="Times New Roman" w:cs="Times New Roman"/>
          <w:sz w:val="24"/>
          <w:szCs w:val="24"/>
          <w:shd w:val="clear" w:color="auto" w:fill="FFFFFF"/>
        </w:rPr>
        <w:t xml:space="preserve"> no dia 10 de junho de 1892, pelo Tenente e Governador de Santa Catarina Manoel Joaquim Machado, no Governo Federal de Floriano Peixoto</w:t>
      </w:r>
      <w:r w:rsidR="00170065" w:rsidRPr="003104B5">
        <w:rPr>
          <w:rFonts w:ascii="Times New Roman" w:hAnsi="Times New Roman" w:cs="Times New Roman"/>
          <w:sz w:val="24"/>
          <w:szCs w:val="24"/>
          <w:shd w:val="clear" w:color="auto" w:fill="FFFFFF"/>
        </w:rPr>
        <w:t>,</w:t>
      </w:r>
      <w:r w:rsidR="00AB393E" w:rsidRPr="003104B5">
        <w:rPr>
          <w:rFonts w:ascii="Times New Roman" w:hAnsi="Times New Roman" w:cs="Times New Roman"/>
          <w:sz w:val="24"/>
          <w:szCs w:val="24"/>
          <w:shd w:val="clear" w:color="auto" w:fill="FFFFFF"/>
        </w:rPr>
        <w:t xml:space="preserve"> por via do Decreto </w:t>
      </w:r>
      <w:r w:rsidR="0099016C">
        <w:rPr>
          <w:rFonts w:ascii="Times New Roman" w:hAnsi="Times New Roman" w:cs="Times New Roman"/>
          <w:sz w:val="24"/>
          <w:szCs w:val="24"/>
          <w:shd w:val="clear" w:color="auto" w:fill="FFFFFF"/>
        </w:rPr>
        <w:t>n.</w:t>
      </w:r>
      <w:r w:rsidR="00AB393E" w:rsidRPr="003104B5">
        <w:rPr>
          <w:rFonts w:ascii="Times New Roman" w:hAnsi="Times New Roman" w:cs="Times New Roman"/>
          <w:sz w:val="24"/>
          <w:szCs w:val="24"/>
          <w:shd w:val="clear" w:color="auto" w:fill="FFFFFF"/>
        </w:rPr>
        <w:t xml:space="preserve"> 155</w:t>
      </w:r>
      <w:r w:rsidR="006942E3" w:rsidRPr="003104B5">
        <w:rPr>
          <w:rFonts w:ascii="Times New Roman" w:hAnsi="Times New Roman" w:cs="Times New Roman"/>
          <w:sz w:val="24"/>
          <w:szCs w:val="24"/>
          <w:shd w:val="clear" w:color="auto" w:fill="FFFFFF"/>
        </w:rPr>
        <w:t>.</w:t>
      </w:r>
      <w:r w:rsidR="00E5625B">
        <w:rPr>
          <w:rFonts w:ascii="Times New Roman" w:hAnsi="Times New Roman" w:cs="Times New Roman"/>
          <w:sz w:val="24"/>
          <w:szCs w:val="24"/>
          <w:shd w:val="clear" w:color="auto" w:fill="FFFFFF"/>
        </w:rPr>
        <w:t xml:space="preserve"> Nessa esteira, a luz de Saviani (200</w:t>
      </w:r>
      <w:r w:rsidR="00D47012">
        <w:rPr>
          <w:rFonts w:ascii="Times New Roman" w:hAnsi="Times New Roman" w:cs="Times New Roman"/>
          <w:sz w:val="24"/>
          <w:szCs w:val="24"/>
          <w:shd w:val="clear" w:color="auto" w:fill="FFFFFF"/>
        </w:rPr>
        <w:t>9</w:t>
      </w:r>
      <w:r w:rsidR="00E5625B">
        <w:rPr>
          <w:rFonts w:ascii="Times New Roman" w:hAnsi="Times New Roman" w:cs="Times New Roman"/>
          <w:sz w:val="24"/>
          <w:szCs w:val="24"/>
          <w:shd w:val="clear" w:color="auto" w:fill="FFFFFF"/>
        </w:rPr>
        <w:t>) encontra-se ingredientes do propósito da criação de instituições educacionais: “[...] notaremos que nenhuma delas é posta em função de alguma necessidade transitória, como uma coisa passageira que, satisfeita a necessidade que a justificou, é desfeita” (SAVIANI, 200</w:t>
      </w:r>
      <w:r w:rsidR="00D47012">
        <w:rPr>
          <w:rFonts w:ascii="Times New Roman" w:hAnsi="Times New Roman" w:cs="Times New Roman"/>
          <w:sz w:val="24"/>
          <w:szCs w:val="24"/>
          <w:shd w:val="clear" w:color="auto" w:fill="FFFFFF"/>
        </w:rPr>
        <w:t>9</w:t>
      </w:r>
      <w:r w:rsidR="00E5625B">
        <w:rPr>
          <w:rFonts w:ascii="Times New Roman" w:hAnsi="Times New Roman" w:cs="Times New Roman"/>
          <w:sz w:val="24"/>
          <w:szCs w:val="24"/>
          <w:shd w:val="clear" w:color="auto" w:fill="FFFFFF"/>
        </w:rPr>
        <w:t>, p. 28).</w:t>
      </w:r>
    </w:p>
    <w:p w:rsidR="00E5625B" w:rsidRPr="003104B5" w:rsidRDefault="00E5625B" w:rsidP="00691D4A">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Assim, na década de 1910, especificamente, entre os anos de 1911-1919, a ENC encontrava-se emergida em reformulações proposta por Oreste</w:t>
      </w:r>
      <w:r w:rsidR="001D49D8">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Guimarães, no govern</w:t>
      </w:r>
      <w:r w:rsidR="00691D4A">
        <w:rPr>
          <w:rFonts w:ascii="Times New Roman" w:hAnsi="Times New Roman" w:cs="Times New Roman"/>
          <w:sz w:val="24"/>
          <w:szCs w:val="24"/>
          <w:shd w:val="clear" w:color="auto" w:fill="FFFFFF"/>
        </w:rPr>
        <w:t>o de Vidal Ramos (TEIVE, 2008). Costa e Souza (2016, p. 59) pontuam que, Guimarães “</w:t>
      </w:r>
      <w:r w:rsidR="00691D4A" w:rsidRPr="00691D4A">
        <w:rPr>
          <w:rFonts w:ascii="Times New Roman" w:hAnsi="Times New Roman" w:cs="Times New Roman"/>
          <w:sz w:val="24"/>
          <w:szCs w:val="24"/>
          <w:shd w:val="clear" w:color="auto" w:fill="FFFFFF"/>
        </w:rPr>
        <w:t>esteve no comando da instrução pública catarinense de 1911 a 1918 - quando foi confiado ao cargo de inspetor federal das escolas subvencionadas pela União - mantendo controle constante sobre as novas formas de escolarização por ele instituídas</w:t>
      </w:r>
      <w:r w:rsidR="00691D4A">
        <w:rPr>
          <w:rFonts w:ascii="Times New Roman" w:hAnsi="Times New Roman" w:cs="Times New Roman"/>
          <w:sz w:val="24"/>
          <w:szCs w:val="24"/>
          <w:shd w:val="clear" w:color="auto" w:fill="FFFFFF"/>
        </w:rPr>
        <w:t xml:space="preserve">”. Nesse caminhar, encontra-se vestígios de atuação </w:t>
      </w:r>
      <w:r w:rsidR="000F7785">
        <w:rPr>
          <w:rFonts w:ascii="Times New Roman" w:hAnsi="Times New Roman" w:cs="Times New Roman"/>
          <w:sz w:val="24"/>
          <w:szCs w:val="24"/>
          <w:shd w:val="clear" w:color="auto" w:fill="FFFFFF"/>
        </w:rPr>
        <w:t>de Oreste</w:t>
      </w:r>
      <w:r w:rsidR="001D49D8">
        <w:rPr>
          <w:rFonts w:ascii="Times New Roman" w:hAnsi="Times New Roman" w:cs="Times New Roman"/>
          <w:sz w:val="24"/>
          <w:szCs w:val="24"/>
          <w:shd w:val="clear" w:color="auto" w:fill="FFFFFF"/>
        </w:rPr>
        <w:t>s</w:t>
      </w:r>
      <w:r w:rsidR="000F7785">
        <w:rPr>
          <w:rFonts w:ascii="Times New Roman" w:hAnsi="Times New Roman" w:cs="Times New Roman"/>
          <w:sz w:val="24"/>
          <w:szCs w:val="24"/>
          <w:shd w:val="clear" w:color="auto" w:fill="FFFFFF"/>
        </w:rPr>
        <w:t xml:space="preserve"> Guimarães,</w:t>
      </w:r>
      <w:r w:rsidR="00691D4A">
        <w:rPr>
          <w:rFonts w:ascii="Times New Roman" w:hAnsi="Times New Roman" w:cs="Times New Roman"/>
          <w:sz w:val="24"/>
          <w:szCs w:val="24"/>
          <w:shd w:val="clear" w:color="auto" w:fill="FFFFFF"/>
        </w:rPr>
        <w:t xml:space="preserve"> com o intuito de estabelecer uma cultura escola</w:t>
      </w:r>
      <w:r w:rsidR="000F7785">
        <w:rPr>
          <w:rFonts w:ascii="Times New Roman" w:hAnsi="Times New Roman" w:cs="Times New Roman"/>
          <w:sz w:val="24"/>
          <w:szCs w:val="24"/>
          <w:shd w:val="clear" w:color="auto" w:fill="FFFFFF"/>
        </w:rPr>
        <w:t>r</w:t>
      </w:r>
      <w:r w:rsidR="00691D4A">
        <w:rPr>
          <w:rFonts w:ascii="Times New Roman" w:hAnsi="Times New Roman" w:cs="Times New Roman"/>
          <w:sz w:val="24"/>
          <w:szCs w:val="24"/>
          <w:shd w:val="clear" w:color="auto" w:fill="FFFFFF"/>
        </w:rPr>
        <w:t xml:space="preserve"> que iria ser pautada na Pedagogia Moderna, “[...] considerado símbolo maior da modernidade pedagógica” (TEIVE, 2008, p.149). </w:t>
      </w:r>
    </w:p>
    <w:p w:rsidR="00E77B01" w:rsidRPr="003104B5" w:rsidRDefault="00E77B01" w:rsidP="00AB393E">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shd w:val="clear" w:color="auto" w:fill="FFFFFF"/>
        </w:rPr>
        <w:t xml:space="preserve">A Escola Normal Catarinense mantinha </w:t>
      </w:r>
      <w:r w:rsidR="00227CA1">
        <w:rPr>
          <w:rFonts w:ascii="Times New Roman" w:hAnsi="Times New Roman" w:cs="Times New Roman"/>
          <w:sz w:val="24"/>
          <w:szCs w:val="24"/>
          <w:shd w:val="clear" w:color="auto" w:fill="FFFFFF"/>
        </w:rPr>
        <w:t xml:space="preserve">inicialmente </w:t>
      </w:r>
      <w:r w:rsidRPr="003104B5">
        <w:rPr>
          <w:rFonts w:ascii="Times New Roman" w:hAnsi="Times New Roman" w:cs="Times New Roman"/>
          <w:sz w:val="24"/>
          <w:szCs w:val="24"/>
          <w:shd w:val="clear" w:color="auto" w:fill="FFFFFF"/>
        </w:rPr>
        <w:t>suas atividades no Liceu de Artes e Ofícios, localizado nos porões do Palácio da Província, até o ano de 1926, que atualmente, é o Palácio Cruz e Souza, situado no centro da capital Florianópolis. Em 1926 a ENC irá alterar sua localidade para Rua Saldanha Marinho, que pertence atualmente a Universidade do Estado de Santa Catarina (UDESC)</w:t>
      </w:r>
      <w:r w:rsidR="00D402CB">
        <w:rPr>
          <w:rFonts w:ascii="Times New Roman" w:hAnsi="Times New Roman" w:cs="Times New Roman"/>
          <w:sz w:val="24"/>
          <w:szCs w:val="24"/>
          <w:shd w:val="clear" w:color="auto" w:fill="FFFFFF"/>
        </w:rPr>
        <w:t xml:space="preserve"> (SOUZA, 2016).</w:t>
      </w:r>
    </w:p>
    <w:p w:rsidR="00AB393E" w:rsidRPr="003104B5" w:rsidRDefault="00E77B01" w:rsidP="00AB393E">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shd w:val="clear" w:color="auto" w:fill="FFFFFF"/>
        </w:rPr>
        <w:t xml:space="preserve">Após quarenta e três anos de sua fundação, a ENC muda de nome para Instituto de Educação de Florianópolis (IEF), por meio do Decreto </w:t>
      </w:r>
      <w:r w:rsidR="0099016C">
        <w:rPr>
          <w:rFonts w:ascii="Times New Roman" w:hAnsi="Times New Roman" w:cs="Times New Roman"/>
          <w:sz w:val="24"/>
          <w:szCs w:val="24"/>
          <w:shd w:val="clear" w:color="auto" w:fill="FFFFFF"/>
        </w:rPr>
        <w:t>n.</w:t>
      </w:r>
      <w:r w:rsidRPr="003104B5">
        <w:rPr>
          <w:rFonts w:ascii="Times New Roman" w:hAnsi="Times New Roman" w:cs="Times New Roman"/>
          <w:sz w:val="24"/>
          <w:szCs w:val="24"/>
          <w:shd w:val="clear" w:color="auto" w:fill="FFFFFF"/>
        </w:rPr>
        <w:t xml:space="preserve"> 713 de 05/01/1935, que houve a at</w:t>
      </w:r>
      <w:r w:rsidR="00B21E7C">
        <w:rPr>
          <w:rFonts w:ascii="Times New Roman" w:hAnsi="Times New Roman" w:cs="Times New Roman"/>
          <w:sz w:val="24"/>
          <w:szCs w:val="24"/>
          <w:shd w:val="clear" w:color="auto" w:fill="FFFFFF"/>
        </w:rPr>
        <w:t>ribuição, como objetivo central</w:t>
      </w:r>
      <w:r w:rsidRPr="003104B5">
        <w:rPr>
          <w:rFonts w:ascii="Times New Roman" w:hAnsi="Times New Roman" w:cs="Times New Roman"/>
          <w:sz w:val="24"/>
          <w:szCs w:val="24"/>
          <w:shd w:val="clear" w:color="auto" w:fill="FFFFFF"/>
        </w:rPr>
        <w:t xml:space="preserve"> a formação do magistério e funcionalismo técnico de educação, havendo assim, uma modificação na formação dos futuros docentes.</w:t>
      </w:r>
    </w:p>
    <w:p w:rsidR="00AB393E" w:rsidRPr="003104B5" w:rsidRDefault="00AB393E" w:rsidP="00AB393E">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shd w:val="clear" w:color="auto" w:fill="FFFFFF"/>
        </w:rPr>
        <w:t>Romanelli (1982) pontua que a criação dos Insti</w:t>
      </w:r>
      <w:r w:rsidR="00B21E7C">
        <w:rPr>
          <w:rFonts w:ascii="Times New Roman" w:hAnsi="Times New Roman" w:cs="Times New Roman"/>
          <w:sz w:val="24"/>
          <w:szCs w:val="24"/>
          <w:shd w:val="clear" w:color="auto" w:fill="FFFFFF"/>
        </w:rPr>
        <w:t>tutos de Educação</w:t>
      </w:r>
      <w:r w:rsidRPr="003104B5">
        <w:rPr>
          <w:rFonts w:ascii="Times New Roman" w:hAnsi="Times New Roman" w:cs="Times New Roman"/>
          <w:sz w:val="24"/>
          <w:szCs w:val="24"/>
          <w:shd w:val="clear" w:color="auto" w:fill="FFFFFF"/>
        </w:rPr>
        <w:t xml:space="preserve"> na década de 40, em solo brasileiro teve a intenção de possibilitar formar docentes para atuarem no ensino primário. Visto que, </w:t>
      </w:r>
    </w:p>
    <w:p w:rsidR="00AB393E" w:rsidRPr="003104B5" w:rsidRDefault="00AB393E" w:rsidP="00577AAF">
      <w:pPr>
        <w:spacing w:after="0" w:line="240" w:lineRule="auto"/>
        <w:ind w:left="2268"/>
        <w:jc w:val="both"/>
        <w:rPr>
          <w:rFonts w:ascii="Times New Roman" w:hAnsi="Times New Roman" w:cs="Times New Roman"/>
          <w:sz w:val="20"/>
        </w:rPr>
      </w:pPr>
      <w:r w:rsidRPr="003104B5">
        <w:rPr>
          <w:rFonts w:ascii="Times New Roman" w:hAnsi="Times New Roman" w:cs="Times New Roman"/>
          <w:sz w:val="20"/>
        </w:rPr>
        <w:t>Não tinham, porém, essas escolas organização fundada em diretrizes estabelecidas pelo Governo Federal. Tal como o ensino primário, o ensino normal era assunto da alçada dos Estados, ficando restritas as reformas até então efetuadas aos limites geográficos dos Estados que as promovessem (ROMANELLI, 1982, p. 163).</w:t>
      </w:r>
    </w:p>
    <w:p w:rsidR="00577AAF" w:rsidRPr="003104B5" w:rsidRDefault="00577AAF" w:rsidP="00577AAF">
      <w:pPr>
        <w:spacing w:after="0" w:line="240" w:lineRule="auto"/>
        <w:ind w:left="2268"/>
        <w:jc w:val="both"/>
        <w:rPr>
          <w:rFonts w:ascii="Times New Roman" w:hAnsi="Times New Roman" w:cs="Times New Roman"/>
          <w:sz w:val="20"/>
        </w:rPr>
      </w:pPr>
    </w:p>
    <w:p w:rsidR="00AB393E" w:rsidRPr="003104B5" w:rsidRDefault="00AB393E">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shd w:val="clear" w:color="auto" w:fill="FFFFFF"/>
        </w:rPr>
        <w:lastRenderedPageBreak/>
        <w:t xml:space="preserve">Segundo Ghizoni (2002, p. 15) </w:t>
      </w:r>
      <w:r w:rsidR="007C1397" w:rsidRPr="003104B5">
        <w:rPr>
          <w:rFonts w:ascii="Times New Roman" w:hAnsi="Times New Roman" w:cs="Times New Roman"/>
          <w:sz w:val="24"/>
          <w:szCs w:val="24"/>
          <w:shd w:val="clear" w:color="auto" w:fill="FFFFFF"/>
        </w:rPr>
        <w:t xml:space="preserve">o </w:t>
      </w:r>
      <w:r w:rsidR="00B709BB" w:rsidRPr="00B709BB">
        <w:rPr>
          <w:rFonts w:ascii="Times New Roman" w:hAnsi="Times New Roman" w:cs="Times New Roman"/>
          <w:sz w:val="24"/>
          <w:szCs w:val="24"/>
          <w:shd w:val="clear" w:color="auto" w:fill="FFFFFF"/>
        </w:rPr>
        <w:t xml:space="preserve">Instituto Estadual de Educação </w:t>
      </w:r>
      <w:r w:rsidR="00B709BB">
        <w:rPr>
          <w:rFonts w:ascii="Times New Roman" w:hAnsi="Times New Roman" w:cs="Times New Roman"/>
          <w:sz w:val="24"/>
          <w:szCs w:val="24"/>
          <w:shd w:val="clear" w:color="auto" w:fill="FFFFFF"/>
        </w:rPr>
        <w:t>(</w:t>
      </w:r>
      <w:r w:rsidR="007C1397" w:rsidRPr="003104B5">
        <w:rPr>
          <w:rFonts w:ascii="Times New Roman" w:hAnsi="Times New Roman" w:cs="Times New Roman"/>
          <w:sz w:val="24"/>
          <w:szCs w:val="24"/>
          <w:shd w:val="clear" w:color="auto" w:fill="FFFFFF"/>
        </w:rPr>
        <w:t>IEE</w:t>
      </w:r>
      <w:r w:rsidR="00B709BB">
        <w:rPr>
          <w:rFonts w:ascii="Times New Roman" w:hAnsi="Times New Roman" w:cs="Times New Roman"/>
          <w:sz w:val="24"/>
          <w:szCs w:val="24"/>
          <w:shd w:val="clear" w:color="auto" w:fill="FFFFFF"/>
        </w:rPr>
        <w:t>)</w:t>
      </w:r>
      <w:r w:rsidR="007C1397" w:rsidRPr="003104B5">
        <w:rPr>
          <w:rFonts w:ascii="Times New Roman" w:hAnsi="Times New Roman" w:cs="Times New Roman"/>
          <w:sz w:val="24"/>
          <w:szCs w:val="24"/>
          <w:shd w:val="clear" w:color="auto" w:fill="FFFFFF"/>
        </w:rPr>
        <w:t xml:space="preserve"> f</w:t>
      </w:r>
      <w:r w:rsidRPr="003104B5">
        <w:rPr>
          <w:rFonts w:ascii="Times New Roman" w:hAnsi="Times New Roman" w:cs="Times New Roman"/>
          <w:sz w:val="24"/>
          <w:szCs w:val="24"/>
          <w:shd w:val="clear" w:color="auto" w:fill="FFFFFF"/>
        </w:rPr>
        <w:t>oi criad</w:t>
      </w:r>
      <w:r w:rsidR="007C1397" w:rsidRPr="003104B5">
        <w:rPr>
          <w:rFonts w:ascii="Times New Roman" w:hAnsi="Times New Roman" w:cs="Times New Roman"/>
          <w:sz w:val="24"/>
          <w:szCs w:val="24"/>
          <w:shd w:val="clear" w:color="auto" w:fill="FFFFFF"/>
        </w:rPr>
        <w:t>o</w:t>
      </w:r>
      <w:r w:rsidRPr="003104B5">
        <w:rPr>
          <w:rFonts w:ascii="Times New Roman" w:hAnsi="Times New Roman" w:cs="Times New Roman"/>
          <w:sz w:val="24"/>
          <w:szCs w:val="24"/>
          <w:shd w:val="clear" w:color="auto" w:fill="FFFFFF"/>
        </w:rPr>
        <w:t xml:space="preserve"> com o propósito primordial de "habilitar professores para atender às escolas da rede pública, sendo subordinada diretamente à Diretoria da Instrução Pública, atual Secretaria de Educação". </w:t>
      </w:r>
    </w:p>
    <w:p w:rsidR="00AB393E" w:rsidRDefault="00AB393E" w:rsidP="00AB393E">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shd w:val="clear" w:color="auto" w:fill="FFFFFF"/>
        </w:rPr>
        <w:t xml:space="preserve">O então Instituto era constituído por: Jardim de </w:t>
      </w:r>
      <w:r w:rsidR="007C1397" w:rsidRPr="003104B5">
        <w:rPr>
          <w:rFonts w:ascii="Times New Roman" w:hAnsi="Times New Roman" w:cs="Times New Roman"/>
          <w:sz w:val="24"/>
          <w:szCs w:val="24"/>
          <w:shd w:val="clear" w:color="auto" w:fill="FFFFFF"/>
        </w:rPr>
        <w:t>I</w:t>
      </w:r>
      <w:r w:rsidRPr="003104B5">
        <w:rPr>
          <w:rFonts w:ascii="Times New Roman" w:hAnsi="Times New Roman" w:cs="Times New Roman"/>
          <w:sz w:val="24"/>
          <w:szCs w:val="24"/>
          <w:shd w:val="clear" w:color="auto" w:fill="FFFFFF"/>
        </w:rPr>
        <w:t xml:space="preserve">nfância, Grupo </w:t>
      </w:r>
      <w:r w:rsidR="007C1397" w:rsidRPr="003104B5">
        <w:rPr>
          <w:rFonts w:ascii="Times New Roman" w:hAnsi="Times New Roman" w:cs="Times New Roman"/>
          <w:sz w:val="24"/>
          <w:szCs w:val="24"/>
          <w:shd w:val="clear" w:color="auto" w:fill="FFFFFF"/>
        </w:rPr>
        <w:t>E</w:t>
      </w:r>
      <w:r w:rsidRPr="003104B5">
        <w:rPr>
          <w:rFonts w:ascii="Times New Roman" w:hAnsi="Times New Roman" w:cs="Times New Roman"/>
          <w:sz w:val="24"/>
          <w:szCs w:val="24"/>
          <w:shd w:val="clear" w:color="auto" w:fill="FFFFFF"/>
        </w:rPr>
        <w:t xml:space="preserve">scolar, Escola </w:t>
      </w:r>
      <w:r w:rsidR="007C1397" w:rsidRPr="003104B5">
        <w:rPr>
          <w:rFonts w:ascii="Times New Roman" w:hAnsi="Times New Roman" w:cs="Times New Roman"/>
          <w:sz w:val="24"/>
          <w:szCs w:val="24"/>
          <w:shd w:val="clear" w:color="auto" w:fill="FFFFFF"/>
        </w:rPr>
        <w:t>I</w:t>
      </w:r>
      <w:r w:rsidRPr="003104B5">
        <w:rPr>
          <w:rFonts w:ascii="Times New Roman" w:hAnsi="Times New Roman" w:cs="Times New Roman"/>
          <w:sz w:val="24"/>
          <w:szCs w:val="24"/>
          <w:shd w:val="clear" w:color="auto" w:fill="FFFFFF"/>
        </w:rPr>
        <w:t>solada, Escola Normal Primária, Escola Normal Secundária, Escola Normal Superior Vocacional. Registra</w:t>
      </w:r>
      <w:r w:rsidR="003176E0">
        <w:rPr>
          <w:rFonts w:ascii="Times New Roman" w:hAnsi="Times New Roman" w:cs="Times New Roman"/>
          <w:sz w:val="24"/>
          <w:szCs w:val="24"/>
          <w:shd w:val="clear" w:color="auto" w:fill="FFFFFF"/>
        </w:rPr>
        <w:t>-se</w:t>
      </w:r>
      <w:r w:rsidRPr="003104B5">
        <w:rPr>
          <w:rFonts w:ascii="Times New Roman" w:hAnsi="Times New Roman" w:cs="Times New Roman"/>
          <w:sz w:val="24"/>
          <w:szCs w:val="24"/>
          <w:shd w:val="clear" w:color="auto" w:fill="FFFFFF"/>
        </w:rPr>
        <w:t xml:space="preserve"> que a partir do Decreto 713 do ano de 1935, especificamente após o Art. 15, que elenca as abrangências dos Institutos de Educação em </w:t>
      </w:r>
      <w:r w:rsidR="00170065" w:rsidRPr="003104B5">
        <w:rPr>
          <w:rFonts w:ascii="Times New Roman" w:hAnsi="Times New Roman" w:cs="Times New Roman"/>
          <w:sz w:val="24"/>
          <w:szCs w:val="24"/>
          <w:shd w:val="clear" w:color="auto" w:fill="FFFFFF"/>
        </w:rPr>
        <w:t>Florianópolis</w:t>
      </w:r>
      <w:r w:rsidR="005D7753" w:rsidRPr="003104B5">
        <w:rPr>
          <w:rFonts w:ascii="Times New Roman" w:hAnsi="Times New Roman" w:cs="Times New Roman"/>
          <w:sz w:val="24"/>
          <w:szCs w:val="24"/>
          <w:shd w:val="clear" w:color="auto" w:fill="FFFFFF"/>
        </w:rPr>
        <w:t xml:space="preserve"> e em</w:t>
      </w:r>
      <w:r w:rsidR="00170065" w:rsidRPr="003104B5">
        <w:rPr>
          <w:rFonts w:ascii="Times New Roman" w:hAnsi="Times New Roman" w:cs="Times New Roman"/>
          <w:sz w:val="24"/>
          <w:szCs w:val="24"/>
          <w:shd w:val="clear" w:color="auto" w:fill="FFFFFF"/>
        </w:rPr>
        <w:t xml:space="preserve"> Lages</w:t>
      </w:r>
      <w:r w:rsidRPr="003104B5">
        <w:rPr>
          <w:rFonts w:ascii="Times New Roman" w:hAnsi="Times New Roman" w:cs="Times New Roman"/>
          <w:sz w:val="24"/>
          <w:szCs w:val="24"/>
          <w:shd w:val="clear" w:color="auto" w:fill="FFFFFF"/>
        </w:rPr>
        <w:t xml:space="preserve"> em que a partir do Art. 16 e Art. 17, aborda a </w:t>
      </w:r>
      <w:r w:rsidR="002A7E30" w:rsidRPr="003104B5">
        <w:rPr>
          <w:rFonts w:ascii="Times New Roman" w:hAnsi="Times New Roman" w:cs="Times New Roman"/>
          <w:sz w:val="24"/>
          <w:szCs w:val="24"/>
          <w:shd w:val="clear" w:color="auto" w:fill="FFFFFF"/>
        </w:rPr>
        <w:t xml:space="preserve">respeito </w:t>
      </w:r>
      <w:r w:rsidR="002A7E30">
        <w:rPr>
          <w:rFonts w:ascii="Times New Roman" w:hAnsi="Times New Roman" w:cs="Times New Roman"/>
          <w:sz w:val="24"/>
          <w:szCs w:val="24"/>
          <w:shd w:val="clear" w:color="auto" w:fill="FFFFFF"/>
        </w:rPr>
        <w:t xml:space="preserve">da </w:t>
      </w:r>
      <w:r w:rsidR="002A7E30" w:rsidRPr="002A7E30">
        <w:rPr>
          <w:rFonts w:ascii="Times New Roman" w:hAnsi="Times New Roman" w:cs="Times New Roman"/>
          <w:sz w:val="24"/>
          <w:szCs w:val="24"/>
          <w:highlight w:val="yellow"/>
          <w:shd w:val="clear" w:color="auto" w:fill="FFFFFF"/>
        </w:rPr>
        <w:t>Escola Normal Secundária</w:t>
      </w:r>
      <w:r w:rsidRPr="003104B5">
        <w:rPr>
          <w:rFonts w:ascii="Times New Roman" w:hAnsi="Times New Roman" w:cs="Times New Roman"/>
          <w:sz w:val="24"/>
          <w:szCs w:val="24"/>
          <w:shd w:val="clear" w:color="auto" w:fill="FFFFFF"/>
        </w:rPr>
        <w:t xml:space="preserve"> e Escola Normal Superior Vocacional. </w:t>
      </w:r>
    </w:p>
    <w:p w:rsidR="00A07F66" w:rsidRPr="003104B5" w:rsidRDefault="00A07F66" w:rsidP="00AB393E">
      <w:pPr>
        <w:spacing w:after="0" w:line="240" w:lineRule="auto"/>
        <w:ind w:firstLine="709"/>
        <w:jc w:val="both"/>
        <w:rPr>
          <w:rFonts w:ascii="Times New Roman" w:hAnsi="Times New Roman" w:cs="Times New Roman"/>
          <w:sz w:val="24"/>
          <w:szCs w:val="24"/>
          <w:shd w:val="clear" w:color="auto" w:fill="FFFFFF"/>
        </w:rPr>
      </w:pPr>
    </w:p>
    <w:p w:rsidR="00AB393E" w:rsidRPr="003104B5" w:rsidRDefault="00AB393E" w:rsidP="00AB393E">
      <w:pPr>
        <w:spacing w:after="0" w:line="240" w:lineRule="auto"/>
        <w:ind w:left="2268"/>
        <w:jc w:val="both"/>
        <w:rPr>
          <w:rFonts w:ascii="Times New Roman" w:hAnsi="Times New Roman" w:cs="Times New Roman"/>
          <w:sz w:val="20"/>
          <w:szCs w:val="24"/>
          <w:shd w:val="clear" w:color="auto" w:fill="FFFFFF"/>
        </w:rPr>
      </w:pPr>
      <w:r w:rsidRPr="003104B5">
        <w:rPr>
          <w:rFonts w:ascii="Times New Roman" w:hAnsi="Times New Roman" w:cs="Times New Roman"/>
          <w:sz w:val="20"/>
          <w:szCs w:val="24"/>
          <w:shd w:val="clear" w:color="auto" w:fill="FFFFFF"/>
        </w:rPr>
        <w:t>Art. 16º - As Escolas Normais Secundárias terão três anos de curso e adotarão os programas da terceira, quarta e quinta séries do Colégio Pedro II, sendo sua finalidade fornecer solido preparo aos que pretendam dedicar-se ao magistério.</w:t>
      </w:r>
    </w:p>
    <w:p w:rsidR="00AB393E" w:rsidRPr="003104B5" w:rsidRDefault="00AB393E" w:rsidP="00AB393E">
      <w:pPr>
        <w:spacing w:after="0" w:line="240" w:lineRule="auto"/>
        <w:ind w:left="2268"/>
        <w:jc w:val="both"/>
        <w:rPr>
          <w:rFonts w:ascii="Times New Roman" w:hAnsi="Times New Roman" w:cs="Times New Roman"/>
          <w:sz w:val="20"/>
          <w:szCs w:val="24"/>
          <w:shd w:val="clear" w:color="auto" w:fill="FFFFFF"/>
        </w:rPr>
      </w:pPr>
      <w:r w:rsidRPr="003104B5">
        <w:rPr>
          <w:rFonts w:ascii="Times New Roman" w:hAnsi="Times New Roman" w:cs="Times New Roman"/>
          <w:sz w:val="20"/>
          <w:szCs w:val="24"/>
          <w:shd w:val="clear" w:color="auto" w:fill="FFFFFF"/>
        </w:rPr>
        <w:t>Art. 17º - A Escola Normal Superior Vocacional destina-se ao preparo exclusivo de professores para as diversas modalidades do ensino (</w:t>
      </w:r>
      <w:r w:rsidR="004D704A">
        <w:rPr>
          <w:rFonts w:ascii="Times New Roman" w:hAnsi="Times New Roman" w:cs="Times New Roman"/>
          <w:sz w:val="20"/>
          <w:szCs w:val="24"/>
          <w:shd w:val="clear" w:color="auto" w:fill="FFFFFF"/>
        </w:rPr>
        <w:t>SANTA CATARINA</w:t>
      </w:r>
      <w:r w:rsidRPr="003104B5">
        <w:rPr>
          <w:rFonts w:ascii="Times New Roman" w:hAnsi="Times New Roman" w:cs="Times New Roman"/>
          <w:sz w:val="20"/>
          <w:szCs w:val="24"/>
          <w:shd w:val="clear" w:color="auto" w:fill="FFFFFF"/>
        </w:rPr>
        <w:t>, 1935</w:t>
      </w:r>
      <w:r w:rsidR="0069396C">
        <w:rPr>
          <w:rFonts w:ascii="Times New Roman" w:hAnsi="Times New Roman" w:cs="Times New Roman"/>
          <w:sz w:val="20"/>
          <w:szCs w:val="24"/>
          <w:shd w:val="clear" w:color="auto" w:fill="FFFFFF"/>
        </w:rPr>
        <w:t>a</w:t>
      </w:r>
      <w:r w:rsidRPr="003104B5">
        <w:rPr>
          <w:rFonts w:ascii="Times New Roman" w:hAnsi="Times New Roman" w:cs="Times New Roman"/>
          <w:sz w:val="20"/>
          <w:szCs w:val="24"/>
          <w:shd w:val="clear" w:color="auto" w:fill="FFFFFF"/>
        </w:rPr>
        <w:t xml:space="preserve">). </w:t>
      </w:r>
    </w:p>
    <w:p w:rsidR="00AB393E" w:rsidRPr="003104B5" w:rsidRDefault="00AB393E" w:rsidP="00AB393E">
      <w:pPr>
        <w:spacing w:after="0" w:line="240" w:lineRule="auto"/>
        <w:ind w:left="2268"/>
        <w:jc w:val="both"/>
        <w:rPr>
          <w:rFonts w:ascii="Times New Roman" w:hAnsi="Times New Roman" w:cs="Times New Roman"/>
          <w:sz w:val="20"/>
          <w:szCs w:val="24"/>
          <w:shd w:val="clear" w:color="auto" w:fill="FFFFFF"/>
        </w:rPr>
      </w:pPr>
    </w:p>
    <w:p w:rsidR="00AB393E" w:rsidRPr="003104B5" w:rsidRDefault="00227CA1" w:rsidP="00AB39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A</w:t>
      </w:r>
      <w:r w:rsidR="00AB393E" w:rsidRPr="003104B5">
        <w:rPr>
          <w:rFonts w:ascii="Times New Roman" w:hAnsi="Times New Roman" w:cs="Times New Roman"/>
          <w:sz w:val="24"/>
          <w:szCs w:val="24"/>
          <w:shd w:val="clear" w:color="auto" w:fill="FFFFFF"/>
        </w:rPr>
        <w:t xml:space="preserve"> Reforma de Ensino de 1935 não provocou simplesmente modificações no nome da instituição de ensino, mas, na composição dos cursos (Escola Normal Vocacional, a Escola Normal Secundária e a Escola Normal Primária). Cabe frisar, que no período de 1938, a Escola Normal Primária tinha em seu currículo as seguintes disciplinas: Português; Matemática; Geografia; História da Civilização; Ciência; Francês; Alemão (com a justificativa da colonização em Santa Catarina); Pedagogia; Psicologia e Agricultura (GHIZONI, 2002). </w:t>
      </w:r>
    </w:p>
    <w:p w:rsidR="00AB393E" w:rsidRPr="003104B5" w:rsidRDefault="00AB393E" w:rsidP="00AB393E">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Dito isso, </w:t>
      </w:r>
      <w:r w:rsidR="003176E0">
        <w:rPr>
          <w:rFonts w:ascii="Times New Roman" w:hAnsi="Times New Roman" w:cs="Times New Roman"/>
          <w:sz w:val="24"/>
          <w:szCs w:val="24"/>
        </w:rPr>
        <w:t>em relação ao</w:t>
      </w:r>
      <w:r w:rsidRPr="003104B5">
        <w:rPr>
          <w:rFonts w:ascii="Times New Roman" w:hAnsi="Times New Roman" w:cs="Times New Roman"/>
          <w:sz w:val="24"/>
          <w:szCs w:val="24"/>
        </w:rPr>
        <w:t xml:space="preserve"> Decreto 713 de 1935, e a partir da lente de Vieira (2014) os então </w:t>
      </w:r>
      <w:r w:rsidR="00A87D16" w:rsidRPr="003104B5">
        <w:rPr>
          <w:rFonts w:ascii="Times New Roman" w:hAnsi="Times New Roman" w:cs="Times New Roman"/>
          <w:sz w:val="24"/>
          <w:szCs w:val="24"/>
        </w:rPr>
        <w:t>g</w:t>
      </w:r>
      <w:r w:rsidRPr="003104B5">
        <w:rPr>
          <w:rFonts w:ascii="Times New Roman" w:hAnsi="Times New Roman" w:cs="Times New Roman"/>
          <w:sz w:val="24"/>
          <w:szCs w:val="24"/>
        </w:rPr>
        <w:t xml:space="preserve">rupos </w:t>
      </w:r>
      <w:r w:rsidR="00A87D16" w:rsidRPr="003104B5">
        <w:rPr>
          <w:rFonts w:ascii="Times New Roman" w:hAnsi="Times New Roman" w:cs="Times New Roman"/>
          <w:sz w:val="24"/>
          <w:szCs w:val="24"/>
        </w:rPr>
        <w:t>e</w:t>
      </w:r>
      <w:r w:rsidRPr="003104B5">
        <w:rPr>
          <w:rFonts w:ascii="Times New Roman" w:hAnsi="Times New Roman" w:cs="Times New Roman"/>
          <w:sz w:val="24"/>
          <w:szCs w:val="24"/>
        </w:rPr>
        <w:t>scolares seria</w:t>
      </w:r>
      <w:r w:rsidR="00A87D16" w:rsidRPr="003104B5">
        <w:rPr>
          <w:rFonts w:ascii="Times New Roman" w:hAnsi="Times New Roman" w:cs="Times New Roman"/>
          <w:sz w:val="24"/>
          <w:szCs w:val="24"/>
        </w:rPr>
        <w:t>m</w:t>
      </w:r>
      <w:r w:rsidRPr="003104B5">
        <w:rPr>
          <w:rFonts w:ascii="Times New Roman" w:hAnsi="Times New Roman" w:cs="Times New Roman"/>
          <w:sz w:val="24"/>
          <w:szCs w:val="24"/>
        </w:rPr>
        <w:t xml:space="preserve"> considerado</w:t>
      </w:r>
      <w:r w:rsidR="00A87D16" w:rsidRPr="003104B5">
        <w:rPr>
          <w:rFonts w:ascii="Times New Roman" w:hAnsi="Times New Roman" w:cs="Times New Roman"/>
          <w:sz w:val="24"/>
          <w:szCs w:val="24"/>
        </w:rPr>
        <w:t>s</w:t>
      </w:r>
      <w:r w:rsidRPr="003104B5">
        <w:rPr>
          <w:rFonts w:ascii="Times New Roman" w:hAnsi="Times New Roman" w:cs="Times New Roman"/>
          <w:sz w:val="24"/>
          <w:szCs w:val="24"/>
        </w:rPr>
        <w:t xml:space="preserve"> como Escola Modelo de Aplicação, que pode ser considerada como uma nova estratégia para formação de professores. Outrossim, Vieira (2014) em sua dissertação levanta a hipótese que a Escola Modelo de Aplicação "ficou restrita ao texto da lei, permanecendo na prática a denominação </w:t>
      </w:r>
      <w:r w:rsidR="00A87D16" w:rsidRPr="003104B5">
        <w:rPr>
          <w:rFonts w:ascii="Times New Roman" w:hAnsi="Times New Roman" w:cs="Times New Roman"/>
          <w:sz w:val="24"/>
          <w:szCs w:val="24"/>
        </w:rPr>
        <w:t xml:space="preserve">de </w:t>
      </w:r>
      <w:r w:rsidRPr="003104B5">
        <w:rPr>
          <w:rFonts w:ascii="Times New Roman" w:hAnsi="Times New Roman" w:cs="Times New Roman"/>
          <w:sz w:val="24"/>
          <w:szCs w:val="24"/>
        </w:rPr>
        <w:t xml:space="preserve">Grupo Escolar Modelo. Com a criação da </w:t>
      </w:r>
      <w:r w:rsidR="0063786D" w:rsidRPr="003104B5">
        <w:rPr>
          <w:rFonts w:ascii="Times New Roman" w:hAnsi="Times New Roman" w:cs="Times New Roman"/>
          <w:sz w:val="24"/>
          <w:szCs w:val="24"/>
        </w:rPr>
        <w:t>Escola Primária de Aplicação (</w:t>
      </w:r>
      <w:r w:rsidRPr="003104B5">
        <w:rPr>
          <w:rFonts w:ascii="Times New Roman" w:hAnsi="Times New Roman" w:cs="Times New Roman"/>
          <w:sz w:val="24"/>
          <w:szCs w:val="24"/>
        </w:rPr>
        <w:t>EPA</w:t>
      </w:r>
      <w:r w:rsidR="0063786D" w:rsidRPr="003104B5">
        <w:rPr>
          <w:rFonts w:ascii="Times New Roman" w:hAnsi="Times New Roman" w:cs="Times New Roman"/>
          <w:sz w:val="24"/>
          <w:szCs w:val="24"/>
        </w:rPr>
        <w:t>)</w:t>
      </w:r>
      <w:r w:rsidRPr="003104B5">
        <w:rPr>
          <w:rFonts w:ascii="Times New Roman" w:hAnsi="Times New Roman" w:cs="Times New Roman"/>
          <w:sz w:val="24"/>
          <w:szCs w:val="24"/>
        </w:rPr>
        <w:t xml:space="preserve">, no </w:t>
      </w:r>
      <w:r w:rsidR="00A87D16" w:rsidRPr="003104B5">
        <w:rPr>
          <w:rFonts w:ascii="Times New Roman" w:hAnsi="Times New Roman" w:cs="Times New Roman"/>
          <w:sz w:val="24"/>
          <w:szCs w:val="24"/>
        </w:rPr>
        <w:t>início</w:t>
      </w:r>
      <w:r w:rsidRPr="003104B5">
        <w:rPr>
          <w:rFonts w:ascii="Times New Roman" w:hAnsi="Times New Roman" w:cs="Times New Roman"/>
          <w:sz w:val="24"/>
          <w:szCs w:val="24"/>
        </w:rPr>
        <w:t xml:space="preserve"> da década de 1960, o Grupo Escolar Modelo Dias Velho assumiu as mesmas características" (VIEIRA, 2014, p. 105-106). As então escolas modelos em sua grande maioria encontravam-se em anexo as escolas norma</w:t>
      </w:r>
      <w:r w:rsidR="00A87D16" w:rsidRPr="003104B5">
        <w:rPr>
          <w:rFonts w:ascii="Times New Roman" w:hAnsi="Times New Roman" w:cs="Times New Roman"/>
          <w:sz w:val="24"/>
          <w:szCs w:val="24"/>
        </w:rPr>
        <w:t>is. As instituições de formação se apoiavam em modelos</w:t>
      </w:r>
      <w:r w:rsidR="003176E0">
        <w:rPr>
          <w:rFonts w:ascii="Times New Roman" w:hAnsi="Times New Roman" w:cs="Times New Roman"/>
          <w:sz w:val="24"/>
          <w:szCs w:val="24"/>
        </w:rPr>
        <w:t>, em que, o</w:t>
      </w:r>
      <w:r w:rsidR="00A87D16" w:rsidRPr="003104B5">
        <w:rPr>
          <w:rFonts w:ascii="Times New Roman" w:hAnsi="Times New Roman" w:cs="Times New Roman"/>
          <w:sz w:val="24"/>
          <w:szCs w:val="24"/>
        </w:rPr>
        <w:t>s princípios de</w:t>
      </w:r>
      <w:r w:rsidRPr="003104B5">
        <w:rPr>
          <w:rFonts w:ascii="Times New Roman" w:hAnsi="Times New Roman" w:cs="Times New Roman"/>
          <w:sz w:val="24"/>
          <w:szCs w:val="24"/>
        </w:rPr>
        <w:t xml:space="preserve"> "ensinar a ensinar era fornecer bons moldes" (CARVALHO, </w:t>
      </w:r>
      <w:r w:rsidR="00B75F65" w:rsidRPr="003104B5">
        <w:rPr>
          <w:rFonts w:ascii="Times New Roman" w:hAnsi="Times New Roman" w:cs="Times New Roman"/>
          <w:sz w:val="24"/>
          <w:szCs w:val="24"/>
        </w:rPr>
        <w:t>20</w:t>
      </w:r>
      <w:r w:rsidR="00B75F65">
        <w:rPr>
          <w:rFonts w:ascii="Times New Roman" w:hAnsi="Times New Roman" w:cs="Times New Roman"/>
          <w:sz w:val="24"/>
          <w:szCs w:val="24"/>
        </w:rPr>
        <w:t>00</w:t>
      </w:r>
      <w:r w:rsidRPr="003104B5">
        <w:rPr>
          <w:rFonts w:ascii="Times New Roman" w:hAnsi="Times New Roman" w:cs="Times New Roman"/>
          <w:sz w:val="24"/>
          <w:szCs w:val="24"/>
        </w:rPr>
        <w:t>, p. 186).</w:t>
      </w:r>
    </w:p>
    <w:p w:rsidR="00AB393E" w:rsidRPr="003104B5" w:rsidRDefault="00170065" w:rsidP="00AB393E">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Retomando a cronologia, no estado </w:t>
      </w:r>
      <w:r w:rsidR="00B21E7C">
        <w:rPr>
          <w:rFonts w:ascii="Times New Roman" w:hAnsi="Times New Roman" w:cs="Times New Roman"/>
          <w:sz w:val="24"/>
          <w:szCs w:val="24"/>
        </w:rPr>
        <w:t>catarinense</w:t>
      </w:r>
      <w:r w:rsidRPr="003104B5">
        <w:rPr>
          <w:rFonts w:ascii="Times New Roman" w:hAnsi="Times New Roman" w:cs="Times New Roman"/>
          <w:sz w:val="24"/>
          <w:szCs w:val="24"/>
        </w:rPr>
        <w:t xml:space="preserve">, até os anos de 1928, a </w:t>
      </w:r>
      <w:r w:rsidRPr="003104B5">
        <w:rPr>
          <w:rFonts w:ascii="Times New Roman" w:hAnsi="Times New Roman" w:cs="Times New Roman"/>
          <w:i/>
          <w:sz w:val="24"/>
          <w:szCs w:val="24"/>
        </w:rPr>
        <w:t>Prática de Ensino</w:t>
      </w:r>
      <w:r w:rsidRPr="003104B5">
        <w:rPr>
          <w:rFonts w:ascii="Times New Roman" w:hAnsi="Times New Roman" w:cs="Times New Roman"/>
          <w:sz w:val="24"/>
          <w:szCs w:val="24"/>
        </w:rPr>
        <w:t xml:space="preserve"> não esta</w:t>
      </w:r>
      <w:r w:rsidR="00B709BB">
        <w:rPr>
          <w:rFonts w:ascii="Times New Roman" w:hAnsi="Times New Roman" w:cs="Times New Roman"/>
          <w:sz w:val="24"/>
          <w:szCs w:val="24"/>
        </w:rPr>
        <w:t>va</w:t>
      </w:r>
      <w:r w:rsidRPr="003104B5">
        <w:rPr>
          <w:rFonts w:ascii="Times New Roman" w:hAnsi="Times New Roman" w:cs="Times New Roman"/>
          <w:sz w:val="24"/>
          <w:szCs w:val="24"/>
        </w:rPr>
        <w:t xml:space="preserve"> presente </w:t>
      </w:r>
      <w:r w:rsidR="000172E0">
        <w:rPr>
          <w:rFonts w:ascii="Times New Roman" w:hAnsi="Times New Roman" w:cs="Times New Roman"/>
          <w:sz w:val="24"/>
          <w:szCs w:val="24"/>
        </w:rPr>
        <w:t>na grade curricular</w:t>
      </w:r>
      <w:r w:rsidRPr="003104B5">
        <w:rPr>
          <w:rFonts w:ascii="Times New Roman" w:hAnsi="Times New Roman" w:cs="Times New Roman"/>
          <w:sz w:val="24"/>
          <w:szCs w:val="24"/>
        </w:rPr>
        <w:t xml:space="preserve"> da Escola Normal</w:t>
      </w:r>
      <w:r w:rsidR="000172E0">
        <w:rPr>
          <w:rFonts w:ascii="Times New Roman" w:hAnsi="Times New Roman" w:cs="Times New Roman"/>
          <w:sz w:val="24"/>
          <w:szCs w:val="24"/>
        </w:rPr>
        <w:t xml:space="preserve">, mas essa atividade era realizada nos grupos escolares. Somente os egressos da Escola Normal que tivessem interesse em seguir a profissão eram avaliados pelos diretores dos grupos escolares e </w:t>
      </w:r>
      <w:r w:rsidR="00227CA1">
        <w:rPr>
          <w:rFonts w:ascii="Times New Roman" w:hAnsi="Times New Roman" w:cs="Times New Roman"/>
          <w:sz w:val="24"/>
          <w:szCs w:val="24"/>
        </w:rPr>
        <w:t>pel</w:t>
      </w:r>
      <w:r w:rsidR="000172E0">
        <w:rPr>
          <w:rFonts w:ascii="Times New Roman" w:hAnsi="Times New Roman" w:cs="Times New Roman"/>
          <w:sz w:val="24"/>
          <w:szCs w:val="24"/>
        </w:rPr>
        <w:t>o Inspetor Geral</w:t>
      </w:r>
      <w:r w:rsidR="00222AD2">
        <w:rPr>
          <w:rFonts w:ascii="Times New Roman" w:hAnsi="Times New Roman" w:cs="Times New Roman"/>
          <w:sz w:val="24"/>
          <w:szCs w:val="24"/>
        </w:rPr>
        <w:t xml:space="preserve">. </w:t>
      </w:r>
      <w:r w:rsidRPr="003104B5">
        <w:rPr>
          <w:rFonts w:ascii="Times New Roman" w:hAnsi="Times New Roman" w:cs="Times New Roman"/>
          <w:sz w:val="24"/>
          <w:szCs w:val="24"/>
        </w:rPr>
        <w:t>Ness</w:t>
      </w:r>
      <w:r w:rsidR="003176E0">
        <w:rPr>
          <w:rFonts w:ascii="Times New Roman" w:hAnsi="Times New Roman" w:cs="Times New Roman"/>
          <w:sz w:val="24"/>
          <w:szCs w:val="24"/>
        </w:rPr>
        <w:t>a esteira</w:t>
      </w:r>
      <w:r w:rsidRPr="003104B5">
        <w:rPr>
          <w:rFonts w:ascii="Times New Roman" w:hAnsi="Times New Roman" w:cs="Times New Roman"/>
          <w:sz w:val="24"/>
          <w:szCs w:val="24"/>
        </w:rPr>
        <w:t xml:space="preserve">, com a inserção da </w:t>
      </w:r>
      <w:r w:rsidRPr="00B21E7C">
        <w:rPr>
          <w:rFonts w:ascii="Times New Roman" w:hAnsi="Times New Roman" w:cs="Times New Roman"/>
          <w:i/>
          <w:sz w:val="24"/>
          <w:szCs w:val="24"/>
        </w:rPr>
        <w:t>Prática de Ensino</w:t>
      </w:r>
      <w:r w:rsidRPr="003104B5">
        <w:rPr>
          <w:rFonts w:ascii="Times New Roman" w:hAnsi="Times New Roman" w:cs="Times New Roman"/>
          <w:sz w:val="24"/>
          <w:szCs w:val="24"/>
        </w:rPr>
        <w:t xml:space="preserve"> no currículo da Escola No</w:t>
      </w:r>
      <w:r w:rsidR="000172E0">
        <w:rPr>
          <w:rFonts w:ascii="Times New Roman" w:hAnsi="Times New Roman" w:cs="Times New Roman"/>
          <w:sz w:val="24"/>
          <w:szCs w:val="24"/>
        </w:rPr>
        <w:t>rmal</w:t>
      </w:r>
      <w:r w:rsidRPr="003104B5">
        <w:rPr>
          <w:rFonts w:ascii="Times New Roman" w:hAnsi="Times New Roman" w:cs="Times New Roman"/>
          <w:sz w:val="24"/>
          <w:szCs w:val="24"/>
        </w:rPr>
        <w:t>, o "estágio passou a ser de responsabilidade da Escola Normal e os grupos escolares permaneceram como espaço destinado a tal prática" (</w:t>
      </w:r>
      <w:r w:rsidR="001C69EF" w:rsidRPr="003104B5">
        <w:rPr>
          <w:rFonts w:ascii="Times New Roman" w:hAnsi="Times New Roman" w:cs="Times New Roman"/>
          <w:sz w:val="24"/>
          <w:szCs w:val="24"/>
        </w:rPr>
        <w:t>VIEIRA, 2014</w:t>
      </w:r>
      <w:r w:rsidRPr="003104B5">
        <w:rPr>
          <w:rFonts w:ascii="Times New Roman" w:hAnsi="Times New Roman" w:cs="Times New Roman"/>
          <w:sz w:val="24"/>
          <w:szCs w:val="24"/>
        </w:rPr>
        <w:t>, p. 107).</w:t>
      </w:r>
    </w:p>
    <w:p w:rsidR="00156D0F" w:rsidRPr="003104B5" w:rsidRDefault="00170065" w:rsidP="00156D0F">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No decenário dos anos de 1930 e 1940, a formação de professores teve a entrada das ciências como fontes da educação (Biologia, Psicologia e Sociologia). Cabe salientar, o discurso reproduzido em linhas cientificas e racionais foram objetivad</w:t>
      </w:r>
      <w:r w:rsidR="006B5BF8">
        <w:rPr>
          <w:rFonts w:ascii="Times New Roman" w:hAnsi="Times New Roman" w:cs="Times New Roman"/>
          <w:sz w:val="24"/>
          <w:szCs w:val="24"/>
        </w:rPr>
        <w:t>o</w:t>
      </w:r>
      <w:r w:rsidRPr="003104B5">
        <w:rPr>
          <w:rFonts w:ascii="Times New Roman" w:hAnsi="Times New Roman" w:cs="Times New Roman"/>
          <w:sz w:val="24"/>
          <w:szCs w:val="24"/>
        </w:rPr>
        <w:t xml:space="preserve">s por meio do ideário da Escola Nova. </w:t>
      </w:r>
      <w:r w:rsidR="000F7785">
        <w:rPr>
          <w:rFonts w:ascii="Times New Roman" w:hAnsi="Times New Roman" w:cs="Times New Roman"/>
          <w:sz w:val="24"/>
          <w:szCs w:val="24"/>
        </w:rPr>
        <w:t>Dessa forma</w:t>
      </w:r>
      <w:r w:rsidRPr="003104B5">
        <w:rPr>
          <w:rFonts w:ascii="Times New Roman" w:hAnsi="Times New Roman" w:cs="Times New Roman"/>
          <w:sz w:val="24"/>
          <w:szCs w:val="24"/>
        </w:rPr>
        <w:t>, Vieira (2014, p. 108) pontua que essa vaga pedagógica tinha o intuito de "uma renovação metodológica no ensino, centrada no desenvolvimento da criança", e nos remete que essas ciências que estariam a inserir no campo de formação de professores catarinense, nesse marco temporal, "dariam respaldo teórico e científico para evidenciar a verdade sobre a criança".</w:t>
      </w:r>
    </w:p>
    <w:p w:rsidR="00AB393E" w:rsidRPr="003104B5" w:rsidRDefault="00170065" w:rsidP="00AB393E">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Neste espaço – tempo [Santa Catarina – década de 1930 e 1940], a </w:t>
      </w:r>
      <w:r w:rsidRPr="003104B5">
        <w:rPr>
          <w:rFonts w:ascii="Times New Roman" w:hAnsi="Times New Roman" w:cs="Times New Roman"/>
          <w:i/>
          <w:sz w:val="24"/>
          <w:szCs w:val="24"/>
        </w:rPr>
        <w:t>Prática de Ensino</w:t>
      </w:r>
      <w:r w:rsidRPr="003104B5">
        <w:rPr>
          <w:rFonts w:ascii="Times New Roman" w:hAnsi="Times New Roman" w:cs="Times New Roman"/>
          <w:sz w:val="24"/>
          <w:szCs w:val="24"/>
        </w:rPr>
        <w:t xml:space="preserve"> estava pre</w:t>
      </w:r>
      <w:r w:rsidR="00C00644">
        <w:rPr>
          <w:rFonts w:ascii="Times New Roman" w:hAnsi="Times New Roman" w:cs="Times New Roman"/>
          <w:sz w:val="24"/>
          <w:szCs w:val="24"/>
        </w:rPr>
        <w:t>sente no primeiro e segundo ano</w:t>
      </w:r>
      <w:r w:rsidRPr="003104B5">
        <w:rPr>
          <w:rFonts w:ascii="Times New Roman" w:hAnsi="Times New Roman" w:cs="Times New Roman"/>
          <w:sz w:val="24"/>
          <w:szCs w:val="24"/>
        </w:rPr>
        <w:t xml:space="preserve"> do Curso Normal, "inicialmente, limitava-se à observação e, se necessário, à regência de aulas de História e Geografia. No segundo ano, os </w:t>
      </w:r>
      <w:r w:rsidRPr="003104B5">
        <w:rPr>
          <w:rFonts w:ascii="Times New Roman" w:hAnsi="Times New Roman" w:cs="Times New Roman"/>
          <w:sz w:val="24"/>
          <w:szCs w:val="24"/>
        </w:rPr>
        <w:lastRenderedPageBreak/>
        <w:t>(as) alunos (as) ministravam aulas com planejamento prévio seguindo os métodos estudados na cadeira de Didática" (VIEIRA, 2014, p. 108).</w:t>
      </w:r>
    </w:p>
    <w:p w:rsidR="00BD08E9" w:rsidRDefault="00156D0F" w:rsidP="00BD08E9">
      <w:pPr>
        <w:ind w:firstLine="708"/>
        <w:jc w:val="both"/>
        <w:rPr>
          <w:rFonts w:ascii="Times New Roman" w:hAnsi="Times New Roman" w:cs="Times New Roman"/>
          <w:sz w:val="24"/>
          <w:szCs w:val="24"/>
        </w:rPr>
      </w:pPr>
      <w:r w:rsidRPr="003104B5">
        <w:rPr>
          <w:rFonts w:ascii="Times New Roman" w:hAnsi="Times New Roman" w:cs="Times New Roman"/>
          <w:sz w:val="24"/>
          <w:szCs w:val="24"/>
          <w:lang w:eastAsia="pt-BR"/>
        </w:rPr>
        <w:t xml:space="preserve">Lunkes (2019) levanta a hipótese </w:t>
      </w:r>
      <w:r w:rsidR="00C00644">
        <w:rPr>
          <w:rFonts w:ascii="Times New Roman" w:hAnsi="Times New Roman" w:cs="Times New Roman"/>
          <w:sz w:val="24"/>
          <w:szCs w:val="24"/>
          <w:lang w:eastAsia="pt-BR"/>
        </w:rPr>
        <w:t xml:space="preserve">de </w:t>
      </w:r>
      <w:r w:rsidRPr="003104B5">
        <w:rPr>
          <w:rFonts w:ascii="Times New Roman" w:hAnsi="Times New Roman" w:cs="Times New Roman"/>
          <w:sz w:val="24"/>
          <w:szCs w:val="24"/>
          <w:lang w:eastAsia="pt-BR"/>
        </w:rPr>
        <w:t xml:space="preserve">que a disciplina de </w:t>
      </w:r>
      <w:r w:rsidRPr="00B21E7C">
        <w:rPr>
          <w:rFonts w:ascii="Times New Roman" w:hAnsi="Times New Roman" w:cs="Times New Roman"/>
          <w:i/>
          <w:sz w:val="24"/>
          <w:szCs w:val="24"/>
          <w:lang w:eastAsia="pt-BR"/>
        </w:rPr>
        <w:t xml:space="preserve">Prática de </w:t>
      </w:r>
      <w:r w:rsidRPr="002A7E30">
        <w:rPr>
          <w:rFonts w:ascii="Times New Roman" w:hAnsi="Times New Roman" w:cs="Times New Roman"/>
          <w:i/>
          <w:sz w:val="24"/>
          <w:szCs w:val="24"/>
          <w:highlight w:val="yellow"/>
          <w:lang w:eastAsia="pt-BR"/>
        </w:rPr>
        <w:t>Ensino</w:t>
      </w:r>
      <w:r w:rsidR="00DF4701">
        <w:rPr>
          <w:rFonts w:ascii="Times New Roman" w:hAnsi="Times New Roman" w:cs="Times New Roman"/>
          <w:i/>
          <w:sz w:val="24"/>
          <w:szCs w:val="24"/>
          <w:lang w:eastAsia="pt-BR"/>
        </w:rPr>
        <w:t xml:space="preserve"> </w:t>
      </w:r>
      <w:r w:rsidRPr="003104B5">
        <w:rPr>
          <w:rFonts w:ascii="Times New Roman" w:hAnsi="Times New Roman" w:cs="Times New Roman"/>
          <w:sz w:val="24"/>
          <w:szCs w:val="24"/>
          <w:lang w:eastAsia="pt-BR"/>
        </w:rPr>
        <w:t>encontrava presente na formação de professores, com finalidade de elencar as ações no Grupo Escolar Dias Velho</w:t>
      </w:r>
      <w:r w:rsidR="00C00644">
        <w:rPr>
          <w:rFonts w:ascii="Times New Roman" w:hAnsi="Times New Roman" w:cs="Times New Roman"/>
          <w:sz w:val="24"/>
          <w:szCs w:val="24"/>
          <w:lang w:eastAsia="pt-BR"/>
        </w:rPr>
        <w:t>. Nesse caminhar, n</w:t>
      </w:r>
      <w:r w:rsidRPr="003104B5">
        <w:rPr>
          <w:rFonts w:ascii="Times New Roman" w:hAnsi="Times New Roman" w:cs="Times New Roman"/>
          <w:sz w:val="24"/>
          <w:szCs w:val="24"/>
          <w:lang w:eastAsia="pt-BR"/>
        </w:rPr>
        <w:t xml:space="preserve">o ano de 1928, </w:t>
      </w:r>
      <w:r w:rsidR="00C00644">
        <w:rPr>
          <w:rFonts w:ascii="Times New Roman" w:hAnsi="Times New Roman" w:cs="Times New Roman"/>
          <w:sz w:val="24"/>
          <w:szCs w:val="24"/>
          <w:lang w:eastAsia="pt-BR"/>
        </w:rPr>
        <w:t>a</w:t>
      </w:r>
      <w:r w:rsidRPr="003104B5">
        <w:rPr>
          <w:rFonts w:ascii="Times New Roman" w:hAnsi="Times New Roman" w:cs="Times New Roman"/>
          <w:sz w:val="24"/>
          <w:szCs w:val="24"/>
          <w:lang w:eastAsia="pt-BR"/>
        </w:rPr>
        <w:t>s faltas eram registradas na disciplina de Metodologia</w:t>
      </w:r>
      <w:r w:rsidR="00C00644">
        <w:rPr>
          <w:rFonts w:ascii="Times New Roman" w:hAnsi="Times New Roman" w:cs="Times New Roman"/>
          <w:sz w:val="24"/>
          <w:szCs w:val="24"/>
          <w:lang w:eastAsia="pt-BR"/>
        </w:rPr>
        <w:t>, em outras palavras</w:t>
      </w:r>
      <w:r w:rsidR="00DA03DD">
        <w:rPr>
          <w:rFonts w:ascii="Times New Roman" w:hAnsi="Times New Roman" w:cs="Times New Roman"/>
          <w:sz w:val="24"/>
          <w:szCs w:val="24"/>
          <w:lang w:eastAsia="pt-BR"/>
        </w:rPr>
        <w:t xml:space="preserve">, o docente titular da cadeira de Metodologia da Escola Normal era o responsável pela formação prática dos alunos. Na </w:t>
      </w:r>
      <w:r w:rsidR="009413A8">
        <w:rPr>
          <w:rFonts w:ascii="Times New Roman" w:hAnsi="Times New Roman" w:cs="Times New Roman"/>
          <w:sz w:val="24"/>
          <w:szCs w:val="24"/>
          <w:lang w:eastAsia="pt-BR"/>
        </w:rPr>
        <w:t xml:space="preserve">sua </w:t>
      </w:r>
      <w:r w:rsidR="00DA03DD">
        <w:rPr>
          <w:rFonts w:ascii="Times New Roman" w:hAnsi="Times New Roman" w:cs="Times New Roman"/>
          <w:sz w:val="24"/>
          <w:szCs w:val="24"/>
          <w:lang w:eastAsia="pt-BR"/>
        </w:rPr>
        <w:t>pesquisa, Lunkes(2019)</w:t>
      </w:r>
      <w:r w:rsidR="002E37DD">
        <w:rPr>
          <w:rFonts w:ascii="Times New Roman" w:hAnsi="Times New Roman" w:cs="Times New Roman"/>
          <w:sz w:val="24"/>
          <w:szCs w:val="24"/>
          <w:lang w:eastAsia="pt-BR"/>
        </w:rPr>
        <w:t xml:space="preserve"> identificou nos </w:t>
      </w:r>
      <w:r w:rsidRPr="003104B5">
        <w:rPr>
          <w:rFonts w:ascii="Times New Roman" w:hAnsi="Times New Roman" w:cs="Times New Roman"/>
          <w:sz w:val="24"/>
          <w:szCs w:val="24"/>
          <w:lang w:eastAsia="pt-BR"/>
        </w:rPr>
        <w:t>concurso</w:t>
      </w:r>
      <w:r w:rsidR="002E37DD">
        <w:rPr>
          <w:rFonts w:ascii="Times New Roman" w:hAnsi="Times New Roman" w:cs="Times New Roman"/>
          <w:sz w:val="24"/>
          <w:szCs w:val="24"/>
          <w:lang w:eastAsia="pt-BR"/>
        </w:rPr>
        <w:t>s</w:t>
      </w:r>
      <w:r w:rsidRPr="003104B5">
        <w:rPr>
          <w:rFonts w:ascii="Times New Roman" w:hAnsi="Times New Roman" w:cs="Times New Roman"/>
          <w:sz w:val="24"/>
          <w:szCs w:val="24"/>
          <w:lang w:eastAsia="pt-BR"/>
        </w:rPr>
        <w:t xml:space="preserve"> de docente para atuar nas disciplinas de </w:t>
      </w:r>
      <w:r w:rsidRPr="000F7785">
        <w:rPr>
          <w:rFonts w:ascii="Times New Roman" w:hAnsi="Times New Roman" w:cs="Times New Roman"/>
          <w:i/>
          <w:sz w:val="24"/>
          <w:szCs w:val="24"/>
          <w:lang w:eastAsia="pt-BR"/>
        </w:rPr>
        <w:t>Prática de Ensino</w:t>
      </w:r>
      <w:r w:rsidRPr="003104B5">
        <w:rPr>
          <w:rFonts w:ascii="Times New Roman" w:hAnsi="Times New Roman" w:cs="Times New Roman"/>
          <w:sz w:val="24"/>
          <w:szCs w:val="24"/>
          <w:lang w:eastAsia="pt-BR"/>
        </w:rPr>
        <w:t xml:space="preserve"> e </w:t>
      </w:r>
      <w:r w:rsidRPr="000F7785">
        <w:rPr>
          <w:rFonts w:ascii="Times New Roman" w:hAnsi="Times New Roman" w:cs="Times New Roman"/>
          <w:i/>
          <w:sz w:val="24"/>
          <w:szCs w:val="24"/>
          <w:lang w:eastAsia="pt-BR"/>
        </w:rPr>
        <w:t xml:space="preserve">Metodologia de </w:t>
      </w:r>
      <w:r w:rsidRPr="002A7E30">
        <w:rPr>
          <w:rFonts w:ascii="Times New Roman" w:hAnsi="Times New Roman" w:cs="Times New Roman"/>
          <w:i/>
          <w:sz w:val="24"/>
          <w:szCs w:val="24"/>
          <w:highlight w:val="yellow"/>
          <w:lang w:eastAsia="pt-BR"/>
        </w:rPr>
        <w:t>Ensino</w:t>
      </w:r>
      <w:r w:rsidR="00DF4701">
        <w:rPr>
          <w:rFonts w:ascii="Times New Roman" w:hAnsi="Times New Roman" w:cs="Times New Roman"/>
          <w:i/>
          <w:sz w:val="24"/>
          <w:szCs w:val="24"/>
          <w:highlight w:val="yellow"/>
          <w:lang w:eastAsia="pt-BR"/>
        </w:rPr>
        <w:t xml:space="preserve"> </w:t>
      </w:r>
      <w:r w:rsidR="002E37DD" w:rsidRPr="002A7E30">
        <w:rPr>
          <w:rFonts w:ascii="Times New Roman" w:hAnsi="Times New Roman" w:cs="Times New Roman"/>
          <w:sz w:val="24"/>
          <w:szCs w:val="24"/>
          <w:highlight w:val="yellow"/>
        </w:rPr>
        <w:t xml:space="preserve">o </w:t>
      </w:r>
      <w:r w:rsidR="002E37DD" w:rsidRPr="003104B5">
        <w:rPr>
          <w:rFonts w:ascii="Times New Roman" w:hAnsi="Times New Roman" w:cs="Times New Roman"/>
          <w:sz w:val="24"/>
          <w:szCs w:val="24"/>
        </w:rPr>
        <w:t>mesmo deveria deter saberes específicos</w:t>
      </w:r>
      <w:r w:rsidR="002E37DD">
        <w:rPr>
          <w:rFonts w:ascii="Times New Roman" w:hAnsi="Times New Roman" w:cs="Times New Roman"/>
          <w:sz w:val="24"/>
          <w:szCs w:val="24"/>
        </w:rPr>
        <w:t>. Tais informações são decorrentes dos registros identificados em atas de concurso</w:t>
      </w:r>
      <w:r w:rsidR="00C00644">
        <w:rPr>
          <w:rFonts w:ascii="Times New Roman" w:hAnsi="Times New Roman" w:cs="Times New Roman"/>
          <w:sz w:val="24"/>
          <w:szCs w:val="24"/>
        </w:rPr>
        <w:t>s</w:t>
      </w:r>
      <w:r w:rsidR="002E37DD">
        <w:rPr>
          <w:rFonts w:ascii="Times New Roman" w:hAnsi="Times New Roman" w:cs="Times New Roman"/>
          <w:sz w:val="24"/>
          <w:szCs w:val="24"/>
        </w:rPr>
        <w:t xml:space="preserve"> cujos pontos deveriam </w:t>
      </w:r>
      <w:r w:rsidR="002E37DD" w:rsidRPr="002A7E30">
        <w:rPr>
          <w:rFonts w:ascii="Times New Roman" w:hAnsi="Times New Roman" w:cs="Times New Roman"/>
          <w:sz w:val="24"/>
          <w:szCs w:val="24"/>
          <w:highlight w:val="yellow"/>
        </w:rPr>
        <w:t>ser</w:t>
      </w:r>
      <w:r w:rsidR="00DF4701">
        <w:rPr>
          <w:rFonts w:ascii="Times New Roman" w:hAnsi="Times New Roman" w:cs="Times New Roman"/>
          <w:sz w:val="24"/>
          <w:szCs w:val="24"/>
          <w:highlight w:val="yellow"/>
        </w:rPr>
        <w:t xml:space="preserve"> </w:t>
      </w:r>
      <w:r w:rsidR="002E37DD" w:rsidRPr="002A7E30">
        <w:rPr>
          <w:rFonts w:ascii="Times New Roman" w:hAnsi="Times New Roman" w:cs="Times New Roman"/>
          <w:sz w:val="24"/>
          <w:szCs w:val="24"/>
          <w:highlight w:val="yellow"/>
        </w:rPr>
        <w:t>sorteados</w:t>
      </w:r>
      <w:r w:rsidR="002A7E30">
        <w:rPr>
          <w:rFonts w:ascii="Times New Roman" w:hAnsi="Times New Roman" w:cs="Times New Roman"/>
          <w:sz w:val="24"/>
          <w:szCs w:val="24"/>
        </w:rPr>
        <w:t xml:space="preserve">. </w:t>
      </w:r>
      <w:r w:rsidR="00D91C4E">
        <w:rPr>
          <w:rFonts w:ascii="Times New Roman" w:hAnsi="Times New Roman" w:cs="Times New Roman"/>
          <w:sz w:val="24"/>
          <w:szCs w:val="24"/>
        </w:rPr>
        <w:t>Em Santa Catarina, e mais especificamente no Instituto de Educação</w:t>
      </w:r>
      <w:r w:rsidR="00C00644">
        <w:rPr>
          <w:rFonts w:ascii="Times New Roman" w:hAnsi="Times New Roman" w:cs="Times New Roman"/>
          <w:sz w:val="24"/>
          <w:szCs w:val="24"/>
        </w:rPr>
        <w:t xml:space="preserve"> de Florianópolis</w:t>
      </w:r>
      <w:r w:rsidR="000F7785">
        <w:rPr>
          <w:rFonts w:ascii="Times New Roman" w:hAnsi="Times New Roman" w:cs="Times New Roman"/>
          <w:sz w:val="24"/>
          <w:szCs w:val="24"/>
        </w:rPr>
        <w:t>,</w:t>
      </w:r>
      <w:r w:rsidR="00C00644">
        <w:rPr>
          <w:rFonts w:ascii="Times New Roman" w:hAnsi="Times New Roman" w:cs="Times New Roman"/>
          <w:sz w:val="24"/>
          <w:szCs w:val="24"/>
        </w:rPr>
        <w:t xml:space="preserve"> ness</w:t>
      </w:r>
      <w:r w:rsidR="00D91C4E">
        <w:rPr>
          <w:rFonts w:ascii="Times New Roman" w:hAnsi="Times New Roman" w:cs="Times New Roman"/>
          <w:sz w:val="24"/>
          <w:szCs w:val="24"/>
        </w:rPr>
        <w:t>e período, encontram-se os debates que apontavam a preocupação com a cientificização do campo pedagógico brasileiro.</w:t>
      </w:r>
    </w:p>
    <w:p w:rsidR="003176E0" w:rsidRDefault="003176E0">
      <w:pPr>
        <w:spacing w:after="0" w:line="240" w:lineRule="auto"/>
        <w:ind w:firstLine="709"/>
        <w:jc w:val="both"/>
        <w:rPr>
          <w:rFonts w:ascii="Times New Roman" w:hAnsi="Times New Roman" w:cs="Times New Roman"/>
          <w:sz w:val="24"/>
          <w:szCs w:val="24"/>
          <w:lang w:eastAsia="pt-BR"/>
        </w:rPr>
      </w:pPr>
    </w:p>
    <w:p w:rsidR="008639C2" w:rsidRPr="003104B5" w:rsidRDefault="008639C2" w:rsidP="008639C2">
      <w:pPr>
        <w:spacing w:after="0" w:line="240" w:lineRule="auto"/>
        <w:ind w:left="2268"/>
        <w:jc w:val="both"/>
        <w:rPr>
          <w:rFonts w:ascii="Times New Roman" w:hAnsi="Times New Roman" w:cs="Times New Roman"/>
          <w:sz w:val="20"/>
          <w:szCs w:val="24"/>
        </w:rPr>
      </w:pPr>
      <w:r w:rsidRPr="003104B5">
        <w:rPr>
          <w:rFonts w:ascii="Times New Roman" w:hAnsi="Times New Roman" w:cs="Times New Roman"/>
          <w:sz w:val="20"/>
          <w:szCs w:val="24"/>
        </w:rPr>
        <w:t>(...) constitui-se esse período ainda com a prática relacionada a observação de modelos, destacando a Escola Modelo de Aplicação, e desta forma, classificada como uma Pratica do Ensino. Entretanto, é possível acompanhar ao longo do texto, que com a chegada dos Institutos de Educação, em 1935, aparece pela primeira vez no programa de ensino a citação de uma possível disciplina vinculada a realização de uma pratica, caracterizada neste trabalho como Pratica de Ensino (LUNKES, 2019, p. 127).</w:t>
      </w:r>
    </w:p>
    <w:p w:rsidR="00156D0F" w:rsidRPr="003104B5" w:rsidRDefault="00156D0F" w:rsidP="008639C2">
      <w:pPr>
        <w:spacing w:after="0" w:line="240" w:lineRule="auto"/>
        <w:jc w:val="both"/>
        <w:rPr>
          <w:rFonts w:ascii="Times New Roman" w:hAnsi="Times New Roman" w:cs="Times New Roman"/>
          <w:sz w:val="24"/>
          <w:szCs w:val="24"/>
        </w:rPr>
      </w:pPr>
    </w:p>
    <w:p w:rsidR="00E463A0" w:rsidRDefault="00E463A0" w:rsidP="00AB39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É relev</w:t>
      </w:r>
      <w:r w:rsidR="0073677E">
        <w:rPr>
          <w:rFonts w:ascii="Times New Roman" w:hAnsi="Times New Roman" w:cs="Times New Roman"/>
          <w:sz w:val="24"/>
          <w:szCs w:val="24"/>
        </w:rPr>
        <w:t>ante</w:t>
      </w:r>
      <w:r>
        <w:rPr>
          <w:rFonts w:ascii="Times New Roman" w:hAnsi="Times New Roman" w:cs="Times New Roman"/>
          <w:sz w:val="24"/>
          <w:szCs w:val="24"/>
        </w:rPr>
        <w:t xml:space="preserve"> pontuar que as disciplinas de </w:t>
      </w:r>
      <w:r w:rsidRPr="00B21E7C">
        <w:rPr>
          <w:rFonts w:ascii="Times New Roman" w:hAnsi="Times New Roman" w:cs="Times New Roman"/>
          <w:i/>
          <w:sz w:val="24"/>
          <w:szCs w:val="24"/>
        </w:rPr>
        <w:t>Prática de Ensino</w:t>
      </w:r>
      <w:r w:rsidR="00C00644">
        <w:rPr>
          <w:rFonts w:ascii="Times New Roman" w:hAnsi="Times New Roman" w:cs="Times New Roman"/>
          <w:sz w:val="24"/>
          <w:szCs w:val="24"/>
        </w:rPr>
        <w:t>,</w:t>
      </w:r>
      <w:r>
        <w:rPr>
          <w:rFonts w:ascii="Times New Roman" w:hAnsi="Times New Roman" w:cs="Times New Roman"/>
          <w:sz w:val="24"/>
          <w:szCs w:val="24"/>
        </w:rPr>
        <w:t xml:space="preserve"> assim como</w:t>
      </w:r>
      <w:r w:rsidR="00C00644">
        <w:rPr>
          <w:rFonts w:ascii="Times New Roman" w:hAnsi="Times New Roman" w:cs="Times New Roman"/>
          <w:sz w:val="24"/>
          <w:szCs w:val="24"/>
        </w:rPr>
        <w:t>,</w:t>
      </w:r>
      <w:r>
        <w:rPr>
          <w:rFonts w:ascii="Times New Roman" w:hAnsi="Times New Roman" w:cs="Times New Roman"/>
          <w:sz w:val="24"/>
          <w:szCs w:val="24"/>
        </w:rPr>
        <w:t xml:space="preserve"> a de </w:t>
      </w:r>
      <w:r w:rsidRPr="00B21E7C">
        <w:rPr>
          <w:rFonts w:ascii="Times New Roman" w:hAnsi="Times New Roman" w:cs="Times New Roman"/>
          <w:i/>
          <w:sz w:val="24"/>
          <w:szCs w:val="24"/>
        </w:rPr>
        <w:t>Metodologia de Ensino</w:t>
      </w:r>
      <w:r w:rsidR="00C00644">
        <w:rPr>
          <w:rFonts w:ascii="Times New Roman" w:hAnsi="Times New Roman" w:cs="Times New Roman"/>
          <w:sz w:val="24"/>
          <w:szCs w:val="24"/>
        </w:rPr>
        <w:t>,</w:t>
      </w:r>
      <w:r>
        <w:rPr>
          <w:rFonts w:ascii="Times New Roman" w:hAnsi="Times New Roman" w:cs="Times New Roman"/>
          <w:sz w:val="24"/>
          <w:szCs w:val="24"/>
        </w:rPr>
        <w:t xml:space="preserve"> englobariam as </w:t>
      </w:r>
      <w:r w:rsidR="00A4533A">
        <w:rPr>
          <w:rFonts w:ascii="Times New Roman" w:hAnsi="Times New Roman" w:cs="Times New Roman"/>
          <w:sz w:val="24"/>
          <w:szCs w:val="24"/>
        </w:rPr>
        <w:t>matérias</w:t>
      </w:r>
      <w:r>
        <w:rPr>
          <w:rFonts w:ascii="Times New Roman" w:hAnsi="Times New Roman" w:cs="Times New Roman"/>
          <w:sz w:val="24"/>
          <w:szCs w:val="24"/>
        </w:rPr>
        <w:t xml:space="preserve"> que o futuro docente iria colocar em ação na sua </w:t>
      </w:r>
      <w:r w:rsidR="00C00644">
        <w:rPr>
          <w:rFonts w:ascii="Times New Roman" w:hAnsi="Times New Roman" w:cs="Times New Roman"/>
          <w:sz w:val="24"/>
          <w:szCs w:val="24"/>
        </w:rPr>
        <w:t>prática</w:t>
      </w:r>
      <w:r>
        <w:rPr>
          <w:rFonts w:ascii="Times New Roman" w:hAnsi="Times New Roman" w:cs="Times New Roman"/>
          <w:sz w:val="24"/>
          <w:szCs w:val="24"/>
        </w:rPr>
        <w:t xml:space="preserve"> no magistério</w:t>
      </w:r>
      <w:r w:rsidR="00C00644">
        <w:rPr>
          <w:rFonts w:ascii="Times New Roman" w:hAnsi="Times New Roman" w:cs="Times New Roman"/>
          <w:sz w:val="24"/>
          <w:szCs w:val="24"/>
        </w:rPr>
        <w:t>,</w:t>
      </w:r>
      <w:r>
        <w:rPr>
          <w:rFonts w:ascii="Times New Roman" w:hAnsi="Times New Roman" w:cs="Times New Roman"/>
          <w:sz w:val="24"/>
          <w:szCs w:val="24"/>
        </w:rPr>
        <w:t xml:space="preserve"> em nível primário. </w:t>
      </w:r>
      <w:r w:rsidR="00C00644">
        <w:rPr>
          <w:rFonts w:ascii="Times New Roman" w:hAnsi="Times New Roman" w:cs="Times New Roman"/>
          <w:sz w:val="24"/>
          <w:szCs w:val="24"/>
        </w:rPr>
        <w:t>Compreende</w:t>
      </w:r>
      <w:r w:rsidR="0073677E">
        <w:rPr>
          <w:rFonts w:ascii="Times New Roman" w:hAnsi="Times New Roman" w:cs="Times New Roman"/>
          <w:sz w:val="24"/>
          <w:szCs w:val="24"/>
        </w:rPr>
        <w:t xml:space="preserve">ndo que os saberes profissionais docentes possuem uma história, isto é, </w:t>
      </w:r>
      <w:r>
        <w:rPr>
          <w:rFonts w:ascii="Times New Roman" w:hAnsi="Times New Roman" w:cs="Times New Roman"/>
          <w:sz w:val="24"/>
          <w:szCs w:val="24"/>
        </w:rPr>
        <w:t>encontra</w:t>
      </w:r>
      <w:r w:rsidR="00C00644">
        <w:rPr>
          <w:rFonts w:ascii="Times New Roman" w:hAnsi="Times New Roman" w:cs="Times New Roman"/>
          <w:sz w:val="24"/>
          <w:szCs w:val="24"/>
        </w:rPr>
        <w:t>m</w:t>
      </w:r>
      <w:r>
        <w:rPr>
          <w:rFonts w:ascii="Times New Roman" w:hAnsi="Times New Roman" w:cs="Times New Roman"/>
          <w:sz w:val="24"/>
          <w:szCs w:val="24"/>
        </w:rPr>
        <w:t>-se em constante transformaç</w:t>
      </w:r>
      <w:r w:rsidR="00C00644">
        <w:rPr>
          <w:rFonts w:ascii="Times New Roman" w:hAnsi="Times New Roman" w:cs="Times New Roman"/>
          <w:sz w:val="24"/>
          <w:szCs w:val="24"/>
        </w:rPr>
        <w:t>ões</w:t>
      </w:r>
      <w:r w:rsidR="0073677E">
        <w:rPr>
          <w:rFonts w:ascii="Times New Roman" w:hAnsi="Times New Roman" w:cs="Times New Roman"/>
          <w:sz w:val="24"/>
          <w:szCs w:val="24"/>
        </w:rPr>
        <w:t xml:space="preserve">, </w:t>
      </w:r>
      <w:r>
        <w:rPr>
          <w:rFonts w:ascii="Times New Roman" w:hAnsi="Times New Roman" w:cs="Times New Roman"/>
          <w:sz w:val="24"/>
          <w:szCs w:val="24"/>
        </w:rPr>
        <w:t>Borer (2017)</w:t>
      </w:r>
      <w:r w:rsidR="00DF4701">
        <w:rPr>
          <w:rFonts w:ascii="Times New Roman" w:hAnsi="Times New Roman" w:cs="Times New Roman"/>
          <w:sz w:val="24"/>
          <w:szCs w:val="24"/>
        </w:rPr>
        <w:t xml:space="preserve"> </w:t>
      </w:r>
      <w:r w:rsidR="00A4533A">
        <w:rPr>
          <w:rFonts w:ascii="Times New Roman" w:hAnsi="Times New Roman" w:cs="Times New Roman"/>
          <w:sz w:val="24"/>
          <w:szCs w:val="24"/>
        </w:rPr>
        <w:t>problematiza</w:t>
      </w:r>
      <w:r>
        <w:rPr>
          <w:rFonts w:ascii="Times New Roman" w:hAnsi="Times New Roman" w:cs="Times New Roman"/>
          <w:sz w:val="24"/>
          <w:szCs w:val="24"/>
        </w:rPr>
        <w:t xml:space="preserve">: </w:t>
      </w:r>
    </w:p>
    <w:p w:rsidR="00E463A0" w:rsidRDefault="00E463A0" w:rsidP="00AB393E">
      <w:pPr>
        <w:spacing w:after="0" w:line="240" w:lineRule="auto"/>
        <w:ind w:firstLine="709"/>
        <w:jc w:val="both"/>
        <w:rPr>
          <w:rFonts w:ascii="Times New Roman" w:hAnsi="Times New Roman" w:cs="Times New Roman"/>
          <w:sz w:val="24"/>
          <w:szCs w:val="24"/>
        </w:rPr>
      </w:pPr>
    </w:p>
    <w:p w:rsidR="00E463A0" w:rsidRDefault="00E463A0" w:rsidP="00E463A0">
      <w:pPr>
        <w:spacing w:after="0" w:line="240" w:lineRule="auto"/>
        <w:ind w:left="2268"/>
        <w:jc w:val="both"/>
        <w:rPr>
          <w:rFonts w:ascii="Times New Roman" w:hAnsi="Times New Roman" w:cs="Times New Roman"/>
          <w:sz w:val="20"/>
          <w:szCs w:val="24"/>
        </w:rPr>
      </w:pPr>
      <w:r w:rsidRPr="00E463A0">
        <w:rPr>
          <w:rFonts w:ascii="Times New Roman" w:hAnsi="Times New Roman" w:cs="Times New Roman"/>
          <w:sz w:val="20"/>
          <w:szCs w:val="24"/>
        </w:rPr>
        <w:t>Assim, se desenvolve um campo pluridisciplinar das ciências da educação que experimenta um crescimento mais ou menos significativo em função das universidades, mas que se tornou incontornável ao final do período estudado, sobretudo pela sua contribuição para as diferentes profissões do ensino e da educação (BORER, 2017, p. 188)</w:t>
      </w:r>
      <w:r>
        <w:rPr>
          <w:rFonts w:ascii="Times New Roman" w:hAnsi="Times New Roman" w:cs="Times New Roman"/>
          <w:sz w:val="20"/>
          <w:szCs w:val="24"/>
        </w:rPr>
        <w:t>.</w:t>
      </w:r>
    </w:p>
    <w:p w:rsidR="00E463A0" w:rsidRDefault="00E463A0" w:rsidP="00E463A0">
      <w:pPr>
        <w:spacing w:after="0" w:line="240" w:lineRule="auto"/>
        <w:jc w:val="both"/>
        <w:rPr>
          <w:rFonts w:ascii="Times New Roman" w:hAnsi="Times New Roman" w:cs="Times New Roman"/>
          <w:sz w:val="20"/>
          <w:szCs w:val="24"/>
        </w:rPr>
      </w:pPr>
    </w:p>
    <w:p w:rsidR="00AB393E" w:rsidRPr="003104B5" w:rsidRDefault="00C00644" w:rsidP="00AB39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pontua-se</w:t>
      </w:r>
      <w:r w:rsidR="00170065" w:rsidRPr="003104B5">
        <w:rPr>
          <w:rFonts w:ascii="Times New Roman" w:hAnsi="Times New Roman" w:cs="Times New Roman"/>
          <w:sz w:val="24"/>
          <w:szCs w:val="24"/>
        </w:rPr>
        <w:t xml:space="preserve"> em relação à formação de professores no estado de Santa Catarina, </w:t>
      </w:r>
      <w:r w:rsidR="006E56B7">
        <w:rPr>
          <w:rFonts w:ascii="Times New Roman" w:hAnsi="Times New Roman" w:cs="Times New Roman"/>
          <w:sz w:val="24"/>
          <w:szCs w:val="24"/>
        </w:rPr>
        <w:t>n</w:t>
      </w:r>
      <w:r w:rsidR="00170065" w:rsidRPr="003104B5">
        <w:rPr>
          <w:rFonts w:ascii="Times New Roman" w:hAnsi="Times New Roman" w:cs="Times New Roman"/>
          <w:sz w:val="24"/>
          <w:szCs w:val="24"/>
        </w:rPr>
        <w:t>o Instituto de Educação de Florianópolis havia uma rede de diálogo e apropriação com as ideias de intelectuais de projeção nacional e internacional: Fernando de Azevedo, Lourenço Filho, Roger Bastide e Donald Pierson (DANIEL, 2005).</w:t>
      </w:r>
    </w:p>
    <w:p w:rsidR="00AB393E" w:rsidRPr="003104B5" w:rsidRDefault="00170065" w:rsidP="00AB393E">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No tópico a seguir, será tratado a respeito das reflex</w:t>
      </w:r>
      <w:r w:rsidR="00AB393E" w:rsidRPr="003104B5">
        <w:rPr>
          <w:rFonts w:ascii="Times New Roman" w:hAnsi="Times New Roman" w:cs="Times New Roman"/>
          <w:sz w:val="24"/>
          <w:szCs w:val="24"/>
        </w:rPr>
        <w:t>ões das legislações brasileiras, no período de 1946 – 1996, no estado de Santa Catarina</w:t>
      </w:r>
      <w:r w:rsidR="001F1A65">
        <w:rPr>
          <w:rFonts w:ascii="Times New Roman" w:hAnsi="Times New Roman" w:cs="Times New Roman"/>
          <w:sz w:val="24"/>
          <w:szCs w:val="24"/>
        </w:rPr>
        <w:t xml:space="preserve">, </w:t>
      </w:r>
      <w:r w:rsidR="001F1A65" w:rsidRPr="001F1A65">
        <w:rPr>
          <w:rFonts w:ascii="Times New Roman" w:hAnsi="Times New Roman" w:cs="Times New Roman"/>
          <w:sz w:val="24"/>
          <w:szCs w:val="24"/>
          <w:highlight w:val="yellow"/>
        </w:rPr>
        <w:t>em outras palavras, a</w:t>
      </w:r>
      <w:r w:rsidR="005816CF">
        <w:rPr>
          <w:rFonts w:ascii="Times New Roman" w:hAnsi="Times New Roman" w:cs="Times New Roman"/>
          <w:sz w:val="24"/>
          <w:szCs w:val="24"/>
          <w:highlight w:val="yellow"/>
        </w:rPr>
        <w:t>s</w:t>
      </w:r>
      <w:r w:rsidR="001F1A65" w:rsidRPr="001F1A65">
        <w:rPr>
          <w:rFonts w:ascii="Times New Roman" w:hAnsi="Times New Roman" w:cs="Times New Roman"/>
          <w:sz w:val="24"/>
          <w:szCs w:val="24"/>
          <w:highlight w:val="yellow"/>
        </w:rPr>
        <w:t xml:space="preserve"> influências dessas leis em solo catarinense, na formação de professores de nível elementar</w:t>
      </w:r>
      <w:r w:rsidR="00AB393E" w:rsidRPr="001F1A65">
        <w:rPr>
          <w:rFonts w:ascii="Times New Roman" w:hAnsi="Times New Roman" w:cs="Times New Roman"/>
          <w:sz w:val="24"/>
          <w:szCs w:val="24"/>
          <w:highlight w:val="yellow"/>
        </w:rPr>
        <w:t>.</w:t>
      </w:r>
    </w:p>
    <w:p w:rsidR="00AB393E" w:rsidRPr="003104B5" w:rsidRDefault="00AB393E" w:rsidP="00AB393E">
      <w:pPr>
        <w:spacing w:after="0" w:line="240" w:lineRule="auto"/>
        <w:jc w:val="both"/>
      </w:pPr>
    </w:p>
    <w:p w:rsidR="00AB393E" w:rsidRPr="003104B5" w:rsidRDefault="00AB393E" w:rsidP="00AB393E">
      <w:pPr>
        <w:pStyle w:val="NormalWeb"/>
        <w:spacing w:before="240" w:beforeAutospacing="0" w:after="240" w:afterAutospacing="0"/>
        <w:jc w:val="both"/>
        <w:rPr>
          <w:rStyle w:val="Forte"/>
        </w:rPr>
      </w:pPr>
      <w:r w:rsidRPr="003104B5">
        <w:rPr>
          <w:rStyle w:val="Forte"/>
        </w:rPr>
        <w:t xml:space="preserve">Reflexos da Legislação Brasileira em solo catarinense na formação de professores </w:t>
      </w:r>
    </w:p>
    <w:p w:rsidR="005B63CC" w:rsidRPr="003104B5" w:rsidRDefault="005B63CC" w:rsidP="00BA123D">
      <w:pPr>
        <w:spacing w:after="0" w:line="240" w:lineRule="auto"/>
        <w:ind w:firstLine="709"/>
        <w:jc w:val="both"/>
        <w:rPr>
          <w:rFonts w:ascii="Times New Roman" w:hAnsi="Times New Roman" w:cs="Times New Roman"/>
          <w:sz w:val="24"/>
          <w:szCs w:val="24"/>
        </w:rPr>
      </w:pPr>
    </w:p>
    <w:p w:rsidR="00447452" w:rsidRPr="003104B5" w:rsidRDefault="00447452" w:rsidP="00447452">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A </w:t>
      </w:r>
      <w:r w:rsidR="006E56B7">
        <w:rPr>
          <w:rFonts w:ascii="Times New Roman" w:hAnsi="Times New Roman" w:cs="Times New Roman"/>
          <w:sz w:val="24"/>
          <w:szCs w:val="24"/>
        </w:rPr>
        <w:t>pesquisa de</w:t>
      </w:r>
      <w:r w:rsidR="00DF4701">
        <w:rPr>
          <w:rFonts w:ascii="Times New Roman" w:hAnsi="Times New Roman" w:cs="Times New Roman"/>
          <w:sz w:val="24"/>
          <w:szCs w:val="24"/>
        </w:rPr>
        <w:t xml:space="preserve"> </w:t>
      </w:r>
      <w:r w:rsidRPr="003104B5">
        <w:rPr>
          <w:rFonts w:ascii="Times New Roman" w:hAnsi="Times New Roman" w:cs="Times New Roman"/>
          <w:sz w:val="24"/>
          <w:szCs w:val="24"/>
        </w:rPr>
        <w:t>Lunkes (</w:t>
      </w:r>
      <w:r w:rsidR="006E56B7" w:rsidRPr="003104B5">
        <w:rPr>
          <w:rFonts w:ascii="Times New Roman" w:hAnsi="Times New Roman" w:cs="Times New Roman"/>
          <w:sz w:val="24"/>
          <w:szCs w:val="24"/>
        </w:rPr>
        <w:t>201</w:t>
      </w:r>
      <w:r w:rsidR="006E56B7">
        <w:rPr>
          <w:rFonts w:ascii="Times New Roman" w:hAnsi="Times New Roman" w:cs="Times New Roman"/>
          <w:sz w:val="24"/>
          <w:szCs w:val="24"/>
        </w:rPr>
        <w:t>9</w:t>
      </w:r>
      <w:r w:rsidRPr="003104B5">
        <w:rPr>
          <w:rFonts w:ascii="Times New Roman" w:hAnsi="Times New Roman" w:cs="Times New Roman"/>
          <w:sz w:val="24"/>
          <w:szCs w:val="24"/>
        </w:rPr>
        <w:t>)</w:t>
      </w:r>
      <w:r w:rsidR="006E56B7">
        <w:rPr>
          <w:rFonts w:ascii="Times New Roman" w:hAnsi="Times New Roman" w:cs="Times New Roman"/>
          <w:sz w:val="24"/>
          <w:szCs w:val="24"/>
        </w:rPr>
        <w:t xml:space="preserve"> aponta que </w:t>
      </w:r>
      <w:r w:rsidRPr="003104B5">
        <w:rPr>
          <w:rFonts w:ascii="Times New Roman" w:hAnsi="Times New Roman" w:cs="Times New Roman"/>
          <w:sz w:val="24"/>
          <w:szCs w:val="24"/>
        </w:rPr>
        <w:t>no final da década de 1930 e no caminhar do tempo na década de 1940, as transformações ocorridas no cenário político e econômico, influencia</w:t>
      </w:r>
      <w:r w:rsidR="006E56B7">
        <w:rPr>
          <w:rFonts w:ascii="Times New Roman" w:hAnsi="Times New Roman" w:cs="Times New Roman"/>
          <w:sz w:val="24"/>
          <w:szCs w:val="24"/>
        </w:rPr>
        <w:t>ram</w:t>
      </w:r>
      <w:r w:rsidR="00DF4701">
        <w:rPr>
          <w:rFonts w:ascii="Times New Roman" w:hAnsi="Times New Roman" w:cs="Times New Roman"/>
          <w:sz w:val="24"/>
          <w:szCs w:val="24"/>
        </w:rPr>
        <w:t xml:space="preserve"> </w:t>
      </w:r>
      <w:r w:rsidRPr="003104B5">
        <w:rPr>
          <w:rFonts w:ascii="Times New Roman" w:hAnsi="Times New Roman" w:cs="Times New Roman"/>
          <w:sz w:val="24"/>
          <w:szCs w:val="24"/>
        </w:rPr>
        <w:t>as questões educacionais, em âmbito nacional</w:t>
      </w:r>
      <w:r w:rsidR="009308BE">
        <w:rPr>
          <w:rFonts w:ascii="Times New Roman" w:hAnsi="Times New Roman" w:cs="Times New Roman"/>
          <w:sz w:val="24"/>
          <w:szCs w:val="24"/>
        </w:rPr>
        <w:t xml:space="preserve">. </w:t>
      </w:r>
    </w:p>
    <w:p w:rsidR="005B63CC" w:rsidRPr="003104B5" w:rsidRDefault="005B63CC" w:rsidP="00447452">
      <w:pPr>
        <w:spacing w:after="0" w:line="240" w:lineRule="auto"/>
        <w:jc w:val="both"/>
        <w:rPr>
          <w:rFonts w:ascii="Times New Roman" w:hAnsi="Times New Roman" w:cs="Times New Roman"/>
          <w:sz w:val="24"/>
          <w:szCs w:val="24"/>
        </w:rPr>
      </w:pPr>
    </w:p>
    <w:p w:rsidR="005B63CC" w:rsidRPr="003104B5" w:rsidRDefault="005B63CC" w:rsidP="005B63CC">
      <w:pPr>
        <w:spacing w:after="0" w:line="240" w:lineRule="auto"/>
        <w:ind w:left="2268"/>
        <w:jc w:val="both"/>
        <w:rPr>
          <w:rFonts w:ascii="Times New Roman" w:hAnsi="Times New Roman" w:cs="Times New Roman"/>
          <w:sz w:val="20"/>
          <w:szCs w:val="24"/>
        </w:rPr>
      </w:pPr>
      <w:r w:rsidRPr="003104B5">
        <w:rPr>
          <w:rFonts w:ascii="Times New Roman" w:hAnsi="Times New Roman" w:cs="Times New Roman"/>
          <w:sz w:val="20"/>
          <w:szCs w:val="24"/>
        </w:rPr>
        <w:lastRenderedPageBreak/>
        <w:t>A ampliação das oportunidades educacionais e o crescente aumento da demanda pelo ensino secundário exigiram do poder público a estruturação de diretrizes legais que organizassem o sistema de ensino, representando um movimento de centralização e padronização do sistema educativo nacional (AGUIAR, 2013, p. 4).</w:t>
      </w:r>
    </w:p>
    <w:p w:rsidR="005B63CC" w:rsidRPr="003104B5" w:rsidRDefault="005B63CC" w:rsidP="005B63CC">
      <w:pPr>
        <w:spacing w:after="0" w:line="240" w:lineRule="auto"/>
        <w:ind w:left="2268"/>
        <w:jc w:val="both"/>
        <w:rPr>
          <w:rFonts w:ascii="Times New Roman" w:hAnsi="Times New Roman" w:cs="Times New Roman"/>
          <w:sz w:val="20"/>
          <w:szCs w:val="24"/>
        </w:rPr>
      </w:pPr>
    </w:p>
    <w:p w:rsidR="00AB393E" w:rsidRPr="003104B5" w:rsidRDefault="00BA123D"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A</w:t>
      </w:r>
      <w:r w:rsidR="00AB393E" w:rsidRPr="003104B5">
        <w:rPr>
          <w:rFonts w:ascii="Times New Roman" w:hAnsi="Times New Roman" w:cs="Times New Roman"/>
          <w:sz w:val="24"/>
          <w:szCs w:val="24"/>
        </w:rPr>
        <w:t xml:space="preserve"> profissão de professor normalista é instituída</w:t>
      </w:r>
      <w:r w:rsidR="00DF4701">
        <w:rPr>
          <w:rFonts w:ascii="Times New Roman" w:hAnsi="Times New Roman" w:cs="Times New Roman"/>
          <w:sz w:val="24"/>
          <w:szCs w:val="24"/>
        </w:rPr>
        <w:t xml:space="preserve"> </w:t>
      </w:r>
      <w:r w:rsidR="00AB393E" w:rsidRPr="003104B5">
        <w:rPr>
          <w:rFonts w:ascii="Times New Roman" w:hAnsi="Times New Roman" w:cs="Times New Roman"/>
          <w:sz w:val="24"/>
          <w:szCs w:val="24"/>
        </w:rPr>
        <w:t>através do Decreto - Lei n</w:t>
      </w:r>
      <w:r w:rsidR="00EB3627">
        <w:rPr>
          <w:rFonts w:ascii="Times New Roman" w:hAnsi="Times New Roman" w:cs="Times New Roman"/>
          <w:sz w:val="24"/>
          <w:szCs w:val="24"/>
        </w:rPr>
        <w:t>.</w:t>
      </w:r>
      <w:r w:rsidR="00AB393E" w:rsidRPr="003104B5">
        <w:rPr>
          <w:rFonts w:ascii="Times New Roman" w:hAnsi="Times New Roman" w:cs="Times New Roman"/>
          <w:sz w:val="24"/>
          <w:szCs w:val="24"/>
        </w:rPr>
        <w:t xml:space="preserve"> 663, do dia 14 de junho</w:t>
      </w:r>
      <w:r w:rsidR="00EB3627">
        <w:rPr>
          <w:rFonts w:ascii="Times New Roman" w:hAnsi="Times New Roman" w:cs="Times New Roman"/>
          <w:sz w:val="24"/>
          <w:szCs w:val="24"/>
        </w:rPr>
        <w:t xml:space="preserve"> de</w:t>
      </w:r>
      <w:r w:rsidR="00AB393E" w:rsidRPr="003104B5">
        <w:rPr>
          <w:rFonts w:ascii="Times New Roman" w:hAnsi="Times New Roman" w:cs="Times New Roman"/>
          <w:sz w:val="24"/>
          <w:szCs w:val="24"/>
        </w:rPr>
        <w:t xml:space="preserve"> 1942, que possibilitava o acesso ao magistério público</w:t>
      </w:r>
      <w:r w:rsidR="00B53913" w:rsidRPr="003104B5">
        <w:rPr>
          <w:rFonts w:ascii="Times New Roman" w:hAnsi="Times New Roman" w:cs="Times New Roman"/>
          <w:sz w:val="24"/>
          <w:szCs w:val="24"/>
        </w:rPr>
        <w:t>(FIORI, 1974).</w:t>
      </w:r>
      <w:r w:rsidR="00AB393E" w:rsidRPr="003104B5">
        <w:rPr>
          <w:rFonts w:ascii="Times New Roman" w:hAnsi="Times New Roman" w:cs="Times New Roman"/>
          <w:sz w:val="24"/>
          <w:szCs w:val="24"/>
        </w:rPr>
        <w:t>Cabe</w:t>
      </w:r>
      <w:r w:rsidR="00DF4701">
        <w:rPr>
          <w:rFonts w:ascii="Times New Roman" w:hAnsi="Times New Roman" w:cs="Times New Roman"/>
          <w:sz w:val="24"/>
          <w:szCs w:val="24"/>
        </w:rPr>
        <w:t xml:space="preserve"> </w:t>
      </w:r>
      <w:r w:rsidR="00AB393E" w:rsidRPr="003104B5">
        <w:rPr>
          <w:rFonts w:ascii="Times New Roman" w:hAnsi="Times New Roman" w:cs="Times New Roman"/>
          <w:sz w:val="24"/>
          <w:szCs w:val="24"/>
        </w:rPr>
        <w:t>pontuar que, só no ano de 1948 será criado o Concurso de Títulos e Provas</w:t>
      </w:r>
      <w:r w:rsidR="00DF4701">
        <w:rPr>
          <w:rFonts w:ascii="Times New Roman" w:hAnsi="Times New Roman" w:cs="Times New Roman"/>
          <w:sz w:val="24"/>
          <w:szCs w:val="24"/>
        </w:rPr>
        <w:t xml:space="preserve"> </w:t>
      </w:r>
      <w:r w:rsidR="00AB393E" w:rsidRPr="003104B5">
        <w:rPr>
          <w:rFonts w:ascii="Times New Roman" w:hAnsi="Times New Roman" w:cs="Times New Roman"/>
          <w:sz w:val="24"/>
          <w:szCs w:val="24"/>
        </w:rPr>
        <w:t xml:space="preserve">para atuar como Inspetor Escolar, que </w:t>
      </w:r>
      <w:r w:rsidRPr="003104B5">
        <w:rPr>
          <w:rFonts w:ascii="Times New Roman" w:hAnsi="Times New Roman" w:cs="Times New Roman"/>
          <w:sz w:val="24"/>
          <w:szCs w:val="24"/>
        </w:rPr>
        <w:t>de acordo com</w:t>
      </w:r>
      <w:r w:rsidR="00DF4701">
        <w:rPr>
          <w:rFonts w:ascii="Times New Roman" w:hAnsi="Times New Roman" w:cs="Times New Roman"/>
          <w:sz w:val="24"/>
          <w:szCs w:val="24"/>
        </w:rPr>
        <w:t xml:space="preserve"> </w:t>
      </w:r>
      <w:r w:rsidR="00B53913" w:rsidRPr="003104B5">
        <w:rPr>
          <w:rFonts w:ascii="Times New Roman" w:hAnsi="Times New Roman" w:cs="Times New Roman"/>
          <w:sz w:val="24"/>
          <w:szCs w:val="24"/>
        </w:rPr>
        <w:t>Fiori (1974)</w:t>
      </w:r>
      <w:r w:rsidR="00AB393E" w:rsidRPr="003104B5">
        <w:rPr>
          <w:rFonts w:ascii="Times New Roman" w:hAnsi="Times New Roman" w:cs="Times New Roman"/>
          <w:sz w:val="24"/>
          <w:szCs w:val="24"/>
        </w:rPr>
        <w:t xml:space="preserve"> era necessário o candidato obtivesse diploma do Curso Normal.</w:t>
      </w:r>
      <w:r w:rsidR="0070510D">
        <w:rPr>
          <w:rFonts w:ascii="Times New Roman" w:hAnsi="Times New Roman" w:cs="Times New Roman"/>
          <w:sz w:val="24"/>
          <w:szCs w:val="24"/>
        </w:rPr>
        <w:t>Salienta-se que</w:t>
      </w:r>
      <w:r w:rsidR="00EB3627">
        <w:rPr>
          <w:rFonts w:ascii="Times New Roman" w:hAnsi="Times New Roman" w:cs="Times New Roman"/>
          <w:sz w:val="24"/>
          <w:szCs w:val="24"/>
        </w:rPr>
        <w:t>, no ano de</w:t>
      </w:r>
      <w:r w:rsidR="00AB393E" w:rsidRPr="003104B5">
        <w:rPr>
          <w:rFonts w:ascii="Times New Roman" w:hAnsi="Times New Roman" w:cs="Times New Roman"/>
          <w:sz w:val="24"/>
          <w:szCs w:val="24"/>
        </w:rPr>
        <w:t xml:space="preserve"> 1948, no Brasil, o ensino primário era estruturado como: ensino pré-primário, primário fundamental (comum e supletivo) e primário complementar. </w:t>
      </w:r>
    </w:p>
    <w:p w:rsidR="00D61A2B" w:rsidRPr="003104B5" w:rsidRDefault="00B53913" w:rsidP="00D61A2B">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Fiori (1974)</w:t>
      </w:r>
      <w:r w:rsidR="00AB393E" w:rsidRPr="003104B5">
        <w:rPr>
          <w:rFonts w:ascii="Times New Roman" w:hAnsi="Times New Roman" w:cs="Times New Roman"/>
          <w:sz w:val="24"/>
          <w:szCs w:val="24"/>
        </w:rPr>
        <w:t xml:space="preserve"> a partir da utilização dos dados do Anuário Estatístico do Brasil, infere que o ensino primário do estado catarinense</w:t>
      </w:r>
      <w:r w:rsidR="00402F14">
        <w:rPr>
          <w:rFonts w:ascii="Times New Roman" w:hAnsi="Times New Roman" w:cs="Times New Roman"/>
          <w:sz w:val="24"/>
          <w:szCs w:val="24"/>
        </w:rPr>
        <w:t>, no ano de 1948,</w:t>
      </w:r>
      <w:r w:rsidR="00AB393E" w:rsidRPr="003104B5">
        <w:rPr>
          <w:rFonts w:ascii="Times New Roman" w:hAnsi="Times New Roman" w:cs="Times New Roman"/>
          <w:sz w:val="24"/>
          <w:szCs w:val="24"/>
        </w:rPr>
        <w:t xml:space="preserve"> "tinha então uma matrícula geral de 203.578 alunos, mas era forte o fenômeno da evasão escolar, sendo a matricula efetiva de apenas 177.047 alunos" (p. 32). Em relação à quantidade de professores que atuavam no ensino primário fundamental comum "1.086 professores normalistas e 3.615 não normalistas. Em relação a formação de professores, havia então, em Santa Catarina, 40 unidades de ensino pedagógico incluía dois tipos de curso da maior relevância na época: Curso Normal e Normal Regional" (p. 32-33).</w:t>
      </w: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No que concerne os Cursos Normais Regionais havia como propósito ministrar o 1º ciclo do então ensino normal, com duração de quatro anos de estudos que proporcionaria a formação de regentes que atuariam no Ensino Primário, com a finalidade de exercer práticas da ação docentes nas mais variadas escolas isoladas do estado de Santa Catarina (FIORI, 1974). </w:t>
      </w: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Em relação </w:t>
      </w:r>
      <w:r w:rsidR="00BA123D" w:rsidRPr="003104B5">
        <w:rPr>
          <w:rFonts w:ascii="Times New Roman" w:hAnsi="Times New Roman" w:cs="Times New Roman"/>
          <w:sz w:val="24"/>
          <w:szCs w:val="24"/>
        </w:rPr>
        <w:t>às</w:t>
      </w:r>
      <w:r w:rsidRPr="003104B5">
        <w:rPr>
          <w:rFonts w:ascii="Times New Roman" w:hAnsi="Times New Roman" w:cs="Times New Roman"/>
          <w:sz w:val="24"/>
          <w:szCs w:val="24"/>
        </w:rPr>
        <w:t xml:space="preserve"> escolas isoladas compreendemos que </w:t>
      </w:r>
    </w:p>
    <w:p w:rsidR="00B63F88" w:rsidRPr="003104B5" w:rsidRDefault="00B63F88" w:rsidP="00AB393E">
      <w:pPr>
        <w:spacing w:after="0" w:line="240" w:lineRule="auto"/>
        <w:ind w:left="2268"/>
        <w:jc w:val="both"/>
        <w:rPr>
          <w:rFonts w:ascii="Times New Roman" w:hAnsi="Times New Roman" w:cs="Times New Roman"/>
          <w:sz w:val="20"/>
          <w:szCs w:val="24"/>
        </w:rPr>
      </w:pPr>
    </w:p>
    <w:p w:rsidR="00AB393E" w:rsidRDefault="00AB393E" w:rsidP="002C2888">
      <w:pPr>
        <w:spacing w:after="0" w:line="240" w:lineRule="auto"/>
        <w:ind w:left="2268"/>
        <w:jc w:val="both"/>
        <w:rPr>
          <w:rFonts w:ascii="Times New Roman" w:hAnsi="Times New Roman" w:cs="Times New Roman"/>
          <w:sz w:val="20"/>
          <w:szCs w:val="24"/>
        </w:rPr>
      </w:pPr>
      <w:r w:rsidRPr="003104B5">
        <w:rPr>
          <w:rFonts w:ascii="Times New Roman" w:hAnsi="Times New Roman" w:cs="Times New Roman"/>
          <w:sz w:val="20"/>
          <w:szCs w:val="24"/>
        </w:rPr>
        <w:t>(...) eram as remanescentes das antigas escolas primárias do Império, chamadas Escolas de Primeiras Letras. Nas Escolas de Primeiras Letras, em locais de maior concentração populacional adotava-se o método mútuo, também denominado monitorial ou lancasteriano. Esse método era visto como uma possibilidade de instruir muitas pessoas ao mesmo tempo com baixo custo, pois consistia em aproveitar os alunos mais adiantados para auxiliar o professor no ensino de classes numerosas. Os alunos monitores, investidos da função docente, dirigiam um grupo de alunos. O método supunha regras predeterminadas, rigorosa disciplina e alunos distribuídos hierarquicamente. As aulas eram ministradas em um salão amplo, sob a supervisão do mestre. A maior habilidade exigida era a memorização (SAVIANI, 2007). Ensinava-se leitura, escrita, as quatro operações, gramática da língua nacional e doutrina cristã. Em locais de menor concentração de alunos, o método adotado era o individual, pelo qual, como o nome já diz, o professor ensinava os alunos individualmente (BEIRITH, 2009, p. 162),</w:t>
      </w:r>
    </w:p>
    <w:p w:rsidR="002C2888" w:rsidRPr="002C2888" w:rsidRDefault="002C2888" w:rsidP="002C2888">
      <w:pPr>
        <w:spacing w:after="0" w:line="240" w:lineRule="auto"/>
        <w:ind w:left="2268"/>
        <w:jc w:val="both"/>
        <w:rPr>
          <w:rFonts w:ascii="Times New Roman" w:hAnsi="Times New Roman" w:cs="Times New Roman"/>
          <w:sz w:val="20"/>
          <w:szCs w:val="24"/>
        </w:rPr>
      </w:pPr>
    </w:p>
    <w:p w:rsidR="00447452"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A presente formação mencionada </w:t>
      </w:r>
      <w:r w:rsidR="007C12B1">
        <w:rPr>
          <w:rFonts w:ascii="Times New Roman" w:hAnsi="Times New Roman" w:cs="Times New Roman"/>
          <w:sz w:val="24"/>
          <w:szCs w:val="24"/>
        </w:rPr>
        <w:t>para as 40</w:t>
      </w:r>
      <w:r w:rsidR="007C12B1" w:rsidRPr="003104B5">
        <w:rPr>
          <w:rFonts w:ascii="Times New Roman" w:hAnsi="Times New Roman" w:cs="Times New Roman"/>
          <w:sz w:val="24"/>
          <w:szCs w:val="24"/>
        </w:rPr>
        <w:t>un</w:t>
      </w:r>
      <w:r w:rsidR="007C12B1">
        <w:rPr>
          <w:rFonts w:ascii="Times New Roman" w:hAnsi="Times New Roman" w:cs="Times New Roman"/>
          <w:sz w:val="24"/>
          <w:szCs w:val="24"/>
        </w:rPr>
        <w:t>idades de ensino pedagógico</w:t>
      </w:r>
      <w:r w:rsidR="00DF4701">
        <w:rPr>
          <w:rFonts w:ascii="Times New Roman" w:hAnsi="Times New Roman" w:cs="Times New Roman"/>
          <w:sz w:val="24"/>
          <w:szCs w:val="24"/>
        </w:rPr>
        <w:t xml:space="preserve"> </w:t>
      </w:r>
      <w:r w:rsidR="007C12B1">
        <w:rPr>
          <w:rFonts w:ascii="Times New Roman" w:hAnsi="Times New Roman" w:cs="Times New Roman"/>
          <w:sz w:val="24"/>
          <w:szCs w:val="24"/>
        </w:rPr>
        <w:t xml:space="preserve">catarinenses era </w:t>
      </w:r>
      <w:r w:rsidRPr="003104B5">
        <w:rPr>
          <w:rFonts w:ascii="Times New Roman" w:hAnsi="Times New Roman" w:cs="Times New Roman"/>
          <w:sz w:val="24"/>
          <w:szCs w:val="24"/>
        </w:rPr>
        <w:t>reg</w:t>
      </w:r>
      <w:r w:rsidR="00EB3627">
        <w:rPr>
          <w:rFonts w:ascii="Times New Roman" w:hAnsi="Times New Roman" w:cs="Times New Roman"/>
          <w:sz w:val="24"/>
          <w:szCs w:val="24"/>
        </w:rPr>
        <w:t>ida pelo Decreto – Lei Federal n. 8</w:t>
      </w:r>
      <w:r w:rsidRPr="003104B5">
        <w:rPr>
          <w:rFonts w:ascii="Times New Roman" w:hAnsi="Times New Roman" w:cs="Times New Roman"/>
          <w:sz w:val="24"/>
          <w:szCs w:val="24"/>
        </w:rPr>
        <w:t>530 de 02 de janeiro de 1946, conhecid</w:t>
      </w:r>
      <w:r w:rsidR="007C12B1">
        <w:rPr>
          <w:rFonts w:ascii="Times New Roman" w:hAnsi="Times New Roman" w:cs="Times New Roman"/>
          <w:sz w:val="24"/>
          <w:szCs w:val="24"/>
        </w:rPr>
        <w:t>o</w:t>
      </w:r>
      <w:r w:rsidRPr="003104B5">
        <w:rPr>
          <w:rFonts w:ascii="Times New Roman" w:hAnsi="Times New Roman" w:cs="Times New Roman"/>
          <w:sz w:val="24"/>
          <w:szCs w:val="24"/>
        </w:rPr>
        <w:t xml:space="preserve"> como Lei Orgânica de Ensino Normal, conjuntamente, pelo Decreto – Lei Estadual n</w:t>
      </w:r>
      <w:r w:rsidR="00EB3627">
        <w:rPr>
          <w:rFonts w:ascii="Times New Roman" w:hAnsi="Times New Roman" w:cs="Times New Roman"/>
          <w:sz w:val="24"/>
          <w:szCs w:val="24"/>
        </w:rPr>
        <w:t>.</w:t>
      </w:r>
      <w:r w:rsidRPr="003104B5">
        <w:rPr>
          <w:rFonts w:ascii="Times New Roman" w:hAnsi="Times New Roman" w:cs="Times New Roman"/>
          <w:sz w:val="24"/>
          <w:szCs w:val="24"/>
        </w:rPr>
        <w:t xml:space="preserve"> 257 de 21 de outubro de 1946.</w:t>
      </w:r>
      <w:r w:rsidR="0009402F" w:rsidRPr="003104B5">
        <w:rPr>
          <w:rFonts w:ascii="Times New Roman" w:hAnsi="Times New Roman" w:cs="Times New Roman"/>
          <w:sz w:val="24"/>
          <w:szCs w:val="24"/>
        </w:rPr>
        <w:t xml:space="preserve"> Destarte, a Lei Orgânica de Ensino Normal assim como em relação do Ensino Primário, englobam leis no período de 1942 – 1946, que segundo Fiori (1991) será reconhecida como Reforma Capanema</w:t>
      </w:r>
      <w:r w:rsidR="0009402F" w:rsidRPr="003104B5">
        <w:rPr>
          <w:rStyle w:val="Refdenotaderodap"/>
          <w:rFonts w:ascii="Times New Roman" w:hAnsi="Times New Roman" w:cs="Times New Roman"/>
          <w:sz w:val="24"/>
          <w:szCs w:val="24"/>
        </w:rPr>
        <w:footnoteReference w:id="4"/>
      </w:r>
      <w:r w:rsidR="0009402F" w:rsidRPr="003104B5">
        <w:rPr>
          <w:rFonts w:ascii="Times New Roman" w:hAnsi="Times New Roman" w:cs="Times New Roman"/>
          <w:sz w:val="24"/>
          <w:szCs w:val="24"/>
        </w:rPr>
        <w:t>. De acordo com Lunkes (201</w:t>
      </w:r>
      <w:r w:rsidR="006863EE" w:rsidRPr="003104B5">
        <w:rPr>
          <w:rFonts w:ascii="Times New Roman" w:hAnsi="Times New Roman" w:cs="Times New Roman"/>
          <w:sz w:val="24"/>
          <w:szCs w:val="24"/>
        </w:rPr>
        <w:t>9</w:t>
      </w:r>
      <w:r w:rsidR="0009402F" w:rsidRPr="003104B5">
        <w:rPr>
          <w:rFonts w:ascii="Times New Roman" w:hAnsi="Times New Roman" w:cs="Times New Roman"/>
          <w:sz w:val="24"/>
          <w:szCs w:val="24"/>
        </w:rPr>
        <w:t>, p. 128) o “</w:t>
      </w:r>
      <w:r w:rsidR="0009402F" w:rsidRPr="003104B5">
        <w:rPr>
          <w:rFonts w:ascii="Times New Roman" w:hAnsi="Times New Roman" w:cs="Times New Roman"/>
          <w:sz w:val="24"/>
          <w:szCs w:val="24"/>
          <w:shd w:val="clear" w:color="auto" w:fill="FFFFFF"/>
        </w:rPr>
        <w:t xml:space="preserve">projeto caracterizou-se como o primeiro, realizado pelo governo federal, entrando em vigor </w:t>
      </w:r>
      <w:r w:rsidR="0009402F" w:rsidRPr="003104B5">
        <w:rPr>
          <w:rFonts w:ascii="Times New Roman" w:hAnsi="Times New Roman" w:cs="Times New Roman"/>
          <w:sz w:val="24"/>
          <w:szCs w:val="24"/>
          <w:shd w:val="clear" w:color="auto" w:fill="FFFFFF"/>
        </w:rPr>
        <w:lastRenderedPageBreak/>
        <w:t>num momento de crise política, com o fim do Estado Novo e a redemocratização do país”.</w:t>
      </w:r>
      <w:r w:rsidR="00EB3627">
        <w:rPr>
          <w:rFonts w:ascii="Times New Roman" w:hAnsi="Times New Roman" w:cs="Times New Roman"/>
          <w:sz w:val="24"/>
          <w:szCs w:val="24"/>
        </w:rPr>
        <w:t xml:space="preserve"> Nessa esteira, deve-se</w:t>
      </w:r>
      <w:r w:rsidR="0009402F" w:rsidRPr="003104B5">
        <w:rPr>
          <w:rFonts w:ascii="Times New Roman" w:hAnsi="Times New Roman" w:cs="Times New Roman"/>
          <w:sz w:val="24"/>
          <w:szCs w:val="24"/>
        </w:rPr>
        <w:t xml:space="preserve"> registrar que essa legislação aqui elencada não foi aceita imediatamente pelos estados brasileiros. Ademais, Santa Catarina foi um dos primeiros estados a </w:t>
      </w:r>
      <w:r w:rsidR="00C83D3D" w:rsidRPr="003104B5">
        <w:rPr>
          <w:rFonts w:ascii="Times New Roman" w:hAnsi="Times New Roman" w:cs="Times New Roman"/>
          <w:sz w:val="24"/>
          <w:szCs w:val="24"/>
        </w:rPr>
        <w:t>obedecer integralmente ao</w:t>
      </w:r>
      <w:r w:rsidR="0009402F" w:rsidRPr="003104B5">
        <w:rPr>
          <w:rFonts w:ascii="Times New Roman" w:hAnsi="Times New Roman" w:cs="Times New Roman"/>
          <w:sz w:val="24"/>
          <w:szCs w:val="24"/>
        </w:rPr>
        <w:t xml:space="preserve"> que a Lei Orgânica estava a propor (MOREIRA, 1954).  </w:t>
      </w: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Dessa maneira, retornando a questão da</w:t>
      </w:r>
      <w:r w:rsidR="00DF4701">
        <w:rPr>
          <w:rFonts w:ascii="Times New Roman" w:hAnsi="Times New Roman" w:cs="Times New Roman"/>
          <w:sz w:val="24"/>
          <w:szCs w:val="24"/>
        </w:rPr>
        <w:t xml:space="preserve"> </w:t>
      </w:r>
      <w:r w:rsidRPr="003104B5">
        <w:rPr>
          <w:rFonts w:ascii="Times New Roman" w:hAnsi="Times New Roman" w:cs="Times New Roman"/>
          <w:i/>
          <w:sz w:val="24"/>
          <w:szCs w:val="24"/>
        </w:rPr>
        <w:t>Prática de Ensino</w:t>
      </w:r>
      <w:r w:rsidRPr="003104B5">
        <w:rPr>
          <w:rFonts w:ascii="Times New Roman" w:hAnsi="Times New Roman" w:cs="Times New Roman"/>
          <w:sz w:val="24"/>
          <w:szCs w:val="24"/>
        </w:rPr>
        <w:t>, do Ensino Normal, com lente da Lei Orgânica do Ensino Normal (1946), havia a necessidade de privilegiar a observação e a participação na prática docente, com o propósito de integrar os conhecimentos teóricos e técnicos dessa formação. Salienta</w:t>
      </w:r>
      <w:r w:rsidR="00EB3627">
        <w:rPr>
          <w:rFonts w:ascii="Times New Roman" w:hAnsi="Times New Roman" w:cs="Times New Roman"/>
          <w:sz w:val="24"/>
          <w:szCs w:val="24"/>
        </w:rPr>
        <w:t>-se que</w:t>
      </w:r>
      <w:r w:rsidRPr="003104B5">
        <w:rPr>
          <w:rFonts w:ascii="Times New Roman" w:hAnsi="Times New Roman" w:cs="Times New Roman"/>
          <w:sz w:val="24"/>
          <w:szCs w:val="24"/>
        </w:rPr>
        <w:t>, a legislação previa a manutenção das escolas primárias, em anexo as e</w:t>
      </w:r>
      <w:r w:rsidR="00653EE0" w:rsidRPr="003104B5">
        <w:rPr>
          <w:rFonts w:ascii="Times New Roman" w:hAnsi="Times New Roman" w:cs="Times New Roman"/>
          <w:sz w:val="24"/>
          <w:szCs w:val="24"/>
        </w:rPr>
        <w:t>scolas normais</w:t>
      </w:r>
      <w:r w:rsidRPr="003104B5">
        <w:rPr>
          <w:rFonts w:ascii="Times New Roman" w:hAnsi="Times New Roman" w:cs="Times New Roman"/>
          <w:sz w:val="24"/>
          <w:szCs w:val="24"/>
        </w:rPr>
        <w:t xml:space="preserve">. </w:t>
      </w:r>
    </w:p>
    <w:p w:rsidR="006863EE" w:rsidRPr="003104B5" w:rsidRDefault="00AB393E" w:rsidP="004068EA">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rPr>
        <w:t xml:space="preserve">Dito isto, </w:t>
      </w:r>
      <w:r w:rsidRPr="002A7E30">
        <w:rPr>
          <w:rFonts w:ascii="Times New Roman" w:hAnsi="Times New Roman" w:cs="Times New Roman"/>
          <w:sz w:val="24"/>
          <w:szCs w:val="24"/>
          <w:highlight w:val="yellow"/>
        </w:rPr>
        <w:t>Vieira (2014)</w:t>
      </w:r>
      <w:r w:rsidR="00DF4701">
        <w:rPr>
          <w:rFonts w:ascii="Times New Roman" w:hAnsi="Times New Roman" w:cs="Times New Roman"/>
          <w:sz w:val="24"/>
          <w:szCs w:val="24"/>
          <w:highlight w:val="yellow"/>
        </w:rPr>
        <w:t xml:space="preserve"> </w:t>
      </w:r>
      <w:r w:rsidRPr="002A7E30">
        <w:rPr>
          <w:rFonts w:ascii="Times New Roman" w:hAnsi="Times New Roman" w:cs="Times New Roman"/>
          <w:sz w:val="24"/>
          <w:szCs w:val="24"/>
          <w:highlight w:val="yellow"/>
        </w:rPr>
        <w:t>afirma</w:t>
      </w:r>
      <w:r w:rsidRPr="003104B5">
        <w:rPr>
          <w:rFonts w:ascii="Times New Roman" w:hAnsi="Times New Roman" w:cs="Times New Roman"/>
          <w:sz w:val="24"/>
          <w:szCs w:val="24"/>
        </w:rPr>
        <w:t xml:space="preserve"> que “antes da Lei Orgânica do Ensino Normal, o Estado de Santa Catarina já tinha se antecipado, ao incorporar os grupos escolares aos Institutos de Educação de Florianópolis e Lages” (Id, p. 109). O</w:t>
      </w:r>
      <w:r w:rsidR="00DF4701">
        <w:rPr>
          <w:rFonts w:ascii="Times New Roman" w:hAnsi="Times New Roman" w:cs="Times New Roman"/>
          <w:sz w:val="24"/>
          <w:szCs w:val="24"/>
        </w:rPr>
        <w:t xml:space="preserve"> </w:t>
      </w:r>
      <w:r w:rsidRPr="003104B5">
        <w:rPr>
          <w:rFonts w:ascii="Times New Roman" w:hAnsi="Times New Roman" w:cs="Times New Roman"/>
          <w:sz w:val="24"/>
          <w:szCs w:val="24"/>
          <w:shd w:val="clear" w:color="auto" w:fill="FFFFFF"/>
        </w:rPr>
        <w:t>Grupo Escolar Dias Velho foi utilizado como ensino primário e Prática de Ensino do Instituto de Educação de Florianópolis (VIEIRA, 2014).</w:t>
      </w:r>
      <w:r w:rsidR="006863EE" w:rsidRPr="003104B5">
        <w:rPr>
          <w:rFonts w:ascii="Times New Roman" w:hAnsi="Times New Roman" w:cs="Times New Roman"/>
          <w:sz w:val="24"/>
          <w:szCs w:val="24"/>
          <w:shd w:val="clear" w:color="auto" w:fill="FFFFFF"/>
        </w:rPr>
        <w:t xml:space="preserve">Lunkes (2019) levanta </w:t>
      </w:r>
      <w:r w:rsidR="004068EA" w:rsidRPr="003104B5">
        <w:rPr>
          <w:rFonts w:ascii="Times New Roman" w:hAnsi="Times New Roman" w:cs="Times New Roman"/>
          <w:sz w:val="24"/>
          <w:szCs w:val="24"/>
          <w:shd w:val="clear" w:color="auto" w:fill="FFFFFF"/>
        </w:rPr>
        <w:t>duas</w:t>
      </w:r>
      <w:r w:rsidR="006863EE" w:rsidRPr="003104B5">
        <w:rPr>
          <w:rFonts w:ascii="Times New Roman" w:hAnsi="Times New Roman" w:cs="Times New Roman"/>
          <w:sz w:val="24"/>
          <w:szCs w:val="24"/>
          <w:shd w:val="clear" w:color="auto" w:fill="FFFFFF"/>
        </w:rPr>
        <w:t xml:space="preserve"> quest</w:t>
      </w:r>
      <w:r w:rsidR="004068EA" w:rsidRPr="003104B5">
        <w:rPr>
          <w:rFonts w:ascii="Times New Roman" w:hAnsi="Times New Roman" w:cs="Times New Roman"/>
          <w:sz w:val="24"/>
          <w:szCs w:val="24"/>
          <w:shd w:val="clear" w:color="auto" w:fill="FFFFFF"/>
        </w:rPr>
        <w:t xml:space="preserve">ões desse espaço formativo da formação de professores: </w:t>
      </w:r>
      <w:r w:rsidR="006863EE" w:rsidRPr="003104B5">
        <w:rPr>
          <w:rFonts w:ascii="Times New Roman" w:hAnsi="Times New Roman" w:cs="Times New Roman"/>
          <w:sz w:val="24"/>
          <w:szCs w:val="24"/>
          <w:shd w:val="clear" w:color="auto" w:fill="FFFFFF"/>
        </w:rPr>
        <w:t>ele apenas voltou a ser um Grupo Escolar, como os outros instituídos ao longo dos anos, ou o Grupo Escolar Dias Velho continuou a ter alguma ligação com a formação prática dos futuros professores do ensino primário?</w:t>
      </w:r>
      <w:r w:rsidR="004068EA" w:rsidRPr="003104B5">
        <w:rPr>
          <w:rFonts w:ascii="Times New Roman" w:hAnsi="Times New Roman" w:cs="Times New Roman"/>
          <w:sz w:val="24"/>
          <w:szCs w:val="24"/>
          <w:shd w:val="clear" w:color="auto" w:fill="FFFFFF"/>
        </w:rPr>
        <w:t xml:space="preserve"> A autora baseia-se a partir de uma mensagem que foi apresentada no congresso, no dia 16 de julho de 1936, para o então governador Nereu de Oliveira Ramos, que estava ligada a questão da reforma institucionalizada sob o decreto </w:t>
      </w:r>
      <w:r w:rsidR="0099016C">
        <w:rPr>
          <w:rFonts w:ascii="Times New Roman" w:hAnsi="Times New Roman" w:cs="Times New Roman"/>
          <w:sz w:val="24"/>
          <w:szCs w:val="24"/>
          <w:shd w:val="clear" w:color="auto" w:fill="FFFFFF"/>
        </w:rPr>
        <w:t>n.</w:t>
      </w:r>
      <w:r w:rsidR="004068EA" w:rsidRPr="003104B5">
        <w:rPr>
          <w:rFonts w:ascii="Times New Roman" w:hAnsi="Times New Roman" w:cs="Times New Roman"/>
          <w:sz w:val="24"/>
          <w:szCs w:val="24"/>
          <w:shd w:val="clear" w:color="auto" w:fill="FFFFFF"/>
        </w:rPr>
        <w:t xml:space="preserve"> 713/1935. </w:t>
      </w:r>
    </w:p>
    <w:p w:rsidR="001C69EF" w:rsidRPr="003104B5" w:rsidRDefault="001C69EF" w:rsidP="004068EA">
      <w:pPr>
        <w:spacing w:after="0" w:line="240" w:lineRule="auto"/>
        <w:ind w:firstLine="709"/>
        <w:jc w:val="both"/>
        <w:rPr>
          <w:rFonts w:ascii="Times New Roman" w:hAnsi="Times New Roman" w:cs="Times New Roman"/>
          <w:sz w:val="24"/>
          <w:szCs w:val="24"/>
          <w:shd w:val="clear" w:color="auto" w:fill="FFFFFF"/>
        </w:rPr>
      </w:pPr>
    </w:p>
    <w:p w:rsidR="004068EA" w:rsidRPr="003104B5" w:rsidRDefault="004068EA" w:rsidP="004068EA">
      <w:pPr>
        <w:spacing w:after="0" w:line="240" w:lineRule="auto"/>
        <w:ind w:left="2268"/>
        <w:jc w:val="both"/>
        <w:rPr>
          <w:rFonts w:ascii="Times New Roman" w:hAnsi="Times New Roman" w:cs="Times New Roman"/>
          <w:sz w:val="20"/>
          <w:szCs w:val="24"/>
          <w:shd w:val="clear" w:color="auto" w:fill="FFFFFF"/>
        </w:rPr>
      </w:pPr>
      <w:r w:rsidRPr="003104B5">
        <w:rPr>
          <w:rFonts w:ascii="Times New Roman" w:hAnsi="Times New Roman" w:cs="Times New Roman"/>
          <w:sz w:val="20"/>
          <w:szCs w:val="24"/>
          <w:shd w:val="clear" w:color="auto" w:fill="FFFFFF"/>
        </w:rPr>
        <w:t>Pela reforma, que obedeceu à orientação traçada pelo VI Congresso de Educação, realizado em Fortaleza no ano de 1934, ficou incumbido da formação do magistério o Instituto de Educação, a qual se desdobra em escola normal primária, secundária e superior vocacional. A primária compreende um curso de três anos com o programa das duas primeiras séries do Colégio Pedro Segundo, além de conhecimentos de Pedagogia e Psicologia. A secundária, também com cursos de três anos, corresponde às três últimas séries daquele estabelecimento. A escola vocacional visa o aperfeiçoamento pedagógico dos que sentem vocação para o magistério. Junto ao Instituto funciona o Grupo Dias Velho, onde se puseram em prática os métodos da escola ativa e onde se ministram aulas experimentais aos magistrandos. Esse estabelecimento, graças, sobretudo ao seu escolhido professorado, vai realizando eficientemente a sua missão. A reforma só em alguns anos poderá apresentar resultados. Tenho, entretanto, para comigo, que ela efetuou um salto um tanto brusco entre o que existia e o que passou a existir dos alunos e professores, sobrecarregando uns e outros (SANTA CATARINA, 1936, p. 24)</w:t>
      </w:r>
    </w:p>
    <w:p w:rsidR="004068EA" w:rsidRPr="003104B5" w:rsidRDefault="004068EA" w:rsidP="00BA123D">
      <w:pPr>
        <w:spacing w:after="0" w:line="240" w:lineRule="auto"/>
        <w:ind w:firstLine="709"/>
        <w:jc w:val="both"/>
        <w:rPr>
          <w:rFonts w:ascii="Times New Roman" w:hAnsi="Times New Roman" w:cs="Times New Roman"/>
          <w:sz w:val="24"/>
          <w:szCs w:val="24"/>
          <w:shd w:val="clear" w:color="auto" w:fill="FFFFFF"/>
        </w:rPr>
      </w:pPr>
    </w:p>
    <w:p w:rsidR="00A07F66" w:rsidRDefault="004068EA" w:rsidP="00FC52B7">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shd w:val="clear" w:color="auto" w:fill="FFFFFF"/>
        </w:rPr>
        <w:t xml:space="preserve">Nesse caminhar, é possível </w:t>
      </w:r>
      <w:r w:rsidR="00DA72F1" w:rsidRPr="003104B5">
        <w:rPr>
          <w:rFonts w:ascii="Times New Roman" w:hAnsi="Times New Roman" w:cs="Times New Roman"/>
          <w:sz w:val="24"/>
          <w:szCs w:val="24"/>
          <w:shd w:val="clear" w:color="auto" w:fill="FFFFFF"/>
        </w:rPr>
        <w:t>identificar as trilhas formativas da nova reforma de ensino que se encontrava em andamento, que de acordo com Lunkes (2019) o Grupo Escolar de fato, tinha tomado a posição protagonista da Escola-Modelo de ensino, sendo assim, um espaço formativo para a prática de/do ensino. Registra</w:t>
      </w:r>
      <w:r w:rsidR="00EB3627">
        <w:rPr>
          <w:rFonts w:ascii="Times New Roman" w:hAnsi="Times New Roman" w:cs="Times New Roman"/>
          <w:sz w:val="24"/>
          <w:szCs w:val="24"/>
          <w:shd w:val="clear" w:color="auto" w:fill="FFFFFF"/>
        </w:rPr>
        <w:t>-</w:t>
      </w:r>
      <w:r w:rsidR="00DA72F1" w:rsidRPr="003104B5">
        <w:rPr>
          <w:rFonts w:ascii="Times New Roman" w:hAnsi="Times New Roman" w:cs="Times New Roman"/>
          <w:sz w:val="24"/>
          <w:szCs w:val="24"/>
          <w:shd w:val="clear" w:color="auto" w:fill="FFFFFF"/>
        </w:rPr>
        <w:t>s</w:t>
      </w:r>
      <w:r w:rsidR="00EB3627">
        <w:rPr>
          <w:rFonts w:ascii="Times New Roman" w:hAnsi="Times New Roman" w:cs="Times New Roman"/>
          <w:sz w:val="24"/>
          <w:szCs w:val="24"/>
          <w:shd w:val="clear" w:color="auto" w:fill="FFFFFF"/>
        </w:rPr>
        <w:t>e</w:t>
      </w:r>
      <w:r w:rsidR="00DA72F1" w:rsidRPr="003104B5">
        <w:rPr>
          <w:rFonts w:ascii="Times New Roman" w:hAnsi="Times New Roman" w:cs="Times New Roman"/>
          <w:sz w:val="24"/>
          <w:szCs w:val="24"/>
          <w:shd w:val="clear" w:color="auto" w:fill="FFFFFF"/>
        </w:rPr>
        <w:t xml:space="preserve"> que</w:t>
      </w:r>
      <w:r w:rsidR="00EB3627">
        <w:rPr>
          <w:rFonts w:ascii="Times New Roman" w:hAnsi="Times New Roman" w:cs="Times New Roman"/>
          <w:sz w:val="24"/>
          <w:szCs w:val="24"/>
          <w:shd w:val="clear" w:color="auto" w:fill="FFFFFF"/>
        </w:rPr>
        <w:t>,</w:t>
      </w:r>
      <w:r w:rsidR="00DA72F1" w:rsidRPr="003104B5">
        <w:rPr>
          <w:rFonts w:ascii="Times New Roman" w:hAnsi="Times New Roman" w:cs="Times New Roman"/>
          <w:sz w:val="24"/>
          <w:szCs w:val="24"/>
          <w:shd w:val="clear" w:color="auto" w:fill="FFFFFF"/>
        </w:rPr>
        <w:t xml:space="preserve"> na dissertação de Lunkes (2019), a autora direcionou seus olhos para a aritmética, mas, a mesma, apresenta recomendações de alguns livros </w:t>
      </w:r>
      <w:r w:rsidR="00CC0756" w:rsidRPr="003104B5">
        <w:rPr>
          <w:rFonts w:ascii="Times New Roman" w:hAnsi="Times New Roman" w:cs="Times New Roman"/>
          <w:sz w:val="24"/>
          <w:szCs w:val="24"/>
          <w:shd w:val="clear" w:color="auto" w:fill="FFFFFF"/>
        </w:rPr>
        <w:t>que poderiam ser adquiridos na Companhia Editora Nacional (SP) sob direção de Fernando de Azevedo - Série III - Atualidade Pedagógica, os quais,</w:t>
      </w:r>
      <w:r w:rsidR="00DA72F1" w:rsidRPr="003104B5">
        <w:rPr>
          <w:rFonts w:ascii="Times New Roman" w:hAnsi="Times New Roman" w:cs="Times New Roman"/>
          <w:sz w:val="24"/>
          <w:szCs w:val="24"/>
          <w:shd w:val="clear" w:color="auto" w:fill="FFFFFF"/>
        </w:rPr>
        <w:t xml:space="preserve"> seriam utilizados nos Grupos Escolares, como encontra elencado no Quadro 1</w:t>
      </w:r>
      <w:r w:rsidR="00C56EE4">
        <w:rPr>
          <w:rFonts w:ascii="Times New Roman" w:hAnsi="Times New Roman" w:cs="Times New Roman"/>
          <w:sz w:val="24"/>
          <w:szCs w:val="24"/>
          <w:shd w:val="clear" w:color="auto" w:fill="FFFFFF"/>
        </w:rPr>
        <w:t>. Este conjunto de referências evidencia</w:t>
      </w:r>
      <w:r w:rsidR="006E56AF">
        <w:rPr>
          <w:rFonts w:ascii="Times New Roman" w:hAnsi="Times New Roman" w:cs="Times New Roman"/>
          <w:sz w:val="24"/>
          <w:szCs w:val="24"/>
          <w:shd w:val="clear" w:color="auto" w:fill="FFFFFF"/>
        </w:rPr>
        <w:t xml:space="preserve"> a estratégia editorial e o uso político da imprensa pedagógica ao espraiar o movimento das ideias da renovação da escola e da sociedade.</w:t>
      </w:r>
    </w:p>
    <w:p w:rsidR="00FC52B7" w:rsidRPr="003104B5" w:rsidRDefault="00FC52B7" w:rsidP="00FC52B7">
      <w:pPr>
        <w:spacing w:after="0" w:line="240" w:lineRule="auto"/>
        <w:ind w:firstLine="709"/>
        <w:jc w:val="both"/>
        <w:rPr>
          <w:rFonts w:ascii="Times New Roman" w:hAnsi="Times New Roman" w:cs="Times New Roman"/>
          <w:sz w:val="24"/>
          <w:szCs w:val="24"/>
          <w:shd w:val="clear" w:color="auto" w:fill="FFFFFF"/>
        </w:rPr>
      </w:pPr>
    </w:p>
    <w:p w:rsidR="00DA72F1" w:rsidRPr="003104B5" w:rsidRDefault="00DA72F1" w:rsidP="00DA72F1">
      <w:pPr>
        <w:spacing w:after="0" w:line="240" w:lineRule="auto"/>
        <w:ind w:firstLine="709"/>
        <w:jc w:val="center"/>
        <w:rPr>
          <w:rFonts w:ascii="Times New Roman" w:hAnsi="Times New Roman" w:cs="Times New Roman"/>
          <w:sz w:val="24"/>
          <w:szCs w:val="24"/>
          <w:shd w:val="clear" w:color="auto" w:fill="FFFFFF"/>
        </w:rPr>
      </w:pPr>
      <w:r w:rsidRPr="003104B5">
        <w:rPr>
          <w:rFonts w:ascii="Times New Roman" w:hAnsi="Times New Roman" w:cs="Times New Roman"/>
          <w:sz w:val="24"/>
          <w:szCs w:val="24"/>
          <w:shd w:val="clear" w:color="auto" w:fill="FFFFFF"/>
        </w:rPr>
        <w:t>Quadro 1: Relação de livros utilizados no Grupo Escolar em SC</w:t>
      </w:r>
    </w:p>
    <w:tbl>
      <w:tblPr>
        <w:tblStyle w:val="Tabelacomgrade"/>
        <w:tblW w:w="0" w:type="auto"/>
        <w:tblLook w:val="04A0"/>
      </w:tblPr>
      <w:tblGrid>
        <w:gridCol w:w="4605"/>
        <w:gridCol w:w="4606"/>
      </w:tblGrid>
      <w:tr w:rsidR="00DA72F1" w:rsidRPr="003104B5" w:rsidTr="00DA72F1">
        <w:tc>
          <w:tcPr>
            <w:tcW w:w="4605" w:type="dxa"/>
          </w:tcPr>
          <w:p w:rsidR="00DA72F1" w:rsidRPr="002A7E30" w:rsidRDefault="00DA72F1" w:rsidP="00CC0756">
            <w:pPr>
              <w:jc w:val="center"/>
              <w:rPr>
                <w:rFonts w:ascii="Times New Roman" w:hAnsi="Times New Roman" w:cs="Times New Roman"/>
                <w:b/>
                <w:sz w:val="20"/>
                <w:szCs w:val="24"/>
                <w:highlight w:val="yellow"/>
                <w:shd w:val="clear" w:color="auto" w:fill="FFFFFF"/>
              </w:rPr>
            </w:pPr>
            <w:r w:rsidRPr="002A7E30">
              <w:rPr>
                <w:rFonts w:ascii="Times New Roman" w:hAnsi="Times New Roman" w:cs="Times New Roman"/>
                <w:b/>
                <w:sz w:val="20"/>
                <w:szCs w:val="24"/>
                <w:highlight w:val="yellow"/>
                <w:shd w:val="clear" w:color="auto" w:fill="FFFFFF"/>
              </w:rPr>
              <w:t>AUTOR</w:t>
            </w:r>
          </w:p>
        </w:tc>
        <w:tc>
          <w:tcPr>
            <w:tcW w:w="4606" w:type="dxa"/>
          </w:tcPr>
          <w:p w:rsidR="00DA72F1" w:rsidRPr="002A7E30" w:rsidRDefault="00DA72F1" w:rsidP="00CC0756">
            <w:pPr>
              <w:jc w:val="center"/>
              <w:rPr>
                <w:rFonts w:ascii="Times New Roman" w:hAnsi="Times New Roman" w:cs="Times New Roman"/>
                <w:b/>
                <w:sz w:val="20"/>
                <w:szCs w:val="24"/>
                <w:highlight w:val="yellow"/>
                <w:shd w:val="clear" w:color="auto" w:fill="FFFFFF"/>
              </w:rPr>
            </w:pPr>
            <w:r w:rsidRPr="002A7E30">
              <w:rPr>
                <w:rFonts w:ascii="Times New Roman" w:hAnsi="Times New Roman" w:cs="Times New Roman"/>
                <w:b/>
                <w:sz w:val="20"/>
                <w:szCs w:val="24"/>
                <w:highlight w:val="yellow"/>
                <w:shd w:val="clear" w:color="auto" w:fill="FFFFFF"/>
              </w:rPr>
              <w:t>LIVRO</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Fernando de Azevedo</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Novos caminhos e novos fins - a nova política de educação no Brasil</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John Dewey</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Como pensamos - como focar e educar o pensamento</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lastRenderedPageBreak/>
              <w:t>Anísio Teixeira</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Educação progressiva - uma introdução à filosofia da educação</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Ed. Claparéde</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A Educação Funcional</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Afrânio Peixoto</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Noções da História da Educação</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Delgado de Carvalho</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Sociologia Educacional</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Artur Ramos</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 xml:space="preserve">Educação e Psicanálise </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Adalberto Czerny</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O Médico e a Educação da Criança - sete lições sobre a educação da criança</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A. Almeida Junior</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 xml:space="preserve">A Escola Pitoresca </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Celso Kelly</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 xml:space="preserve">Educação Social - os grandes problemas da educação </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Henri Pieron</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Psicologia do Comportamento</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Henri Wallon</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Princípios de Psicologia Aplicada</w:t>
            </w:r>
          </w:p>
        </w:tc>
      </w:tr>
      <w:tr w:rsidR="00DA72F1" w:rsidRPr="003104B5" w:rsidTr="00DA72F1">
        <w:tc>
          <w:tcPr>
            <w:tcW w:w="4605" w:type="dxa"/>
          </w:tcPr>
          <w:p w:rsidR="00DA72F1" w:rsidRPr="002A7E30" w:rsidRDefault="00CC0756"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Djacir Menezes</w:t>
            </w:r>
          </w:p>
        </w:tc>
        <w:tc>
          <w:tcPr>
            <w:tcW w:w="4606" w:type="dxa"/>
          </w:tcPr>
          <w:p w:rsidR="00DA72F1"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Dicionário Psico-Pedagógico</w:t>
            </w:r>
          </w:p>
        </w:tc>
      </w:tr>
      <w:tr w:rsidR="00072B62" w:rsidRPr="003104B5" w:rsidTr="00DA72F1">
        <w:tc>
          <w:tcPr>
            <w:tcW w:w="4605" w:type="dxa"/>
          </w:tcPr>
          <w:p w:rsidR="00072B62"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Silvio Rabelo</w:t>
            </w:r>
          </w:p>
        </w:tc>
        <w:tc>
          <w:tcPr>
            <w:tcW w:w="4606" w:type="dxa"/>
          </w:tcPr>
          <w:p w:rsidR="00072B62" w:rsidRPr="002A7E30" w:rsidRDefault="00072B62" w:rsidP="003176E0">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Psicologia do Desenho Infantil</w:t>
            </w:r>
          </w:p>
        </w:tc>
      </w:tr>
      <w:tr w:rsidR="00072B62" w:rsidRPr="003104B5" w:rsidTr="00DA72F1">
        <w:tc>
          <w:tcPr>
            <w:tcW w:w="4605" w:type="dxa"/>
          </w:tcPr>
          <w:p w:rsidR="00072B62"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A. M. Aguayo</w:t>
            </w:r>
          </w:p>
        </w:tc>
        <w:tc>
          <w:tcPr>
            <w:tcW w:w="4606" w:type="dxa"/>
          </w:tcPr>
          <w:p w:rsidR="00072B62" w:rsidRPr="002A7E30" w:rsidRDefault="00072B62" w:rsidP="003176E0">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Didática da Escola Nova</w:t>
            </w:r>
          </w:p>
        </w:tc>
      </w:tr>
      <w:tr w:rsidR="00072B62" w:rsidRPr="003104B5" w:rsidTr="00DA72F1">
        <w:tc>
          <w:tcPr>
            <w:tcW w:w="4605" w:type="dxa"/>
          </w:tcPr>
          <w:p w:rsidR="00072B62" w:rsidRPr="002A7E30" w:rsidRDefault="00072B62" w:rsidP="00072B62">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A. Carneiro Leão</w:t>
            </w:r>
          </w:p>
        </w:tc>
        <w:tc>
          <w:tcPr>
            <w:tcW w:w="4606" w:type="dxa"/>
          </w:tcPr>
          <w:p w:rsidR="00072B62" w:rsidRPr="002A7E30" w:rsidRDefault="00072B62" w:rsidP="003176E0">
            <w:pPr>
              <w:jc w:val="center"/>
              <w:rPr>
                <w:rFonts w:ascii="Times New Roman" w:hAnsi="Times New Roman" w:cs="Times New Roman"/>
                <w:sz w:val="20"/>
                <w:szCs w:val="24"/>
                <w:highlight w:val="yellow"/>
                <w:shd w:val="clear" w:color="auto" w:fill="FFFFFF"/>
              </w:rPr>
            </w:pPr>
            <w:r w:rsidRPr="002A7E30">
              <w:rPr>
                <w:rFonts w:ascii="Times New Roman" w:hAnsi="Times New Roman" w:cs="Times New Roman"/>
                <w:sz w:val="20"/>
                <w:szCs w:val="24"/>
                <w:highlight w:val="yellow"/>
                <w:shd w:val="clear" w:color="auto" w:fill="FFFFFF"/>
              </w:rPr>
              <w:t>O ensino das línguas vivas - seu valor, sua orientação cientifica</w:t>
            </w:r>
          </w:p>
        </w:tc>
      </w:tr>
    </w:tbl>
    <w:p w:rsidR="00DA72F1" w:rsidRPr="002A7E30" w:rsidRDefault="00CC0756" w:rsidP="00CC0756">
      <w:pPr>
        <w:spacing w:after="0" w:line="240" w:lineRule="auto"/>
        <w:ind w:firstLine="709"/>
        <w:jc w:val="center"/>
        <w:rPr>
          <w:rFonts w:ascii="Times New Roman" w:hAnsi="Times New Roman" w:cs="Times New Roman"/>
          <w:sz w:val="20"/>
          <w:szCs w:val="24"/>
          <w:shd w:val="clear" w:color="auto" w:fill="FFFFFF"/>
        </w:rPr>
      </w:pPr>
      <w:r w:rsidRPr="002A7E30">
        <w:rPr>
          <w:rFonts w:ascii="Times New Roman" w:hAnsi="Times New Roman" w:cs="Times New Roman"/>
          <w:sz w:val="20"/>
          <w:szCs w:val="24"/>
          <w:highlight w:val="yellow"/>
          <w:shd w:val="clear" w:color="auto" w:fill="FFFFFF"/>
        </w:rPr>
        <w:t>Fonte: Elaborado a partir de Lunkes</w:t>
      </w:r>
      <w:r w:rsidR="00DF4701">
        <w:rPr>
          <w:rFonts w:ascii="Times New Roman" w:hAnsi="Times New Roman" w:cs="Times New Roman"/>
          <w:sz w:val="20"/>
          <w:szCs w:val="24"/>
          <w:highlight w:val="yellow"/>
          <w:shd w:val="clear" w:color="auto" w:fill="FFFFFF"/>
        </w:rPr>
        <w:t xml:space="preserve"> </w:t>
      </w:r>
      <w:r w:rsidR="00D402CB" w:rsidRPr="002A7E30">
        <w:rPr>
          <w:rFonts w:ascii="Times New Roman" w:hAnsi="Times New Roman" w:cs="Times New Roman"/>
          <w:sz w:val="20"/>
          <w:szCs w:val="24"/>
          <w:highlight w:val="yellow"/>
          <w:shd w:val="clear" w:color="auto" w:fill="FFFFFF"/>
        </w:rPr>
        <w:t>(</w:t>
      </w:r>
      <w:r w:rsidRPr="002A7E30">
        <w:rPr>
          <w:rFonts w:ascii="Times New Roman" w:hAnsi="Times New Roman" w:cs="Times New Roman"/>
          <w:sz w:val="20"/>
          <w:szCs w:val="24"/>
          <w:highlight w:val="yellow"/>
          <w:shd w:val="clear" w:color="auto" w:fill="FFFFFF"/>
        </w:rPr>
        <w:t>2019, p. 116</w:t>
      </w:r>
      <w:r w:rsidR="00D402CB" w:rsidRPr="002A7E30">
        <w:rPr>
          <w:rFonts w:ascii="Times New Roman" w:hAnsi="Times New Roman" w:cs="Times New Roman"/>
          <w:sz w:val="20"/>
          <w:szCs w:val="24"/>
          <w:highlight w:val="yellow"/>
          <w:shd w:val="clear" w:color="auto" w:fill="FFFFFF"/>
        </w:rPr>
        <w:t>) e Santa Catarina (1935b).</w:t>
      </w:r>
    </w:p>
    <w:p w:rsidR="004068EA" w:rsidRPr="003104B5" w:rsidRDefault="004068EA" w:rsidP="004068EA">
      <w:pPr>
        <w:spacing w:after="0" w:line="240" w:lineRule="auto"/>
        <w:jc w:val="both"/>
        <w:rPr>
          <w:rFonts w:ascii="Times New Roman" w:hAnsi="Times New Roman" w:cs="Times New Roman"/>
          <w:sz w:val="24"/>
          <w:szCs w:val="24"/>
          <w:u w:val="single"/>
          <w:shd w:val="clear" w:color="auto" w:fill="FFFFFF"/>
        </w:rPr>
      </w:pPr>
    </w:p>
    <w:p w:rsidR="004068EA" w:rsidRPr="003104B5" w:rsidRDefault="004068EA" w:rsidP="00BA123D">
      <w:pPr>
        <w:spacing w:after="0" w:line="240" w:lineRule="auto"/>
        <w:ind w:firstLine="709"/>
        <w:jc w:val="both"/>
        <w:rPr>
          <w:rFonts w:ascii="Times New Roman" w:hAnsi="Times New Roman" w:cs="Times New Roman"/>
          <w:sz w:val="24"/>
          <w:szCs w:val="24"/>
          <w:u w:val="single"/>
          <w:shd w:val="clear" w:color="auto" w:fill="FFFFFF"/>
        </w:rPr>
      </w:pPr>
    </w:p>
    <w:p w:rsidR="000F0A47" w:rsidRPr="003104B5" w:rsidRDefault="00EB3627" w:rsidP="000F0A47">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Seguindo esta direção</w:t>
      </w:r>
      <w:r w:rsidR="000F0A47" w:rsidRPr="003104B5">
        <w:rPr>
          <w:rFonts w:ascii="Times New Roman" w:hAnsi="Times New Roman" w:cs="Times New Roman"/>
          <w:sz w:val="24"/>
          <w:szCs w:val="24"/>
          <w:shd w:val="clear" w:color="auto" w:fill="FFFFFF"/>
        </w:rPr>
        <w:t xml:space="preserve">, Lunkes (2019) pontua que mesmo com o surgimento de uma Escola – Modelo de Aplicação, a lei que encontrava presente no referido espaço-tempo nos respectivos espaços formativos aqui </w:t>
      </w:r>
      <w:r>
        <w:rPr>
          <w:rFonts w:ascii="Times New Roman" w:hAnsi="Times New Roman" w:cs="Times New Roman"/>
          <w:sz w:val="24"/>
          <w:szCs w:val="24"/>
          <w:shd w:val="clear" w:color="auto" w:fill="FFFFFF"/>
        </w:rPr>
        <w:t>abordados</w:t>
      </w:r>
      <w:r w:rsidR="000F0A47" w:rsidRPr="003104B5">
        <w:rPr>
          <w:rFonts w:ascii="Times New Roman" w:hAnsi="Times New Roman" w:cs="Times New Roman"/>
          <w:sz w:val="24"/>
          <w:szCs w:val="24"/>
          <w:shd w:val="clear" w:color="auto" w:fill="FFFFFF"/>
        </w:rPr>
        <w:t>, era utilizada nesta mesma escola. Dessa maneira,</w:t>
      </w:r>
      <w:r w:rsidR="00A82378">
        <w:rPr>
          <w:rFonts w:ascii="Times New Roman" w:hAnsi="Times New Roman" w:cs="Times New Roman"/>
          <w:sz w:val="24"/>
          <w:szCs w:val="24"/>
          <w:shd w:val="clear" w:color="auto" w:fill="FFFFFF"/>
        </w:rPr>
        <w:t xml:space="preserve"> “</w:t>
      </w:r>
      <w:r w:rsidR="000F0A47" w:rsidRPr="003104B5">
        <w:rPr>
          <w:rFonts w:ascii="Times New Roman" w:hAnsi="Times New Roman" w:cs="Times New Roman"/>
          <w:sz w:val="24"/>
          <w:szCs w:val="24"/>
          <w:shd w:val="clear" w:color="auto" w:fill="FFFFFF"/>
        </w:rPr>
        <w:t xml:space="preserve">a Escola Modelo de Aplicação passou a instituir-se propriamente como um Grupo Escolar, infere-se que estes livros tenham circulado no Grupo Escolar Dias Velho, o responsável por receber os futuros professores” (LUNKES, 2019, p. 116). </w:t>
      </w:r>
    </w:p>
    <w:p w:rsidR="0052551C" w:rsidRPr="003104B5" w:rsidRDefault="0099016C" w:rsidP="00E731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AB393E" w:rsidRPr="003104B5">
        <w:rPr>
          <w:rFonts w:ascii="Times New Roman" w:hAnsi="Times New Roman" w:cs="Times New Roman"/>
          <w:sz w:val="24"/>
          <w:szCs w:val="24"/>
        </w:rPr>
        <w:t>o ano de 1948 havia a existência do Instituto de Educação Dias Velho (IEDV), mas, acredita</w:t>
      </w:r>
      <w:r>
        <w:rPr>
          <w:rFonts w:ascii="Times New Roman" w:hAnsi="Times New Roman" w:cs="Times New Roman"/>
          <w:sz w:val="24"/>
          <w:szCs w:val="24"/>
        </w:rPr>
        <w:t>-se</w:t>
      </w:r>
      <w:r w:rsidR="00AB393E" w:rsidRPr="003104B5">
        <w:rPr>
          <w:rFonts w:ascii="Times New Roman" w:hAnsi="Times New Roman" w:cs="Times New Roman"/>
          <w:sz w:val="24"/>
          <w:szCs w:val="24"/>
        </w:rPr>
        <w:t xml:space="preserve"> a importância de salientar da existência de 33 Cursos Normais Regionais e, os egressos deste</w:t>
      </w:r>
      <w:r w:rsidR="00A82378">
        <w:rPr>
          <w:rFonts w:ascii="Times New Roman" w:hAnsi="Times New Roman" w:cs="Times New Roman"/>
          <w:sz w:val="24"/>
          <w:szCs w:val="24"/>
        </w:rPr>
        <w:t>s</w:t>
      </w:r>
      <w:r w:rsidR="00AB393E" w:rsidRPr="003104B5">
        <w:rPr>
          <w:rFonts w:ascii="Times New Roman" w:hAnsi="Times New Roman" w:cs="Times New Roman"/>
          <w:sz w:val="24"/>
          <w:szCs w:val="24"/>
        </w:rPr>
        <w:t xml:space="preserve"> processo</w:t>
      </w:r>
      <w:r w:rsidR="00A82378">
        <w:rPr>
          <w:rFonts w:ascii="Times New Roman" w:hAnsi="Times New Roman" w:cs="Times New Roman"/>
          <w:sz w:val="24"/>
          <w:szCs w:val="24"/>
        </w:rPr>
        <w:t>s</w:t>
      </w:r>
      <w:r w:rsidR="00AB393E" w:rsidRPr="003104B5">
        <w:rPr>
          <w:rFonts w:ascii="Times New Roman" w:hAnsi="Times New Roman" w:cs="Times New Roman"/>
          <w:sz w:val="24"/>
          <w:szCs w:val="24"/>
        </w:rPr>
        <w:t xml:space="preserve"> formativos tinham a possibilidade de ter o acesso ao Curso Normal. Além do IEDV, em funcionamento em Florianópolis, havia outras 9 Escolas Normais espalhadas em solo catarinense </w:t>
      </w:r>
      <w:r w:rsidR="00170065" w:rsidRPr="003104B5">
        <w:rPr>
          <w:rFonts w:ascii="Times New Roman" w:hAnsi="Times New Roman" w:cs="Times New Roman"/>
          <w:sz w:val="24"/>
          <w:szCs w:val="24"/>
        </w:rPr>
        <w:t>(FIORI, 1974)</w:t>
      </w:r>
      <w:r w:rsidR="0052551C" w:rsidRPr="003104B5">
        <w:rPr>
          <w:rFonts w:ascii="Times New Roman" w:hAnsi="Times New Roman" w:cs="Times New Roman"/>
          <w:sz w:val="24"/>
          <w:szCs w:val="24"/>
        </w:rPr>
        <w:t>. Pontua</w:t>
      </w:r>
      <w:r>
        <w:rPr>
          <w:rFonts w:ascii="Times New Roman" w:hAnsi="Times New Roman" w:cs="Times New Roman"/>
          <w:sz w:val="24"/>
          <w:szCs w:val="24"/>
        </w:rPr>
        <w:t>-se</w:t>
      </w:r>
      <w:r w:rsidR="0052551C" w:rsidRPr="003104B5">
        <w:rPr>
          <w:rFonts w:ascii="Times New Roman" w:hAnsi="Times New Roman" w:cs="Times New Roman"/>
          <w:sz w:val="24"/>
          <w:szCs w:val="24"/>
        </w:rPr>
        <w:t xml:space="preserve"> que, em relação aos Cursos Normais Regionais que eram ofertados em solo catarinense, não pode ser compreendido como um avanço no cenário da formação de professores, porém, deve ser entendido como um retrocesso, tendo em vista que essas instituições “não eram regionais, porque tinham um só currículo e um só programa” (MOREIRA, 1954, p. 82). Afirmação esta, é pautada a partir da existência de </w:t>
      </w:r>
      <w:r>
        <w:rPr>
          <w:rFonts w:ascii="Times New Roman" w:hAnsi="Times New Roman" w:cs="Times New Roman"/>
          <w:sz w:val="24"/>
          <w:szCs w:val="24"/>
        </w:rPr>
        <w:t>um</w:t>
      </w:r>
      <w:r w:rsidR="0052551C" w:rsidRPr="003104B5">
        <w:rPr>
          <w:rFonts w:ascii="Times New Roman" w:hAnsi="Times New Roman" w:cs="Times New Roman"/>
          <w:sz w:val="24"/>
          <w:szCs w:val="24"/>
        </w:rPr>
        <w:t xml:space="preserve"> curso simplesmente na capital catarinense, não havendo a existência das características próprias do int</w:t>
      </w:r>
      <w:r>
        <w:rPr>
          <w:rFonts w:ascii="Times New Roman" w:hAnsi="Times New Roman" w:cs="Times New Roman"/>
          <w:sz w:val="24"/>
          <w:szCs w:val="24"/>
        </w:rPr>
        <w:t>erior. A</w:t>
      </w:r>
      <w:r w:rsidR="0052551C" w:rsidRPr="003104B5">
        <w:rPr>
          <w:rFonts w:ascii="Times New Roman" w:hAnsi="Times New Roman" w:cs="Times New Roman"/>
          <w:sz w:val="24"/>
          <w:szCs w:val="24"/>
        </w:rPr>
        <w:t>demais, em relação ao currículo não havia indicativos de peculiaridades</w:t>
      </w:r>
      <w:r>
        <w:rPr>
          <w:rFonts w:ascii="Times New Roman" w:hAnsi="Times New Roman" w:cs="Times New Roman"/>
          <w:sz w:val="24"/>
          <w:szCs w:val="24"/>
        </w:rPr>
        <w:t xml:space="preserve"> do próprio espaços regionais, </w:t>
      </w:r>
      <w:r w:rsidR="0052551C" w:rsidRPr="003104B5">
        <w:rPr>
          <w:rFonts w:ascii="Times New Roman" w:hAnsi="Times New Roman" w:cs="Times New Roman"/>
          <w:sz w:val="24"/>
          <w:szCs w:val="24"/>
        </w:rPr>
        <w:t xml:space="preserve">em vista da presença de intelectuais dos grandes centros urbanos (MOREIRA, 1954). </w:t>
      </w:r>
    </w:p>
    <w:p w:rsidR="00AB393E" w:rsidRPr="003104B5" w:rsidRDefault="00E731C9"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Em relação </w:t>
      </w:r>
      <w:r w:rsidRPr="002A7E30">
        <w:rPr>
          <w:rFonts w:ascii="Times New Roman" w:hAnsi="Times New Roman" w:cs="Times New Roman"/>
          <w:sz w:val="24"/>
          <w:szCs w:val="24"/>
          <w:highlight w:val="yellow"/>
        </w:rPr>
        <w:t>a</w:t>
      </w:r>
      <w:r w:rsidR="00DF4701">
        <w:rPr>
          <w:rFonts w:ascii="Times New Roman" w:hAnsi="Times New Roman" w:cs="Times New Roman"/>
          <w:sz w:val="24"/>
          <w:szCs w:val="24"/>
          <w:highlight w:val="yellow"/>
        </w:rPr>
        <w:t xml:space="preserve"> </w:t>
      </w:r>
      <w:r w:rsidR="00AB393E" w:rsidRPr="002A7E30">
        <w:rPr>
          <w:rFonts w:ascii="Times New Roman" w:hAnsi="Times New Roman" w:cs="Times New Roman"/>
          <w:sz w:val="24"/>
          <w:szCs w:val="24"/>
          <w:highlight w:val="yellow"/>
        </w:rPr>
        <w:t>Lei</w:t>
      </w:r>
      <w:r w:rsidR="00AB393E" w:rsidRPr="003104B5">
        <w:rPr>
          <w:rFonts w:ascii="Times New Roman" w:hAnsi="Times New Roman" w:cs="Times New Roman"/>
          <w:sz w:val="24"/>
          <w:szCs w:val="24"/>
        </w:rPr>
        <w:t xml:space="preserve"> de Diretrizes e Base - 4.024/61, os artigos 52 – 61 que tratam acerca da “Formação do Magistério para o Ensino Primário e Médio”</w:t>
      </w:r>
      <w:r w:rsidRPr="003104B5">
        <w:rPr>
          <w:rFonts w:ascii="Times New Roman" w:hAnsi="Times New Roman" w:cs="Times New Roman"/>
          <w:sz w:val="24"/>
          <w:szCs w:val="24"/>
        </w:rPr>
        <w:t xml:space="preserve"> refere como encontra mencionado no Quadro 2: </w:t>
      </w:r>
    </w:p>
    <w:p w:rsidR="00E731C9" w:rsidRPr="003104B5" w:rsidRDefault="002A7E30" w:rsidP="002A7E30">
      <w:pPr>
        <w:spacing w:after="0" w:line="240" w:lineRule="auto"/>
        <w:ind w:firstLine="709"/>
        <w:jc w:val="center"/>
        <w:rPr>
          <w:rFonts w:ascii="Times New Roman" w:hAnsi="Times New Roman" w:cs="Times New Roman"/>
          <w:sz w:val="24"/>
          <w:szCs w:val="24"/>
        </w:rPr>
      </w:pPr>
      <w:r w:rsidRPr="002A7E30">
        <w:rPr>
          <w:rFonts w:ascii="Times New Roman" w:hAnsi="Times New Roman" w:cs="Times New Roman"/>
          <w:sz w:val="24"/>
          <w:szCs w:val="24"/>
          <w:highlight w:val="yellow"/>
        </w:rPr>
        <w:t>Quadro 2: Artigos 52-61 da LDB-61</w:t>
      </w:r>
    </w:p>
    <w:tbl>
      <w:tblPr>
        <w:tblStyle w:val="Tabelacomgrade"/>
        <w:tblW w:w="0" w:type="auto"/>
        <w:tblInd w:w="909" w:type="dxa"/>
        <w:tblLook w:val="04A0"/>
      </w:tblPr>
      <w:tblGrid>
        <w:gridCol w:w="1022"/>
        <w:gridCol w:w="5997"/>
      </w:tblGrid>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ARTIGO</w:t>
            </w:r>
          </w:p>
        </w:tc>
        <w:tc>
          <w:tcPr>
            <w:tcW w:w="5997"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LEI</w:t>
            </w:r>
          </w:p>
        </w:tc>
      </w:tr>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Art. 52</w:t>
            </w:r>
          </w:p>
        </w:tc>
        <w:tc>
          <w:tcPr>
            <w:tcW w:w="5997" w:type="dxa"/>
          </w:tcPr>
          <w:p w:rsidR="00E731C9" w:rsidRPr="003104B5" w:rsidRDefault="00E731C9" w:rsidP="00AB393E">
            <w:pPr>
              <w:jc w:val="both"/>
              <w:rPr>
                <w:rFonts w:ascii="Times New Roman" w:hAnsi="Times New Roman" w:cs="Times New Roman"/>
                <w:sz w:val="20"/>
                <w:szCs w:val="24"/>
              </w:rPr>
            </w:pPr>
            <w:r w:rsidRPr="003104B5">
              <w:rPr>
                <w:rFonts w:ascii="Times New Roman" w:hAnsi="Times New Roman" w:cs="Times New Roman"/>
                <w:sz w:val="20"/>
                <w:szCs w:val="24"/>
              </w:rPr>
              <w:t>O ensino normal tem por fim a formação de professores, orientadores, supervisores e administradores escolares destinados ao ensino primário, e o desenvolvimento dos conhecimentos técnicos relativos à educação da infância</w:t>
            </w:r>
          </w:p>
        </w:tc>
      </w:tr>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Art. 53</w:t>
            </w:r>
          </w:p>
        </w:tc>
        <w:tc>
          <w:tcPr>
            <w:tcW w:w="5997" w:type="dxa"/>
          </w:tcPr>
          <w:p w:rsidR="00E731C9" w:rsidRPr="003104B5" w:rsidRDefault="00E731C9" w:rsidP="00E731C9">
            <w:pPr>
              <w:jc w:val="both"/>
              <w:rPr>
                <w:rFonts w:ascii="Times New Roman" w:hAnsi="Times New Roman" w:cs="Times New Roman"/>
                <w:sz w:val="20"/>
                <w:szCs w:val="24"/>
              </w:rPr>
            </w:pPr>
            <w:r w:rsidRPr="003104B5">
              <w:rPr>
                <w:rFonts w:ascii="Times New Roman" w:hAnsi="Times New Roman" w:cs="Times New Roman"/>
                <w:sz w:val="20"/>
                <w:szCs w:val="24"/>
              </w:rPr>
              <w:t>A formação de docentes para o ensino primário far-se-á: a) em escola normal de grau ginasial no mínimo de quatro séries anuais onde além das disciplinas obrigatórias do curso secundário ginasial será ministrada preparação pedagógica; b) em escola normal de grau colegial, de três séries anuais, no mínimo, em prosseguimento ao vetado grau ginasial;</w:t>
            </w:r>
          </w:p>
          <w:p w:rsidR="00E731C9" w:rsidRPr="003104B5" w:rsidRDefault="00E731C9" w:rsidP="00AB393E">
            <w:pPr>
              <w:jc w:val="both"/>
              <w:rPr>
                <w:rFonts w:ascii="Times New Roman" w:hAnsi="Times New Roman" w:cs="Times New Roman"/>
                <w:sz w:val="20"/>
                <w:szCs w:val="24"/>
              </w:rPr>
            </w:pPr>
          </w:p>
        </w:tc>
      </w:tr>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lastRenderedPageBreak/>
              <w:t>Art. 54</w:t>
            </w:r>
          </w:p>
        </w:tc>
        <w:tc>
          <w:tcPr>
            <w:tcW w:w="5997" w:type="dxa"/>
          </w:tcPr>
          <w:p w:rsidR="00E731C9" w:rsidRPr="003104B5" w:rsidRDefault="00E731C9" w:rsidP="00AB393E">
            <w:pPr>
              <w:jc w:val="both"/>
              <w:rPr>
                <w:rFonts w:ascii="Times New Roman" w:hAnsi="Times New Roman" w:cs="Times New Roman"/>
                <w:sz w:val="20"/>
                <w:szCs w:val="24"/>
              </w:rPr>
            </w:pPr>
            <w:r w:rsidRPr="003104B5">
              <w:rPr>
                <w:rFonts w:ascii="Times New Roman" w:hAnsi="Times New Roman" w:cs="Times New Roman"/>
                <w:sz w:val="20"/>
                <w:szCs w:val="24"/>
              </w:rPr>
              <w:t>As escolas normais, de grau ginasial expedirão o diploma de regente de ensino primário, e, as de grau colegial, o de professor primário;</w:t>
            </w:r>
          </w:p>
        </w:tc>
      </w:tr>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Art. 55</w:t>
            </w:r>
          </w:p>
        </w:tc>
        <w:tc>
          <w:tcPr>
            <w:tcW w:w="5997" w:type="dxa"/>
          </w:tcPr>
          <w:p w:rsidR="00E731C9" w:rsidRPr="003104B5" w:rsidRDefault="00E731C9" w:rsidP="00AB393E">
            <w:pPr>
              <w:jc w:val="both"/>
              <w:rPr>
                <w:rFonts w:ascii="Times New Roman" w:hAnsi="Times New Roman" w:cs="Times New Roman"/>
                <w:sz w:val="20"/>
                <w:szCs w:val="24"/>
              </w:rPr>
            </w:pPr>
            <w:r w:rsidRPr="003104B5">
              <w:rPr>
                <w:rFonts w:ascii="Times New Roman" w:hAnsi="Times New Roman" w:cs="Times New Roman"/>
                <w:sz w:val="20"/>
                <w:szCs w:val="24"/>
              </w:rPr>
              <w:t>Os institutos de educação além dos cursos de grau médio referidos no artigo 53, ministrarão cursos de especialização, de administradores escolares e de aperfeiçoamento, abertos aos graduados em escolas normais de grau colegial;</w:t>
            </w:r>
          </w:p>
        </w:tc>
      </w:tr>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Art. 56</w:t>
            </w:r>
          </w:p>
        </w:tc>
        <w:tc>
          <w:tcPr>
            <w:tcW w:w="5997" w:type="dxa"/>
          </w:tcPr>
          <w:p w:rsidR="00E731C9" w:rsidRPr="003104B5" w:rsidRDefault="00E731C9" w:rsidP="00AB393E">
            <w:pPr>
              <w:jc w:val="both"/>
              <w:rPr>
                <w:rFonts w:ascii="Times New Roman" w:hAnsi="Times New Roman" w:cs="Times New Roman"/>
                <w:sz w:val="20"/>
                <w:szCs w:val="24"/>
              </w:rPr>
            </w:pPr>
            <w:r w:rsidRPr="003104B5">
              <w:rPr>
                <w:rFonts w:ascii="Times New Roman" w:hAnsi="Times New Roman" w:cs="Times New Roman"/>
                <w:sz w:val="20"/>
                <w:szCs w:val="24"/>
              </w:rPr>
              <w:t>Os sistemas de ensino estabelecerão os limites dentro dos quais os regentes poderão exercer o magistério primário;</w:t>
            </w:r>
          </w:p>
        </w:tc>
      </w:tr>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Art. 57</w:t>
            </w:r>
          </w:p>
        </w:tc>
        <w:tc>
          <w:tcPr>
            <w:tcW w:w="5997" w:type="dxa"/>
          </w:tcPr>
          <w:p w:rsidR="00E731C9" w:rsidRPr="003104B5" w:rsidRDefault="00E731C9" w:rsidP="00AB393E">
            <w:pPr>
              <w:jc w:val="both"/>
              <w:rPr>
                <w:rFonts w:ascii="Times New Roman" w:hAnsi="Times New Roman" w:cs="Times New Roman"/>
                <w:sz w:val="20"/>
                <w:szCs w:val="24"/>
              </w:rPr>
            </w:pPr>
            <w:r w:rsidRPr="003104B5">
              <w:rPr>
                <w:rFonts w:ascii="Times New Roman" w:hAnsi="Times New Roman" w:cs="Times New Roman"/>
                <w:sz w:val="20"/>
                <w:szCs w:val="24"/>
              </w:rPr>
              <w:t>A formação de professores, orientadores e supervisores para as escolas rurais primárias poderá ser feita em estabelecimentos que lhes prescrevem a integração no meio;</w:t>
            </w:r>
          </w:p>
        </w:tc>
      </w:tr>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Art. 59</w:t>
            </w:r>
          </w:p>
        </w:tc>
        <w:tc>
          <w:tcPr>
            <w:tcW w:w="5997" w:type="dxa"/>
          </w:tcPr>
          <w:p w:rsidR="00E731C9" w:rsidRPr="003104B5" w:rsidRDefault="00E731C9" w:rsidP="00AB393E">
            <w:pPr>
              <w:jc w:val="both"/>
              <w:rPr>
                <w:rFonts w:ascii="Times New Roman" w:hAnsi="Times New Roman" w:cs="Times New Roman"/>
                <w:sz w:val="20"/>
                <w:szCs w:val="24"/>
              </w:rPr>
            </w:pPr>
            <w:r w:rsidRPr="003104B5">
              <w:rPr>
                <w:rFonts w:ascii="Times New Roman" w:hAnsi="Times New Roman" w:cs="Times New Roman"/>
                <w:sz w:val="20"/>
                <w:szCs w:val="24"/>
              </w:rPr>
              <w:t>A formação de professores para o ensino médio será feita nas faculdades de filosofia, ciências e letras e a de professores de disciplinas específicas de ensino médio técnico em cursos especiais de educação técnica;</w:t>
            </w:r>
          </w:p>
        </w:tc>
      </w:tr>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Art. 60</w:t>
            </w:r>
          </w:p>
        </w:tc>
        <w:tc>
          <w:tcPr>
            <w:tcW w:w="5997" w:type="dxa"/>
          </w:tcPr>
          <w:p w:rsidR="00E731C9" w:rsidRPr="003104B5" w:rsidRDefault="00E731C9" w:rsidP="00AB393E">
            <w:pPr>
              <w:jc w:val="both"/>
              <w:rPr>
                <w:rFonts w:ascii="Times New Roman" w:hAnsi="Times New Roman" w:cs="Times New Roman"/>
                <w:sz w:val="20"/>
                <w:szCs w:val="24"/>
              </w:rPr>
            </w:pPr>
            <w:r w:rsidRPr="003104B5">
              <w:rPr>
                <w:rFonts w:ascii="Times New Roman" w:hAnsi="Times New Roman" w:cs="Times New Roman"/>
                <w:sz w:val="20"/>
                <w:szCs w:val="24"/>
              </w:rPr>
              <w:t>O provimento efetivo em cargo de professor nos estabelecimentos oficiais de ensino médio será feito por meio de concurso de títulos e prova;</w:t>
            </w:r>
          </w:p>
        </w:tc>
      </w:tr>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Art. 61</w:t>
            </w:r>
          </w:p>
        </w:tc>
        <w:tc>
          <w:tcPr>
            <w:tcW w:w="5997" w:type="dxa"/>
          </w:tcPr>
          <w:p w:rsidR="00E731C9" w:rsidRPr="003104B5" w:rsidRDefault="00E731C9" w:rsidP="00AB393E">
            <w:pPr>
              <w:jc w:val="both"/>
              <w:rPr>
                <w:rFonts w:ascii="Times New Roman" w:hAnsi="Times New Roman" w:cs="Times New Roman"/>
                <w:sz w:val="20"/>
                <w:szCs w:val="24"/>
              </w:rPr>
            </w:pPr>
            <w:r w:rsidRPr="003104B5">
              <w:rPr>
                <w:rFonts w:ascii="Times New Roman" w:hAnsi="Times New Roman" w:cs="Times New Roman"/>
                <w:sz w:val="20"/>
                <w:szCs w:val="24"/>
              </w:rPr>
              <w:t>O magistério nos estabelecimentos [vetado] de ensino médio só poderá ser exercido por professores registrados no órgão competente</w:t>
            </w:r>
          </w:p>
        </w:tc>
      </w:tr>
      <w:tr w:rsidR="00E731C9" w:rsidRPr="003104B5" w:rsidTr="00E731C9">
        <w:tc>
          <w:tcPr>
            <w:tcW w:w="1022" w:type="dxa"/>
          </w:tcPr>
          <w:p w:rsidR="00E731C9" w:rsidRPr="003104B5" w:rsidRDefault="00E731C9" w:rsidP="00E731C9">
            <w:pPr>
              <w:jc w:val="center"/>
              <w:rPr>
                <w:rFonts w:ascii="Times New Roman" w:hAnsi="Times New Roman" w:cs="Times New Roman"/>
                <w:sz w:val="20"/>
                <w:szCs w:val="24"/>
              </w:rPr>
            </w:pPr>
            <w:r w:rsidRPr="003104B5">
              <w:rPr>
                <w:rFonts w:ascii="Times New Roman" w:hAnsi="Times New Roman" w:cs="Times New Roman"/>
                <w:sz w:val="20"/>
                <w:szCs w:val="24"/>
              </w:rPr>
              <w:t>Parágrafo Único</w:t>
            </w:r>
          </w:p>
        </w:tc>
        <w:tc>
          <w:tcPr>
            <w:tcW w:w="5997" w:type="dxa"/>
          </w:tcPr>
          <w:p w:rsidR="00E731C9" w:rsidRPr="003104B5" w:rsidRDefault="00E731C9" w:rsidP="00AB393E">
            <w:pPr>
              <w:jc w:val="both"/>
              <w:rPr>
                <w:rFonts w:ascii="Times New Roman" w:hAnsi="Times New Roman" w:cs="Times New Roman"/>
                <w:sz w:val="20"/>
                <w:szCs w:val="24"/>
              </w:rPr>
            </w:pPr>
            <w:r w:rsidRPr="003104B5">
              <w:rPr>
                <w:rFonts w:ascii="Times New Roman" w:hAnsi="Times New Roman" w:cs="Times New Roman"/>
                <w:sz w:val="20"/>
                <w:szCs w:val="24"/>
              </w:rPr>
              <w:t>Nos institutos de educação poderão funcionar cursos de formação de professores para o ensino normal, dentro das normas estabelecidas para os cursos pedagógicos das faculdades de filosofia, ciências e letras.</w:t>
            </w:r>
          </w:p>
        </w:tc>
      </w:tr>
    </w:tbl>
    <w:p w:rsidR="00BA123D" w:rsidRPr="003104B5" w:rsidRDefault="00E731C9" w:rsidP="00AB393E">
      <w:pPr>
        <w:spacing w:after="0" w:line="240" w:lineRule="auto"/>
        <w:ind w:left="2268"/>
        <w:jc w:val="both"/>
        <w:rPr>
          <w:rFonts w:ascii="Times New Roman" w:hAnsi="Times New Roman" w:cs="Times New Roman"/>
          <w:sz w:val="20"/>
          <w:szCs w:val="24"/>
        </w:rPr>
      </w:pPr>
      <w:r w:rsidRPr="003104B5">
        <w:rPr>
          <w:rFonts w:ascii="Times New Roman" w:hAnsi="Times New Roman" w:cs="Times New Roman"/>
          <w:sz w:val="20"/>
          <w:szCs w:val="24"/>
        </w:rPr>
        <w:t>Fonte: Elaborado a partir de Brasil, 1961, s/p.</w:t>
      </w:r>
    </w:p>
    <w:p w:rsidR="001C69EF" w:rsidRPr="003104B5" w:rsidRDefault="001C69EF" w:rsidP="0063786D">
      <w:pPr>
        <w:spacing w:after="0" w:line="240" w:lineRule="auto"/>
        <w:jc w:val="both"/>
        <w:rPr>
          <w:rFonts w:ascii="Times New Roman" w:hAnsi="Times New Roman" w:cs="Times New Roman"/>
          <w:sz w:val="24"/>
          <w:szCs w:val="24"/>
        </w:rPr>
      </w:pP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Diante dos artigos elencados é possível inferir que: os formados pelo curso normal iriam atuar no ensino primário e, os que obtivessem os diplomas do ensino superior, para demais séries. </w:t>
      </w: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Através de protestos, </w:t>
      </w:r>
      <w:r w:rsidR="00697BFB" w:rsidRPr="00DF4701">
        <w:rPr>
          <w:rFonts w:ascii="Times New Roman" w:hAnsi="Times New Roman" w:cs="Times New Roman"/>
          <w:sz w:val="24"/>
          <w:szCs w:val="24"/>
          <w:highlight w:val="yellow"/>
        </w:rPr>
        <w:t>assembleias</w:t>
      </w:r>
      <w:r w:rsidRPr="000E3401">
        <w:rPr>
          <w:rFonts w:ascii="Times New Roman" w:hAnsi="Times New Roman" w:cs="Times New Roman"/>
          <w:sz w:val="24"/>
          <w:szCs w:val="24"/>
          <w:u w:val="single"/>
        </w:rPr>
        <w:t>,</w:t>
      </w:r>
      <w:r w:rsidRPr="003104B5">
        <w:rPr>
          <w:rFonts w:ascii="Times New Roman" w:hAnsi="Times New Roman" w:cs="Times New Roman"/>
          <w:sz w:val="24"/>
          <w:szCs w:val="24"/>
        </w:rPr>
        <w:t xml:space="preserve"> passeatas, entre outros movimentos, em virtude de problemas estudantis, </w:t>
      </w:r>
      <w:r w:rsidR="00BA123D" w:rsidRPr="003104B5">
        <w:rPr>
          <w:rFonts w:ascii="Times New Roman" w:hAnsi="Times New Roman" w:cs="Times New Roman"/>
          <w:sz w:val="24"/>
          <w:szCs w:val="24"/>
        </w:rPr>
        <w:t>ocorrid</w:t>
      </w:r>
      <w:r w:rsidR="00366DC6">
        <w:rPr>
          <w:rFonts w:ascii="Times New Roman" w:hAnsi="Times New Roman" w:cs="Times New Roman"/>
          <w:sz w:val="24"/>
          <w:szCs w:val="24"/>
        </w:rPr>
        <w:t>o</w:t>
      </w:r>
      <w:r w:rsidR="00BA123D" w:rsidRPr="003104B5">
        <w:rPr>
          <w:rFonts w:ascii="Times New Roman" w:hAnsi="Times New Roman" w:cs="Times New Roman"/>
          <w:sz w:val="24"/>
          <w:szCs w:val="24"/>
        </w:rPr>
        <w:t>s</w:t>
      </w:r>
      <w:r w:rsidRPr="003104B5">
        <w:rPr>
          <w:rFonts w:ascii="Times New Roman" w:hAnsi="Times New Roman" w:cs="Times New Roman"/>
          <w:sz w:val="24"/>
          <w:szCs w:val="24"/>
        </w:rPr>
        <w:t xml:space="preserve"> nas principais cidades brasileiras, o então Presidente Artur da Costa e Silva, por meio do Decreto </w:t>
      </w:r>
      <w:r w:rsidR="0099016C">
        <w:rPr>
          <w:rFonts w:ascii="Times New Roman" w:hAnsi="Times New Roman" w:cs="Times New Roman"/>
          <w:sz w:val="24"/>
          <w:szCs w:val="24"/>
        </w:rPr>
        <w:t>n.</w:t>
      </w:r>
      <w:r w:rsidRPr="003104B5">
        <w:rPr>
          <w:rFonts w:ascii="Times New Roman" w:hAnsi="Times New Roman" w:cs="Times New Roman"/>
          <w:sz w:val="24"/>
          <w:szCs w:val="24"/>
        </w:rPr>
        <w:t xml:space="preserve"> 62.024, de 29 de dezembro de 1967, elaborou uma comissão no Ministério da Educação e Cultura, chefiada pelo </w:t>
      </w:r>
      <w:r w:rsidRPr="003104B5">
        <w:rPr>
          <w:rFonts w:ascii="Times New Roman" w:hAnsi="Times New Roman" w:cs="Times New Roman"/>
          <w:sz w:val="24"/>
          <w:szCs w:val="24"/>
          <w:shd w:val="clear" w:color="auto" w:fill="FFFFFF"/>
        </w:rPr>
        <w:t>coronel Carlos Meira Matos</w:t>
      </w:r>
      <w:r w:rsidRPr="003104B5">
        <w:rPr>
          <w:rFonts w:ascii="Times New Roman" w:hAnsi="Times New Roman" w:cs="Times New Roman"/>
          <w:sz w:val="24"/>
          <w:szCs w:val="24"/>
        </w:rPr>
        <w:t xml:space="preserve">, tendo como integrantes: Hélio de Sousa Gomes; Jorge Boaventura de Sousa e Silva; Afonso Carlos Agapito e Valdir de Vasconcelos, com intuito de: </w:t>
      </w:r>
    </w:p>
    <w:p w:rsidR="00B63F88" w:rsidRPr="003104B5" w:rsidRDefault="00B63F88" w:rsidP="00AB393E">
      <w:pPr>
        <w:spacing w:after="0" w:line="240" w:lineRule="auto"/>
        <w:ind w:left="2268"/>
        <w:jc w:val="both"/>
        <w:rPr>
          <w:rFonts w:ascii="Times New Roman" w:hAnsi="Times New Roman" w:cs="Times New Roman"/>
          <w:sz w:val="20"/>
          <w:szCs w:val="24"/>
        </w:rPr>
      </w:pPr>
    </w:p>
    <w:p w:rsidR="00AB393E" w:rsidRPr="003104B5" w:rsidRDefault="00AB393E" w:rsidP="00AB393E">
      <w:pPr>
        <w:spacing w:after="0" w:line="240" w:lineRule="auto"/>
        <w:ind w:left="2268"/>
        <w:jc w:val="both"/>
        <w:rPr>
          <w:rFonts w:ascii="Times New Roman" w:hAnsi="Times New Roman" w:cs="Times New Roman"/>
          <w:sz w:val="20"/>
          <w:szCs w:val="24"/>
        </w:rPr>
      </w:pPr>
      <w:r w:rsidRPr="003104B5">
        <w:rPr>
          <w:rFonts w:ascii="Times New Roman" w:hAnsi="Times New Roman" w:cs="Times New Roman"/>
          <w:sz w:val="20"/>
          <w:szCs w:val="24"/>
        </w:rPr>
        <w:t xml:space="preserve">a) emitir parecer sobre as reivindicações, teses e sugestões referentes às atividades estudantis; b) planejar e propor medidas que possibilitem melhor aplicação das diretrizes governamentais no setor estudantil; c) supervisionar e coordenar a execução dessas diretrizes mediante delegação do ministro de Estado </w:t>
      </w:r>
      <w:r w:rsidR="00170065" w:rsidRPr="003104B5">
        <w:rPr>
          <w:rFonts w:ascii="Times New Roman" w:hAnsi="Times New Roman" w:cs="Times New Roman"/>
          <w:sz w:val="20"/>
          <w:szCs w:val="24"/>
        </w:rPr>
        <w:t>(BRASIL, 1967).</w:t>
      </w:r>
    </w:p>
    <w:p w:rsidR="00AB393E" w:rsidRPr="003104B5" w:rsidRDefault="00AB393E" w:rsidP="00AB393E">
      <w:pPr>
        <w:spacing w:after="0" w:line="360" w:lineRule="auto"/>
        <w:ind w:firstLine="709"/>
        <w:jc w:val="both"/>
        <w:rPr>
          <w:rFonts w:ascii="Times New Roman" w:hAnsi="Times New Roman" w:cs="Times New Roman"/>
          <w:sz w:val="24"/>
          <w:szCs w:val="24"/>
        </w:rPr>
      </w:pPr>
    </w:p>
    <w:p w:rsidR="00AB393E" w:rsidRPr="003104B5" w:rsidRDefault="00AB393E" w:rsidP="00BA123D">
      <w:pPr>
        <w:spacing w:after="0" w:line="240" w:lineRule="auto"/>
        <w:ind w:firstLine="709"/>
        <w:jc w:val="both"/>
        <w:rPr>
          <w:rFonts w:ascii="Times New Roman" w:hAnsi="Times New Roman" w:cs="Times New Roman"/>
          <w:sz w:val="24"/>
          <w:szCs w:val="24"/>
          <w:shd w:val="clear" w:color="auto" w:fill="FFFFFF"/>
        </w:rPr>
      </w:pPr>
      <w:r w:rsidRPr="003104B5">
        <w:rPr>
          <w:rFonts w:ascii="Times New Roman" w:hAnsi="Times New Roman" w:cs="Times New Roman"/>
          <w:sz w:val="24"/>
          <w:szCs w:val="24"/>
        </w:rPr>
        <w:t xml:space="preserve">A partir do então Relatório elaborado pelo </w:t>
      </w:r>
      <w:r w:rsidRPr="003104B5">
        <w:rPr>
          <w:rFonts w:ascii="Times New Roman" w:hAnsi="Times New Roman" w:cs="Times New Roman"/>
          <w:sz w:val="24"/>
          <w:szCs w:val="24"/>
          <w:shd w:val="clear" w:color="auto" w:fill="FFFFFF"/>
        </w:rPr>
        <w:t>coronel Carlos Meira Matos, entregue ao então ministro Tarso Dutra, no ano de 1968, acabou acondicionar para Reforma Universitária, que resultou em transformações, as quais são possíveis encontrar vestígios nos dias atuais, especificamente</w:t>
      </w:r>
      <w:r w:rsidR="0099016C">
        <w:rPr>
          <w:rFonts w:ascii="Times New Roman" w:hAnsi="Times New Roman" w:cs="Times New Roman"/>
          <w:sz w:val="24"/>
          <w:szCs w:val="24"/>
          <w:shd w:val="clear" w:color="auto" w:fill="FFFFFF"/>
        </w:rPr>
        <w:t>,</w:t>
      </w:r>
      <w:r w:rsidRPr="003104B5">
        <w:rPr>
          <w:rFonts w:ascii="Times New Roman" w:hAnsi="Times New Roman" w:cs="Times New Roman"/>
          <w:sz w:val="24"/>
          <w:szCs w:val="24"/>
          <w:shd w:val="clear" w:color="auto" w:fill="FFFFFF"/>
        </w:rPr>
        <w:t xml:space="preserve"> na questão em relação </w:t>
      </w:r>
      <w:r w:rsidR="0099016C" w:rsidRPr="003104B5">
        <w:rPr>
          <w:rFonts w:ascii="Times New Roman" w:hAnsi="Times New Roman" w:cs="Times New Roman"/>
          <w:sz w:val="24"/>
          <w:szCs w:val="24"/>
          <w:shd w:val="clear" w:color="auto" w:fill="FFFFFF"/>
        </w:rPr>
        <w:t>à</w:t>
      </w:r>
      <w:r w:rsidRPr="003104B5">
        <w:rPr>
          <w:rFonts w:ascii="Times New Roman" w:hAnsi="Times New Roman" w:cs="Times New Roman"/>
          <w:sz w:val="24"/>
          <w:szCs w:val="24"/>
          <w:shd w:val="clear" w:color="auto" w:fill="FFFFFF"/>
        </w:rPr>
        <w:t xml:space="preserve"> organização das instituições formativas. Antunes, Silva e Bandeira (2011) salientam que a Reforma Universitária trouxe consequência no meio acadêmico de vários docentes: foram aposentados compulsoriamente, controle policial no currículo e nos programas das disciplinas. Destarte, houve pontos positivos, que devem ser elencados: ocorreu uma maior ampliação de acesso ao nível superior de ensino, expansão das verbas e, desenvolvimento dos programas de pós-graduação, etc. A partir do Decreto – Lei </w:t>
      </w:r>
      <w:r w:rsidR="0099016C">
        <w:rPr>
          <w:rFonts w:ascii="Times New Roman" w:hAnsi="Times New Roman" w:cs="Times New Roman"/>
          <w:sz w:val="24"/>
          <w:szCs w:val="24"/>
          <w:shd w:val="clear" w:color="auto" w:fill="FFFFFF"/>
        </w:rPr>
        <w:t>n.</w:t>
      </w:r>
      <w:r w:rsidRPr="003104B5">
        <w:rPr>
          <w:rFonts w:ascii="Times New Roman" w:hAnsi="Times New Roman" w:cs="Times New Roman"/>
          <w:sz w:val="24"/>
          <w:szCs w:val="24"/>
          <w:shd w:val="clear" w:color="auto" w:fill="FFFFFF"/>
        </w:rPr>
        <w:t xml:space="preserve"> 53/66 ocorreu a reestruturação das universidades </w:t>
      </w:r>
    </w:p>
    <w:p w:rsidR="00BA123D" w:rsidRPr="003104B5" w:rsidRDefault="00BA123D" w:rsidP="00AB393E">
      <w:pPr>
        <w:spacing w:after="0" w:line="240" w:lineRule="auto"/>
        <w:ind w:left="2268"/>
        <w:jc w:val="both"/>
        <w:rPr>
          <w:rFonts w:ascii="Times New Roman" w:hAnsi="Times New Roman" w:cs="Times New Roman"/>
          <w:sz w:val="20"/>
          <w:szCs w:val="24"/>
        </w:rPr>
      </w:pPr>
    </w:p>
    <w:p w:rsidR="00AB393E" w:rsidRPr="003104B5" w:rsidRDefault="00AB393E" w:rsidP="00AB393E">
      <w:pPr>
        <w:spacing w:after="0" w:line="240" w:lineRule="auto"/>
        <w:ind w:left="2268"/>
        <w:jc w:val="both"/>
        <w:rPr>
          <w:rFonts w:ascii="Times New Roman" w:hAnsi="Times New Roman" w:cs="Times New Roman"/>
          <w:sz w:val="20"/>
          <w:szCs w:val="24"/>
        </w:rPr>
      </w:pPr>
      <w:r w:rsidRPr="003104B5">
        <w:rPr>
          <w:rFonts w:ascii="Times New Roman" w:hAnsi="Times New Roman" w:cs="Times New Roman"/>
          <w:sz w:val="20"/>
          <w:szCs w:val="24"/>
        </w:rPr>
        <w:t xml:space="preserve"> (...) vedava a duplicação de meios para fins idênticos ou equivalentes; determinava a unidade entre ensino e pesquisa; obrigava à concentração do ensino e da pesquisa básicos, de modo a formarem um sistema comum para toda a universidade. </w:t>
      </w:r>
      <w:r w:rsidRPr="003104B5">
        <w:rPr>
          <w:rFonts w:ascii="Times New Roman" w:hAnsi="Times New Roman" w:cs="Times New Roman"/>
          <w:sz w:val="20"/>
          <w:szCs w:val="24"/>
        </w:rPr>
        <w:lastRenderedPageBreak/>
        <w:t>Obrigava, também, à criação de uma unidade voltada para a formação de professores para o ensino secundário e de especialistas em questões pedagógicas – a Faculdade (ou centro de departamento) de Educação (</w:t>
      </w:r>
      <w:r w:rsidR="009115AA" w:rsidRPr="003104B5">
        <w:rPr>
          <w:rFonts w:ascii="Times New Roman" w:hAnsi="Times New Roman" w:cs="Times New Roman"/>
          <w:sz w:val="20"/>
          <w:szCs w:val="24"/>
        </w:rPr>
        <w:t>CUNHA</w:t>
      </w:r>
      <w:r w:rsidRPr="003104B5">
        <w:rPr>
          <w:rFonts w:ascii="Times New Roman" w:hAnsi="Times New Roman" w:cs="Times New Roman"/>
          <w:sz w:val="20"/>
          <w:szCs w:val="24"/>
        </w:rPr>
        <w:t>, 20</w:t>
      </w:r>
      <w:r w:rsidR="009115AA" w:rsidRPr="003104B5">
        <w:rPr>
          <w:rFonts w:ascii="Times New Roman" w:hAnsi="Times New Roman" w:cs="Times New Roman"/>
          <w:sz w:val="20"/>
          <w:szCs w:val="24"/>
        </w:rPr>
        <w:t>15</w:t>
      </w:r>
      <w:r w:rsidRPr="003104B5">
        <w:rPr>
          <w:rFonts w:ascii="Times New Roman" w:hAnsi="Times New Roman" w:cs="Times New Roman"/>
          <w:sz w:val="20"/>
          <w:szCs w:val="24"/>
        </w:rPr>
        <w:t>, p. 179).</w:t>
      </w:r>
    </w:p>
    <w:p w:rsidR="00AB393E" w:rsidRPr="003104B5" w:rsidRDefault="00AB393E" w:rsidP="00AB393E">
      <w:pPr>
        <w:spacing w:after="0" w:line="240" w:lineRule="auto"/>
        <w:ind w:left="2268"/>
        <w:jc w:val="both"/>
        <w:rPr>
          <w:rFonts w:ascii="Times New Roman" w:hAnsi="Times New Roman" w:cs="Times New Roman"/>
          <w:sz w:val="20"/>
          <w:szCs w:val="24"/>
        </w:rPr>
      </w:pP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Durante o movimento de reformas no nível superior de ensino, encontra</w:t>
      </w:r>
      <w:r w:rsidR="0099016C">
        <w:rPr>
          <w:rFonts w:ascii="Times New Roman" w:hAnsi="Times New Roman" w:cs="Times New Roman"/>
          <w:sz w:val="24"/>
          <w:szCs w:val="24"/>
        </w:rPr>
        <w:t xml:space="preserve">-se </w:t>
      </w:r>
      <w:r w:rsidRPr="003104B5">
        <w:rPr>
          <w:rFonts w:ascii="Times New Roman" w:hAnsi="Times New Roman" w:cs="Times New Roman"/>
          <w:sz w:val="24"/>
          <w:szCs w:val="24"/>
        </w:rPr>
        <w:t xml:space="preserve">a Lei </w:t>
      </w:r>
      <w:r w:rsidR="0099016C">
        <w:rPr>
          <w:rFonts w:ascii="Times New Roman" w:hAnsi="Times New Roman" w:cs="Times New Roman"/>
          <w:sz w:val="24"/>
          <w:szCs w:val="24"/>
        </w:rPr>
        <w:t>n.</w:t>
      </w:r>
      <w:r w:rsidRPr="003104B5">
        <w:rPr>
          <w:rFonts w:ascii="Times New Roman" w:hAnsi="Times New Roman" w:cs="Times New Roman"/>
          <w:sz w:val="24"/>
          <w:szCs w:val="24"/>
        </w:rPr>
        <w:t xml:space="preserve"> 5.692, de 11 do mês de agosto de 1971, que fixam Diretrizes e Bases para o ensino de 1° e 2º graus, provocando reformas no ensino de 1º e 2º grau. Dantas (2015) </w:t>
      </w:r>
      <w:r w:rsidR="0051493B" w:rsidRPr="003104B5">
        <w:rPr>
          <w:rFonts w:ascii="Times New Roman" w:hAnsi="Times New Roman" w:cs="Times New Roman"/>
          <w:sz w:val="24"/>
          <w:szCs w:val="24"/>
        </w:rPr>
        <w:t xml:space="preserve">afirma que </w:t>
      </w:r>
      <w:r w:rsidRPr="003104B5">
        <w:rPr>
          <w:rFonts w:ascii="Times New Roman" w:hAnsi="Times New Roman" w:cs="Times New Roman"/>
          <w:sz w:val="24"/>
          <w:szCs w:val="24"/>
        </w:rPr>
        <w:t xml:space="preserve">ocorreu interferência de agências internacionais, com intuito de propor técnicas do ensino modernizantes, havendo a exclusão do contexto social e havendo o privilegio da aprendizagem em si. Romanelli (1984, p. 203) refere </w:t>
      </w:r>
      <w:r w:rsidR="00D062F9" w:rsidRPr="003104B5">
        <w:rPr>
          <w:rFonts w:ascii="Times New Roman" w:hAnsi="Times New Roman" w:cs="Times New Roman"/>
          <w:sz w:val="24"/>
          <w:szCs w:val="24"/>
        </w:rPr>
        <w:t>a necessidade de</w:t>
      </w:r>
      <w:r w:rsidRPr="003104B5">
        <w:rPr>
          <w:rFonts w:ascii="Times New Roman" w:hAnsi="Times New Roman" w:cs="Times New Roman"/>
          <w:sz w:val="24"/>
          <w:szCs w:val="24"/>
        </w:rPr>
        <w:t xml:space="preserve"> “refletir a compartimentação e a desvalorizar os estudos do macrossistema educacional e suas relações com o contexto global da sociedade”. </w:t>
      </w: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Dantas (2015) afirma que por meio da Lei </w:t>
      </w:r>
      <w:r w:rsidR="0099016C">
        <w:rPr>
          <w:rFonts w:ascii="Times New Roman" w:hAnsi="Times New Roman" w:cs="Times New Roman"/>
          <w:sz w:val="24"/>
          <w:szCs w:val="24"/>
        </w:rPr>
        <w:t>n.</w:t>
      </w:r>
      <w:r w:rsidRPr="003104B5">
        <w:rPr>
          <w:rFonts w:ascii="Times New Roman" w:hAnsi="Times New Roman" w:cs="Times New Roman"/>
          <w:sz w:val="24"/>
          <w:szCs w:val="24"/>
        </w:rPr>
        <w:t xml:space="preserve"> 5.692/71 ocorreu alteração no Curso Normal, que recebeu o seguinte nome: Habilitação para o Magistério – 1ª a 4ª séries do Ensino de 1º grau, que era ofertado no 2º grau, não sendo possível mais realizar nos cursos normais ginasiais. Dantas (2015) pontua falhas na formação de professores primários, a partir da Lei 4024/61 (LDB), em vista que, esses profissionais “não estavam compondo novos quadros docentes neste grau de ensino nas escolas públicas” (</w:t>
      </w:r>
      <w:r w:rsidR="00D062F9" w:rsidRPr="003104B5">
        <w:rPr>
          <w:rFonts w:ascii="Times New Roman" w:hAnsi="Times New Roman" w:cs="Times New Roman"/>
          <w:sz w:val="24"/>
          <w:szCs w:val="24"/>
        </w:rPr>
        <w:t xml:space="preserve">DANTAS, 2015, </w:t>
      </w:r>
      <w:r w:rsidRPr="003104B5">
        <w:rPr>
          <w:rFonts w:ascii="Times New Roman" w:hAnsi="Times New Roman" w:cs="Times New Roman"/>
          <w:sz w:val="24"/>
          <w:szCs w:val="24"/>
        </w:rPr>
        <w:t>p. 99).</w:t>
      </w: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Diante do exposto, em referência a habilitação dos profissionais do magistério, como todos os 2º graus, em nível público e estadual, “passou a ter caráter, exclusivamente, profissionalizante, denotando a característica terminal que estes cursos possuíam” (DANTAS, 2015, p.100).  Dessa forma, o ensino primário tornou-se 1º grau e o então 2º grau, ensino secundário. </w:t>
      </w:r>
    </w:p>
    <w:p w:rsidR="00AB393E" w:rsidRPr="003104B5" w:rsidRDefault="00AB393E" w:rsidP="00BA123D">
      <w:pPr>
        <w:spacing w:after="0" w:line="240" w:lineRule="auto"/>
        <w:ind w:firstLine="709"/>
        <w:jc w:val="both"/>
        <w:rPr>
          <w:rFonts w:ascii="Times New Roman" w:hAnsi="Times New Roman" w:cs="Times New Roman"/>
        </w:rPr>
      </w:pPr>
      <w:r w:rsidRPr="003104B5">
        <w:rPr>
          <w:rFonts w:ascii="Times New Roman" w:hAnsi="Times New Roman" w:cs="Times New Roman"/>
          <w:sz w:val="24"/>
          <w:szCs w:val="24"/>
        </w:rPr>
        <w:t>Em síntese, a Lei 5692/1971:</w:t>
      </w:r>
    </w:p>
    <w:p w:rsidR="0051493B" w:rsidRPr="003104B5" w:rsidRDefault="0051493B" w:rsidP="00AB393E">
      <w:pPr>
        <w:spacing w:after="0" w:line="240" w:lineRule="auto"/>
        <w:ind w:left="2268"/>
        <w:jc w:val="both"/>
        <w:rPr>
          <w:rFonts w:ascii="Times New Roman" w:hAnsi="Times New Roman" w:cs="Times New Roman"/>
          <w:sz w:val="20"/>
          <w:szCs w:val="20"/>
        </w:rPr>
      </w:pPr>
    </w:p>
    <w:p w:rsidR="00AB393E" w:rsidRPr="003104B5" w:rsidRDefault="00AB393E" w:rsidP="00AB393E">
      <w:pPr>
        <w:spacing w:after="0" w:line="240" w:lineRule="auto"/>
        <w:ind w:left="2268"/>
        <w:jc w:val="both"/>
        <w:rPr>
          <w:rFonts w:ascii="Times New Roman" w:hAnsi="Times New Roman" w:cs="Times New Roman"/>
          <w:sz w:val="20"/>
          <w:szCs w:val="20"/>
        </w:rPr>
      </w:pPr>
      <w:r w:rsidRPr="003104B5">
        <w:rPr>
          <w:rFonts w:ascii="Times New Roman" w:hAnsi="Times New Roman" w:cs="Times New Roman"/>
          <w:sz w:val="20"/>
          <w:szCs w:val="20"/>
        </w:rPr>
        <w:t xml:space="preserve">(...) tentou solucionar o problema da falta de professores habilitados, por meio de um intrincado processo de hierarquização formacional. Neste processo de formação de professores, levava-se em conta: a) a progressividade – os níveis de formação que o professor ia alcançando com o passar do tempo; b) a comutatividade – integração vertical de habilidades adquiridas; c) polivalência – integração horizontal das habilidades adquiridas; d) especificidade – a área real de atuação do professor; e) concomitância – síntese didática metodológica de todos os itens anteriores associados. Este modelo foi abraçado e idealizado pelo principal mentor da Lei 5.692/1971, Valnir Chagas (DANTAS, 2015, p. 100). </w:t>
      </w:r>
    </w:p>
    <w:p w:rsidR="00AB393E" w:rsidRPr="003104B5" w:rsidRDefault="00AB393E" w:rsidP="00AB393E">
      <w:pPr>
        <w:spacing w:after="0" w:line="360" w:lineRule="auto"/>
        <w:jc w:val="both"/>
        <w:rPr>
          <w:highlight w:val="yellow"/>
        </w:rPr>
      </w:pPr>
    </w:p>
    <w:p w:rsidR="00BA123D"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Valmir Chagas teve relevância em relação a teorizar e produzir a matriz curricular que seria </w:t>
      </w:r>
      <w:r w:rsidRPr="002A7E30">
        <w:rPr>
          <w:rFonts w:ascii="Times New Roman" w:hAnsi="Times New Roman" w:cs="Times New Roman"/>
          <w:sz w:val="24"/>
          <w:szCs w:val="24"/>
          <w:highlight w:val="yellow"/>
        </w:rPr>
        <w:t>utilizada</w:t>
      </w:r>
      <w:r w:rsidR="00DF4701">
        <w:rPr>
          <w:rFonts w:ascii="Times New Roman" w:hAnsi="Times New Roman" w:cs="Times New Roman"/>
          <w:sz w:val="24"/>
          <w:szCs w:val="24"/>
          <w:highlight w:val="yellow"/>
        </w:rPr>
        <w:t xml:space="preserve"> </w:t>
      </w:r>
      <w:r w:rsidRPr="002A7E30">
        <w:rPr>
          <w:rFonts w:ascii="Times New Roman" w:hAnsi="Times New Roman" w:cs="Times New Roman"/>
          <w:sz w:val="24"/>
          <w:szCs w:val="24"/>
          <w:highlight w:val="yellow"/>
        </w:rPr>
        <w:t>na formação dos professores</w:t>
      </w:r>
      <w:r w:rsidR="00DF4701">
        <w:rPr>
          <w:rFonts w:ascii="Times New Roman" w:hAnsi="Times New Roman" w:cs="Times New Roman"/>
          <w:sz w:val="24"/>
          <w:szCs w:val="24"/>
          <w:highlight w:val="yellow"/>
        </w:rPr>
        <w:t xml:space="preserve"> </w:t>
      </w:r>
      <w:r w:rsidRPr="002A7E30">
        <w:rPr>
          <w:rFonts w:ascii="Times New Roman" w:hAnsi="Times New Roman" w:cs="Times New Roman"/>
          <w:sz w:val="24"/>
          <w:szCs w:val="24"/>
          <w:highlight w:val="yellow"/>
        </w:rPr>
        <w:t>que</w:t>
      </w:r>
      <w:r w:rsidRPr="003104B5">
        <w:rPr>
          <w:rFonts w:ascii="Times New Roman" w:hAnsi="Times New Roman" w:cs="Times New Roman"/>
          <w:sz w:val="24"/>
          <w:szCs w:val="24"/>
        </w:rPr>
        <w:t xml:space="preserve"> atuavam nas séries iniciais. Chagas defendia um professor polivalente, ademais, não foi possível ter o êxito dessa caracterização, segundo Dantas (2015). Por mais, Chagas apoiava o termo especialista, embasado através do educador Anísio Teixeira e do pedagogo John Dewey:</w:t>
      </w:r>
    </w:p>
    <w:p w:rsidR="00AB393E" w:rsidRPr="003104B5" w:rsidRDefault="00AB393E" w:rsidP="00BA123D">
      <w:pPr>
        <w:spacing w:after="0" w:line="240" w:lineRule="auto"/>
        <w:ind w:firstLine="709"/>
        <w:jc w:val="both"/>
        <w:rPr>
          <w:rFonts w:ascii="Times New Roman" w:hAnsi="Times New Roman" w:cs="Times New Roman"/>
          <w:sz w:val="24"/>
          <w:szCs w:val="24"/>
        </w:rPr>
      </w:pPr>
    </w:p>
    <w:p w:rsidR="00AB393E" w:rsidRPr="003104B5" w:rsidRDefault="00AB393E" w:rsidP="00AB393E">
      <w:pPr>
        <w:spacing w:after="0" w:line="240" w:lineRule="auto"/>
        <w:ind w:left="2268"/>
        <w:jc w:val="both"/>
        <w:rPr>
          <w:rFonts w:ascii="Times New Roman" w:hAnsi="Times New Roman" w:cs="Times New Roman"/>
          <w:sz w:val="20"/>
        </w:rPr>
      </w:pPr>
      <w:r w:rsidRPr="003104B5">
        <w:rPr>
          <w:rFonts w:ascii="Times New Roman" w:hAnsi="Times New Roman" w:cs="Times New Roman"/>
          <w:sz w:val="20"/>
        </w:rPr>
        <w:t>(...) ao lado dos professores, precisaram-se os contornos de um novo tipo de profissional representado pelos especialistas</w:t>
      </w:r>
      <w:r w:rsidR="008820B1" w:rsidRPr="003104B5">
        <w:rPr>
          <w:rFonts w:ascii="Times New Roman" w:hAnsi="Times New Roman" w:cs="Times New Roman"/>
          <w:sz w:val="20"/>
        </w:rPr>
        <w:t>:</w:t>
      </w:r>
      <w:r w:rsidRPr="003104B5">
        <w:rPr>
          <w:rFonts w:ascii="Times New Roman" w:hAnsi="Times New Roman" w:cs="Times New Roman"/>
          <w:sz w:val="20"/>
        </w:rPr>
        <w:t xml:space="preserve"> fundamentalmente administradores, supervisores e orientadores. O mestre (‘magister’) único de antes coletivizou-se no magistério, do qual há de ser cada vez mais o elemento unificador. Como admiravelmente sintetizou Anísio Teixeira, ‘a carreira do educador compreenderá na base o professor que, ao longo do seu ministério, poderá especializar-se em supervisor, ou professor de professores; em conselheiro ou orientador, ou guia de alunos; ou em administrador escolar. O professor continua toda a vida professor, ou opta por uma das três especializações em que se divide o seu mister de educar’ </w:t>
      </w:r>
      <w:r w:rsidR="00170065" w:rsidRPr="003104B5">
        <w:rPr>
          <w:rFonts w:ascii="Times New Roman" w:hAnsi="Times New Roman" w:cs="Times New Roman"/>
          <w:sz w:val="20"/>
        </w:rPr>
        <w:t>(CHAGAS, 1978, p. 313).</w:t>
      </w:r>
    </w:p>
    <w:p w:rsidR="00AB393E" w:rsidRPr="003104B5" w:rsidRDefault="00AB393E" w:rsidP="00AB393E">
      <w:pPr>
        <w:spacing w:after="0" w:line="240" w:lineRule="auto"/>
        <w:ind w:left="2268"/>
        <w:jc w:val="both"/>
        <w:rPr>
          <w:rFonts w:ascii="Times New Roman" w:hAnsi="Times New Roman" w:cs="Times New Roman"/>
          <w:szCs w:val="24"/>
        </w:rPr>
      </w:pP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Dantas (2015) salienta que esses profissionais os quais considerados especialistas, desfrutavam de altos salários e, ocuparam lugares de supervisão e chefia, a realizar um </w:t>
      </w:r>
      <w:r w:rsidRPr="003104B5">
        <w:rPr>
          <w:rFonts w:ascii="Times New Roman" w:hAnsi="Times New Roman" w:cs="Times New Roman"/>
          <w:sz w:val="24"/>
          <w:szCs w:val="24"/>
        </w:rPr>
        <w:lastRenderedPageBreak/>
        <w:t xml:space="preserve">controle do trabalho de professores.  “A lealdade do/a especialista passava a se dar em relação aos agentes educacionais que possibilitaram a sua ascensão profissional” (p. 102). Essa ação acabou a proporcionar uma desqualificação das normalistas, segundo Novaes (1992). </w:t>
      </w:r>
    </w:p>
    <w:p w:rsidR="00AB393E" w:rsidRPr="003104B5" w:rsidRDefault="00AB393E" w:rsidP="00AB393E">
      <w:pPr>
        <w:spacing w:after="0" w:line="360" w:lineRule="auto"/>
        <w:ind w:firstLine="709"/>
        <w:jc w:val="both"/>
      </w:pPr>
    </w:p>
    <w:p w:rsidR="00AB393E" w:rsidRPr="003104B5" w:rsidRDefault="00AB393E" w:rsidP="00D062F9">
      <w:pPr>
        <w:spacing w:after="0" w:line="240" w:lineRule="auto"/>
        <w:ind w:left="2268"/>
        <w:jc w:val="both"/>
        <w:rPr>
          <w:rFonts w:ascii="Times New Roman" w:hAnsi="Times New Roman" w:cs="Times New Roman"/>
          <w:sz w:val="20"/>
        </w:rPr>
      </w:pPr>
      <w:r w:rsidRPr="003104B5">
        <w:rPr>
          <w:rFonts w:ascii="Times New Roman" w:hAnsi="Times New Roman" w:cs="Times New Roman"/>
          <w:sz w:val="20"/>
        </w:rPr>
        <w:t xml:space="preserve">O significativo contingente de professores leigos em Santa Catarina, que exerciam sua profissão nas escolas isoladas, representava um sério desafio aos tecnoburocratas catarinenses. Elaborou-se, então, a Caracterização do Profissional do Magistério </w:t>
      </w:r>
      <w:r w:rsidR="00170065" w:rsidRPr="003104B5">
        <w:rPr>
          <w:rFonts w:ascii="Times New Roman" w:hAnsi="Times New Roman" w:cs="Times New Roman"/>
          <w:sz w:val="20"/>
        </w:rPr>
        <w:t>(SANTA CATARINA, 1978)</w:t>
      </w:r>
      <w:r w:rsidRPr="003104B5">
        <w:rPr>
          <w:rFonts w:ascii="Times New Roman" w:hAnsi="Times New Roman" w:cs="Times New Roman"/>
          <w:sz w:val="20"/>
        </w:rPr>
        <w:t>, sendo este o principal modelo formacional catarinense para este nível de ensino na década de 1970, influenciando, inclusive, outras reformas curriculares oficiais na década de 1980. O modelo personalógico contido na Caracterização do Profissional do Magistério assinalava que o professor precisava dominar as áreas biológica, psicológica e pedagógica sem, no entanto, expressar qualquer motivação de cunho ideológico. À neutralidade política do professor das séries iniciais, associavam-se bases pedagógicas nitidamente de cunho comportamental, tendo à testa influências teóricas de Skinner, Pavlov e Pestalozzi, além do escolanovismo (DANTAS, 2015, p. 112).</w:t>
      </w:r>
    </w:p>
    <w:p w:rsidR="00D062F9" w:rsidRPr="003104B5" w:rsidRDefault="00D062F9" w:rsidP="00D062F9">
      <w:pPr>
        <w:spacing w:after="0" w:line="240" w:lineRule="auto"/>
        <w:ind w:left="2268"/>
        <w:jc w:val="both"/>
        <w:rPr>
          <w:rFonts w:ascii="Times New Roman" w:hAnsi="Times New Roman" w:cs="Times New Roman"/>
          <w:sz w:val="20"/>
        </w:rPr>
      </w:pPr>
    </w:p>
    <w:p w:rsidR="00AB393E" w:rsidRPr="003104B5" w:rsidRDefault="00170065"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Vicentini e Lugli (2009)</w:t>
      </w:r>
      <w:r w:rsidR="00AB393E" w:rsidRPr="003104B5">
        <w:rPr>
          <w:rFonts w:ascii="Times New Roman" w:hAnsi="Times New Roman" w:cs="Times New Roman"/>
          <w:sz w:val="24"/>
          <w:szCs w:val="24"/>
        </w:rPr>
        <w:t xml:space="preserve"> pontua</w:t>
      </w:r>
      <w:r w:rsidR="009D09D2">
        <w:rPr>
          <w:rFonts w:ascii="Times New Roman" w:hAnsi="Times New Roman" w:cs="Times New Roman"/>
          <w:sz w:val="24"/>
          <w:szCs w:val="24"/>
        </w:rPr>
        <w:t>m</w:t>
      </w:r>
      <w:r w:rsidR="00AB393E" w:rsidRPr="003104B5">
        <w:rPr>
          <w:rFonts w:ascii="Times New Roman" w:hAnsi="Times New Roman" w:cs="Times New Roman"/>
          <w:sz w:val="24"/>
          <w:szCs w:val="24"/>
        </w:rPr>
        <w:t xml:space="preserve"> que cada estado brasileiro teve sua organização própria no que se refere a formação de professores, sendo possível observar no decorrer do quadro docente de cada estado. Diante disso: </w:t>
      </w:r>
    </w:p>
    <w:p w:rsidR="00BA123D" w:rsidRPr="003104B5" w:rsidRDefault="00BA123D" w:rsidP="00BA123D">
      <w:pPr>
        <w:spacing w:after="0" w:line="240" w:lineRule="auto"/>
        <w:ind w:firstLine="709"/>
        <w:jc w:val="both"/>
        <w:rPr>
          <w:rFonts w:ascii="Times New Roman" w:hAnsi="Times New Roman" w:cs="Times New Roman"/>
          <w:sz w:val="24"/>
          <w:szCs w:val="24"/>
        </w:rPr>
      </w:pPr>
    </w:p>
    <w:p w:rsidR="00AB393E" w:rsidRPr="003104B5" w:rsidRDefault="00AB393E" w:rsidP="00AB393E">
      <w:pPr>
        <w:spacing w:after="0" w:line="240" w:lineRule="auto"/>
        <w:ind w:left="2268"/>
        <w:jc w:val="both"/>
        <w:rPr>
          <w:rFonts w:ascii="Times New Roman" w:hAnsi="Times New Roman" w:cs="Times New Roman"/>
          <w:sz w:val="20"/>
          <w:szCs w:val="24"/>
        </w:rPr>
      </w:pPr>
      <w:r w:rsidRPr="003104B5">
        <w:rPr>
          <w:rFonts w:ascii="Times New Roman" w:hAnsi="Times New Roman" w:cs="Times New Roman"/>
          <w:sz w:val="20"/>
          <w:szCs w:val="24"/>
        </w:rPr>
        <w:t xml:space="preserve">(...) a implementação do curso de magistério não foi imediata, tampouco se processou nas mesmas condições (...) o que tornou necessário prever, na lei, as variações possíveis em termos da preparação para que todos pudessem ajustar-se às normas legais. Desse modo, estabeleceram-se várias modalidades de estudo aceitável para o exercício docente no primeiro grau, sendo a escolarização mínima requerida a habilitação específica para o magistério (curso de três anos em nível de segundo grau), que permitiam ensinar de primeira a quarta séries. Também poderiam lecionar da primeira até a oitava séries professores que possuíssem habilitação específica obtida em curso de grau superior </w:t>
      </w:r>
      <w:r w:rsidR="00170065" w:rsidRPr="003104B5">
        <w:rPr>
          <w:rFonts w:ascii="Times New Roman" w:hAnsi="Times New Roman" w:cs="Times New Roman"/>
          <w:sz w:val="20"/>
          <w:szCs w:val="24"/>
        </w:rPr>
        <w:t>(VICENTINI; LUGLI, 2009, p. 50)</w:t>
      </w:r>
      <w:r w:rsidR="009D09D2">
        <w:rPr>
          <w:rFonts w:ascii="Times New Roman" w:hAnsi="Times New Roman" w:cs="Times New Roman"/>
          <w:sz w:val="20"/>
          <w:szCs w:val="24"/>
        </w:rPr>
        <w:t>.</w:t>
      </w:r>
    </w:p>
    <w:p w:rsidR="00AB393E" w:rsidRPr="003104B5" w:rsidRDefault="00AB393E" w:rsidP="00AB393E">
      <w:pPr>
        <w:spacing w:after="0" w:line="360" w:lineRule="auto"/>
        <w:ind w:firstLine="709"/>
        <w:jc w:val="both"/>
        <w:rPr>
          <w:rFonts w:ascii="Times New Roman" w:hAnsi="Times New Roman" w:cs="Times New Roman"/>
          <w:sz w:val="24"/>
          <w:szCs w:val="24"/>
        </w:rPr>
      </w:pP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Dantas (2015) nos afirma que na década de 1970, o Brasil vivenciou alterações em sua estrutura e, ocorreram mobilizações dos professores, no cenário político, resultou-se em troca de saberes em nível nacional. No estado de Santa Catarina não foi diferente dos outros estados brasileiros e, ocorreu no então governo de Jorge Konder Bornhausen (1979-1982), em que a classe de professores catarinenses, no ano de 1980, em virtude do movimento de mobilizações de políticas dos professores, </w:t>
      </w:r>
      <w:r w:rsidRPr="002A7E30">
        <w:rPr>
          <w:rFonts w:ascii="Times New Roman" w:hAnsi="Times New Roman" w:cs="Times New Roman"/>
          <w:sz w:val="24"/>
          <w:szCs w:val="24"/>
          <w:highlight w:val="yellow"/>
        </w:rPr>
        <w:t>realizaram</w:t>
      </w:r>
      <w:r w:rsidR="00DF4701">
        <w:rPr>
          <w:rFonts w:ascii="Times New Roman" w:hAnsi="Times New Roman" w:cs="Times New Roman"/>
          <w:sz w:val="24"/>
          <w:szCs w:val="24"/>
          <w:highlight w:val="yellow"/>
        </w:rPr>
        <w:t xml:space="preserve"> </w:t>
      </w:r>
      <w:r w:rsidRPr="002A7E30">
        <w:rPr>
          <w:rFonts w:ascii="Times New Roman" w:hAnsi="Times New Roman" w:cs="Times New Roman"/>
          <w:sz w:val="24"/>
          <w:szCs w:val="24"/>
          <w:highlight w:val="yellow"/>
        </w:rPr>
        <w:t>um</w:t>
      </w:r>
      <w:r w:rsidR="00BA123D" w:rsidRPr="002A7E30">
        <w:rPr>
          <w:rFonts w:ascii="Times New Roman" w:hAnsi="Times New Roman" w:cs="Times New Roman"/>
          <w:sz w:val="24"/>
          <w:szCs w:val="24"/>
          <w:highlight w:val="yellow"/>
        </w:rPr>
        <w:t>a</w:t>
      </w:r>
      <w:r w:rsidRPr="003104B5">
        <w:rPr>
          <w:rFonts w:ascii="Times New Roman" w:hAnsi="Times New Roman" w:cs="Times New Roman"/>
          <w:sz w:val="24"/>
          <w:szCs w:val="24"/>
        </w:rPr>
        <w:t xml:space="preserve"> greve com grande proporção.</w:t>
      </w: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A partir do Diário Oficial do Estado de Santa Catarina (23 de jan. de 1976), encontramos a presença da Lei n. 5.205 de 28 de novembro de 1975,</w:t>
      </w:r>
      <w:r w:rsidR="00BA123D" w:rsidRPr="003104B5">
        <w:rPr>
          <w:rFonts w:ascii="Times New Roman" w:hAnsi="Times New Roman" w:cs="Times New Roman"/>
          <w:sz w:val="24"/>
          <w:szCs w:val="24"/>
        </w:rPr>
        <w:t xml:space="preserve"> em</w:t>
      </w:r>
      <w:r w:rsidRPr="003104B5">
        <w:rPr>
          <w:rFonts w:ascii="Times New Roman" w:hAnsi="Times New Roman" w:cs="Times New Roman"/>
          <w:sz w:val="24"/>
          <w:szCs w:val="24"/>
        </w:rPr>
        <w:t xml:space="preserve"> vigor no Estatuto do Magistério Público de Santa Catarina, que estabelece</w:t>
      </w:r>
      <w:r w:rsidR="009D09D2">
        <w:rPr>
          <w:rFonts w:ascii="Times New Roman" w:hAnsi="Times New Roman" w:cs="Times New Roman"/>
          <w:sz w:val="24"/>
          <w:szCs w:val="24"/>
        </w:rPr>
        <w:t>u</w:t>
      </w:r>
      <w:r w:rsidRPr="003104B5">
        <w:rPr>
          <w:rFonts w:ascii="Times New Roman" w:hAnsi="Times New Roman" w:cs="Times New Roman"/>
          <w:sz w:val="24"/>
          <w:szCs w:val="24"/>
        </w:rPr>
        <w:t xml:space="preserve"> de acordo com Schena, Corosque e de Freitas (2017) a normatização do exercício do magistério. Assim, destacamos os seguintes </w:t>
      </w:r>
      <w:r w:rsidR="00337A3D" w:rsidRPr="003104B5">
        <w:rPr>
          <w:rFonts w:ascii="Times New Roman" w:hAnsi="Times New Roman" w:cs="Times New Roman"/>
          <w:sz w:val="24"/>
          <w:szCs w:val="24"/>
        </w:rPr>
        <w:t>a</w:t>
      </w:r>
      <w:r w:rsidRPr="003104B5">
        <w:rPr>
          <w:rFonts w:ascii="Times New Roman" w:hAnsi="Times New Roman" w:cs="Times New Roman"/>
          <w:sz w:val="24"/>
          <w:szCs w:val="24"/>
        </w:rPr>
        <w:t>rt</w:t>
      </w:r>
      <w:r w:rsidR="00337A3D" w:rsidRPr="003104B5">
        <w:rPr>
          <w:rFonts w:ascii="Times New Roman" w:hAnsi="Times New Roman" w:cs="Times New Roman"/>
          <w:sz w:val="24"/>
          <w:szCs w:val="24"/>
        </w:rPr>
        <w:t>igos d</w:t>
      </w:r>
      <w:r w:rsidRPr="003104B5">
        <w:rPr>
          <w:rFonts w:ascii="Times New Roman" w:hAnsi="Times New Roman" w:cs="Times New Roman"/>
          <w:sz w:val="24"/>
          <w:szCs w:val="24"/>
        </w:rPr>
        <w:t>essa legislação</w:t>
      </w:r>
    </w:p>
    <w:p w:rsidR="00BA123D" w:rsidRPr="003104B5" w:rsidRDefault="00BA123D" w:rsidP="00AB393E">
      <w:pPr>
        <w:spacing w:after="0" w:line="240" w:lineRule="auto"/>
        <w:ind w:left="2268"/>
        <w:jc w:val="both"/>
        <w:rPr>
          <w:rFonts w:ascii="Times New Roman" w:hAnsi="Times New Roman" w:cs="Times New Roman"/>
          <w:sz w:val="20"/>
        </w:rPr>
      </w:pPr>
    </w:p>
    <w:p w:rsidR="00AB393E" w:rsidRPr="003104B5" w:rsidRDefault="00AB393E" w:rsidP="00AB393E">
      <w:pPr>
        <w:spacing w:after="0" w:line="240" w:lineRule="auto"/>
        <w:ind w:left="2268"/>
        <w:jc w:val="both"/>
        <w:rPr>
          <w:rFonts w:ascii="Times New Roman" w:hAnsi="Times New Roman" w:cs="Times New Roman"/>
          <w:sz w:val="20"/>
        </w:rPr>
      </w:pPr>
      <w:r w:rsidRPr="003104B5">
        <w:rPr>
          <w:rFonts w:ascii="Times New Roman" w:hAnsi="Times New Roman" w:cs="Times New Roman"/>
          <w:sz w:val="20"/>
        </w:rPr>
        <w:t xml:space="preserve">Art. 1º - Este estatuto estabelece as normas especiais sobre o regime jurídico do Magistério Público de 1º e 2º graus do estado de Santa Catarina. Art. 2º - O magistério público é constituído por docentes e especialistas, todos educadores, nomeados ou admitidos de acordo com as disposições deste Estatuto. </w:t>
      </w:r>
    </w:p>
    <w:p w:rsidR="00AB393E" w:rsidRPr="003104B5" w:rsidRDefault="00AB393E" w:rsidP="00AB393E">
      <w:pPr>
        <w:spacing w:after="0" w:line="240" w:lineRule="auto"/>
        <w:ind w:left="2268"/>
        <w:jc w:val="both"/>
        <w:rPr>
          <w:rFonts w:ascii="Times New Roman" w:hAnsi="Times New Roman" w:cs="Times New Roman"/>
          <w:sz w:val="20"/>
        </w:rPr>
      </w:pPr>
      <w:r w:rsidRPr="003104B5">
        <w:rPr>
          <w:rFonts w:ascii="Times New Roman" w:hAnsi="Times New Roman" w:cs="Times New Roman"/>
          <w:sz w:val="20"/>
        </w:rPr>
        <w:t>Art. 4º - O exercício do magistério não exige só conhecimentos profundos e competência especial, adquiridos e mantidos através de estudos contínuos, mas também de responsabilidades pessoais e coletivas para com a educação e o bem estar dos alunos e da comunidade (SANTA CATARINA, 1975).</w:t>
      </w:r>
    </w:p>
    <w:p w:rsidR="00AB393E" w:rsidRPr="003104B5" w:rsidRDefault="00AB393E" w:rsidP="00AB393E">
      <w:pPr>
        <w:spacing w:after="0" w:line="240" w:lineRule="auto"/>
        <w:ind w:left="2268"/>
        <w:jc w:val="both"/>
        <w:rPr>
          <w:rFonts w:ascii="Times New Roman" w:hAnsi="Times New Roman" w:cs="Times New Roman"/>
          <w:szCs w:val="24"/>
        </w:rPr>
      </w:pPr>
    </w:p>
    <w:p w:rsidR="00AB393E" w:rsidRPr="003104B5" w:rsidRDefault="00AB393E" w:rsidP="00BA123D">
      <w:pPr>
        <w:spacing w:after="0" w:line="240" w:lineRule="auto"/>
        <w:ind w:firstLine="709"/>
        <w:jc w:val="both"/>
        <w:rPr>
          <w:rFonts w:ascii="Times New Roman" w:hAnsi="Times New Roman" w:cs="Times New Roman"/>
          <w:sz w:val="24"/>
        </w:rPr>
      </w:pPr>
      <w:r w:rsidRPr="003104B5">
        <w:rPr>
          <w:rFonts w:ascii="Times New Roman" w:hAnsi="Times New Roman" w:cs="Times New Roman"/>
          <w:sz w:val="24"/>
        </w:rPr>
        <w:t xml:space="preserve">Schena, Corosque e de Freitas (2017) salientam que o Estatuto do Magistério [de Santa Catarina] irá apontar os vetores em relação a atuação dos profissionais que encontram </w:t>
      </w:r>
      <w:r w:rsidRPr="003104B5">
        <w:rPr>
          <w:rFonts w:ascii="Times New Roman" w:hAnsi="Times New Roman" w:cs="Times New Roman"/>
          <w:sz w:val="24"/>
        </w:rPr>
        <w:lastRenderedPageBreak/>
        <w:t xml:space="preserve">inseridos no Magistério. Além do mais, os pesquisadores salientam que, o referido documento possui vários elementos, os quais estabelecem as categoriais funcionais dos professores do referido espaço-tempo: </w:t>
      </w:r>
    </w:p>
    <w:p w:rsidR="00AB393E" w:rsidRPr="003104B5" w:rsidRDefault="00AB393E" w:rsidP="00BA123D">
      <w:pPr>
        <w:spacing w:after="0" w:line="360" w:lineRule="auto"/>
        <w:jc w:val="both"/>
        <w:rPr>
          <w:rFonts w:ascii="Times New Roman" w:hAnsi="Times New Roman" w:cs="Times New Roman"/>
        </w:rPr>
      </w:pPr>
    </w:p>
    <w:p w:rsidR="00AB393E" w:rsidRPr="003104B5" w:rsidRDefault="00FC52B7" w:rsidP="00AB393E">
      <w:pPr>
        <w:spacing w:after="0" w:line="360" w:lineRule="auto"/>
        <w:ind w:firstLine="709"/>
        <w:jc w:val="center"/>
        <w:rPr>
          <w:rFonts w:ascii="Times New Roman" w:hAnsi="Times New Roman" w:cs="Times New Roman"/>
        </w:rPr>
      </w:pPr>
      <w:r w:rsidRPr="002A7E30">
        <w:rPr>
          <w:rFonts w:ascii="Times New Roman" w:hAnsi="Times New Roman" w:cs="Times New Roman"/>
          <w:highlight w:val="yellow"/>
        </w:rPr>
        <w:t xml:space="preserve">Quadro </w:t>
      </w:r>
      <w:r w:rsidR="002A7E30" w:rsidRPr="002A7E30">
        <w:rPr>
          <w:rFonts w:ascii="Times New Roman" w:hAnsi="Times New Roman" w:cs="Times New Roman"/>
          <w:highlight w:val="yellow"/>
        </w:rPr>
        <w:t>3</w:t>
      </w:r>
      <w:r w:rsidR="00AB393E" w:rsidRPr="003104B5">
        <w:rPr>
          <w:rFonts w:ascii="Times New Roman" w:hAnsi="Times New Roman" w:cs="Times New Roman"/>
        </w:rPr>
        <w:t>:  Categoria do grupo dos docentes a partir do Estatuto do Magistério, 1975</w:t>
      </w:r>
    </w:p>
    <w:tbl>
      <w:tblPr>
        <w:tblStyle w:val="Tabelacomgrade"/>
        <w:tblW w:w="0" w:type="auto"/>
        <w:jc w:val="center"/>
        <w:tblLook w:val="04A0"/>
      </w:tblPr>
      <w:tblGrid>
        <w:gridCol w:w="2161"/>
        <w:gridCol w:w="2161"/>
        <w:gridCol w:w="2161"/>
      </w:tblGrid>
      <w:tr w:rsidR="00AB393E" w:rsidRPr="002A7E30" w:rsidTr="00AB393E">
        <w:trPr>
          <w:jc w:val="center"/>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hideMark/>
          </w:tcPr>
          <w:p w:rsidR="00AB393E" w:rsidRPr="002A7E30" w:rsidRDefault="00AB393E" w:rsidP="00FF3C89">
            <w:pPr>
              <w:jc w:val="center"/>
              <w:rPr>
                <w:rFonts w:ascii="Times New Roman" w:hAnsi="Times New Roman" w:cs="Times New Roman"/>
                <w:b/>
                <w:sz w:val="20"/>
                <w:highlight w:val="yellow"/>
              </w:rPr>
            </w:pPr>
            <w:r w:rsidRPr="002A7E30">
              <w:rPr>
                <w:rFonts w:ascii="Times New Roman" w:hAnsi="Times New Roman" w:cs="Times New Roman"/>
                <w:b/>
                <w:sz w:val="20"/>
                <w:highlight w:val="yellow"/>
              </w:rPr>
              <w:t>Categoria Funcional</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hideMark/>
          </w:tcPr>
          <w:p w:rsidR="00AB393E" w:rsidRPr="002A7E30" w:rsidRDefault="00AB393E" w:rsidP="00FF3C89">
            <w:pPr>
              <w:jc w:val="center"/>
              <w:rPr>
                <w:rFonts w:ascii="Times New Roman" w:hAnsi="Times New Roman" w:cs="Times New Roman"/>
                <w:b/>
                <w:sz w:val="20"/>
                <w:highlight w:val="yellow"/>
              </w:rPr>
            </w:pPr>
            <w:r w:rsidRPr="002A7E30">
              <w:rPr>
                <w:rFonts w:ascii="Times New Roman" w:hAnsi="Times New Roman" w:cs="Times New Roman"/>
                <w:b/>
                <w:sz w:val="20"/>
                <w:highlight w:val="yellow"/>
              </w:rPr>
              <w:t>Classe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hideMark/>
          </w:tcPr>
          <w:p w:rsidR="00AB393E" w:rsidRPr="002A7E30" w:rsidRDefault="00AB393E" w:rsidP="00FF3C89">
            <w:pPr>
              <w:jc w:val="center"/>
              <w:rPr>
                <w:rFonts w:ascii="Times New Roman" w:hAnsi="Times New Roman" w:cs="Times New Roman"/>
                <w:b/>
                <w:sz w:val="20"/>
                <w:highlight w:val="yellow"/>
              </w:rPr>
            </w:pPr>
            <w:r w:rsidRPr="002A7E30">
              <w:rPr>
                <w:rFonts w:ascii="Times New Roman" w:hAnsi="Times New Roman" w:cs="Times New Roman"/>
                <w:b/>
                <w:sz w:val="20"/>
                <w:highlight w:val="yellow"/>
              </w:rPr>
              <w:t>Habilitação Profissional</w:t>
            </w:r>
          </w:p>
        </w:tc>
      </w:tr>
      <w:tr w:rsidR="00AB393E" w:rsidRPr="002A7E30" w:rsidTr="00AB393E">
        <w:trPr>
          <w:jc w:val="center"/>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Professor I</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A, B e C</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Habilitação específica de 2º grau obtida em 3 séries ou em curso equivalente</w:t>
            </w:r>
          </w:p>
        </w:tc>
      </w:tr>
      <w:tr w:rsidR="00AB393E" w:rsidRPr="002A7E30" w:rsidTr="00AB393E">
        <w:trPr>
          <w:jc w:val="center"/>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Professor II</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A, B e C</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Habilitação específica e 2º grau obtida em 4 séries, ou em 3 séries seguidas de estudos adicionais, equivalentes a um ano letivo</w:t>
            </w:r>
          </w:p>
        </w:tc>
      </w:tr>
      <w:tr w:rsidR="00AB393E" w:rsidRPr="002A7E30" w:rsidTr="00AB393E">
        <w:trPr>
          <w:jc w:val="center"/>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Professor Licenciado I</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A, B ,C e D</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Habilitação específica de grau superior, a nível de 1º grau, com ou sem estudos adicionais</w:t>
            </w:r>
          </w:p>
        </w:tc>
      </w:tr>
      <w:tr w:rsidR="00AB393E" w:rsidRPr="002A7E30" w:rsidTr="00AB393E">
        <w:trPr>
          <w:jc w:val="center"/>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Professor Licenciado II</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A, B e C</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Habilitação específica de grau superior, a nível de graduação, representada por licenciatura de 2º grau</w:t>
            </w:r>
          </w:p>
        </w:tc>
      </w:tr>
      <w:tr w:rsidR="00AB393E" w:rsidRPr="002A7E30" w:rsidTr="00AB393E">
        <w:trPr>
          <w:jc w:val="center"/>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Professor Licenciado III</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D e 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93E" w:rsidRPr="002A7E30" w:rsidRDefault="00AB393E" w:rsidP="00FF3C89">
            <w:pPr>
              <w:jc w:val="center"/>
              <w:rPr>
                <w:rFonts w:ascii="Times New Roman" w:hAnsi="Times New Roman" w:cs="Times New Roman"/>
                <w:sz w:val="20"/>
                <w:highlight w:val="yellow"/>
              </w:rPr>
            </w:pPr>
            <w:r w:rsidRPr="002A7E30">
              <w:rPr>
                <w:rFonts w:ascii="Times New Roman" w:hAnsi="Times New Roman" w:cs="Times New Roman"/>
                <w:sz w:val="20"/>
                <w:highlight w:val="yellow"/>
              </w:rPr>
              <w:t>Habilitação específica a nível de pós- graduação obtida em curso de especialização e doutorado</w:t>
            </w:r>
          </w:p>
        </w:tc>
      </w:tr>
    </w:tbl>
    <w:p w:rsidR="00AB393E" w:rsidRPr="002A7E30" w:rsidRDefault="00AB393E" w:rsidP="00AB393E">
      <w:pPr>
        <w:spacing w:after="0" w:line="360" w:lineRule="auto"/>
        <w:ind w:firstLine="709"/>
        <w:jc w:val="center"/>
        <w:rPr>
          <w:rFonts w:ascii="Times New Roman" w:hAnsi="Times New Roman" w:cs="Times New Roman"/>
          <w:sz w:val="20"/>
        </w:rPr>
      </w:pPr>
      <w:r w:rsidRPr="002A7E30">
        <w:rPr>
          <w:rFonts w:ascii="Times New Roman" w:hAnsi="Times New Roman" w:cs="Times New Roman"/>
          <w:sz w:val="20"/>
          <w:highlight w:val="yellow"/>
        </w:rPr>
        <w:t>Fonte: Elaborada a partir de Schena, Corosque e de Freitas (2017)</w:t>
      </w:r>
    </w:p>
    <w:p w:rsidR="00AB393E" w:rsidRPr="003104B5" w:rsidRDefault="00AB393E" w:rsidP="00AB393E">
      <w:pPr>
        <w:spacing w:after="0" w:line="360" w:lineRule="auto"/>
        <w:ind w:firstLine="709"/>
        <w:jc w:val="both"/>
      </w:pP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Diante dos fatos apresentados, Furtado; Schelbauer e Sá (2015) salientam que: </w:t>
      </w:r>
    </w:p>
    <w:p w:rsidR="00AB393E" w:rsidRPr="003104B5" w:rsidRDefault="00AB393E" w:rsidP="00AB393E">
      <w:pPr>
        <w:spacing w:after="0" w:line="240" w:lineRule="auto"/>
        <w:ind w:left="2268"/>
        <w:jc w:val="both"/>
        <w:rPr>
          <w:rFonts w:ascii="Times New Roman" w:hAnsi="Times New Roman" w:cs="Times New Roman"/>
          <w:sz w:val="20"/>
          <w:szCs w:val="24"/>
        </w:rPr>
      </w:pPr>
    </w:p>
    <w:p w:rsidR="00AB393E" w:rsidRPr="003104B5" w:rsidRDefault="00AB393E" w:rsidP="00AB393E">
      <w:pPr>
        <w:spacing w:after="0" w:line="240" w:lineRule="auto"/>
        <w:ind w:left="2268"/>
        <w:jc w:val="both"/>
        <w:rPr>
          <w:rFonts w:ascii="Times New Roman" w:hAnsi="Times New Roman" w:cs="Times New Roman"/>
          <w:sz w:val="20"/>
          <w:szCs w:val="24"/>
        </w:rPr>
      </w:pPr>
      <w:r w:rsidRPr="003104B5">
        <w:rPr>
          <w:rFonts w:ascii="Times New Roman" w:hAnsi="Times New Roman" w:cs="Times New Roman"/>
          <w:sz w:val="20"/>
          <w:szCs w:val="24"/>
        </w:rPr>
        <w:t>O Estado ainda contou, durante anos, com professor leigo na zona rural, pois a formação específica não era garantia de que o professor exercesse sua docência nas áreas rurais, para as quais o deslocamento e as condições de trabalho nem sempre eram favoráveis (2015, p. 136)</w:t>
      </w:r>
    </w:p>
    <w:p w:rsidR="00AB393E" w:rsidRPr="003104B5" w:rsidRDefault="00AB393E" w:rsidP="00AB393E">
      <w:pPr>
        <w:spacing w:after="0" w:line="360" w:lineRule="auto"/>
        <w:ind w:firstLine="709"/>
        <w:jc w:val="both"/>
        <w:rPr>
          <w:rFonts w:ascii="Times New Roman" w:hAnsi="Times New Roman" w:cs="Times New Roman"/>
          <w:sz w:val="24"/>
          <w:szCs w:val="24"/>
        </w:rPr>
      </w:pPr>
    </w:p>
    <w:p w:rsidR="00AB393E" w:rsidRPr="003104B5" w:rsidRDefault="00170065"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Fiori (1974)</w:t>
      </w:r>
      <w:r w:rsidR="00AB393E" w:rsidRPr="003104B5">
        <w:rPr>
          <w:rFonts w:ascii="Times New Roman" w:hAnsi="Times New Roman" w:cs="Times New Roman"/>
          <w:sz w:val="24"/>
          <w:szCs w:val="24"/>
        </w:rPr>
        <w:t xml:space="preserve"> salienta que os cargos de maiores destaques na carreira do magistério: diretores e inspetores, que resultou-se em desinteresse pela profissão de educação, em virtude no estado catarinense "“a maioria dos diplomados pelos Cursos Normais acabe suprindo os iapês e as repartições", segundo afirmativa ocorrida na Câmara dos Deputados </w:t>
      </w:r>
      <w:r w:rsidRPr="003104B5">
        <w:rPr>
          <w:rFonts w:ascii="Times New Roman" w:hAnsi="Times New Roman" w:cs="Times New Roman"/>
          <w:sz w:val="24"/>
          <w:szCs w:val="24"/>
        </w:rPr>
        <w:t>(SANTA CATARINA, 1948, p. 3)</w:t>
      </w:r>
      <w:r w:rsidR="00AB393E" w:rsidRPr="003104B5">
        <w:rPr>
          <w:rFonts w:ascii="Times New Roman" w:hAnsi="Times New Roman" w:cs="Times New Roman"/>
          <w:sz w:val="24"/>
          <w:szCs w:val="24"/>
        </w:rPr>
        <w:t xml:space="preserve">. Dessa forma, podemos retornar em relação ao Concurso de Títulos e Provas, que se apresentou como “o meio único de tornar os postos de direção e orientação um direito real de todos, um prêmio a que todos possam </w:t>
      </w:r>
      <w:r w:rsidR="00AB393E" w:rsidRPr="002A7E30">
        <w:rPr>
          <w:rFonts w:ascii="Times New Roman" w:hAnsi="Times New Roman" w:cs="Times New Roman"/>
          <w:sz w:val="24"/>
          <w:szCs w:val="24"/>
          <w:highlight w:val="yellow"/>
        </w:rPr>
        <w:t>aspirar”</w:t>
      </w:r>
      <w:r w:rsidRPr="002A7E30">
        <w:rPr>
          <w:rFonts w:ascii="Times New Roman" w:hAnsi="Times New Roman" w:cs="Times New Roman"/>
          <w:sz w:val="24"/>
          <w:szCs w:val="24"/>
          <w:highlight w:val="yellow"/>
        </w:rPr>
        <w:t>(SANTA</w:t>
      </w:r>
      <w:r w:rsidRPr="003104B5">
        <w:rPr>
          <w:rFonts w:ascii="Times New Roman" w:hAnsi="Times New Roman" w:cs="Times New Roman"/>
          <w:sz w:val="24"/>
          <w:szCs w:val="24"/>
        </w:rPr>
        <w:t xml:space="preserve"> CATARINA, 1948, p. 3).</w:t>
      </w: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t xml:space="preserve">Destarte, mesmo na década de 70-80 permanecia a nomeação em relação aos cargos de confiança que havia no ensino de Santa Catarina e, elaboração de um Plano Estadual, com interesses de políticos (DANTAS, 2015), os quais possibilitou a organização e união dos professores, para além do aparelho do Estado. </w:t>
      </w:r>
    </w:p>
    <w:p w:rsidR="00AB393E" w:rsidRPr="003104B5" w:rsidRDefault="00AB393E" w:rsidP="00BA123D">
      <w:pPr>
        <w:spacing w:after="0" w:line="240" w:lineRule="auto"/>
        <w:ind w:firstLine="709"/>
        <w:jc w:val="both"/>
        <w:rPr>
          <w:rFonts w:ascii="Times New Roman" w:hAnsi="Times New Roman" w:cs="Times New Roman"/>
          <w:sz w:val="24"/>
          <w:szCs w:val="24"/>
        </w:rPr>
      </w:pPr>
      <w:r w:rsidRPr="003104B5">
        <w:rPr>
          <w:rFonts w:ascii="Times New Roman" w:hAnsi="Times New Roman" w:cs="Times New Roman"/>
          <w:sz w:val="24"/>
          <w:szCs w:val="24"/>
        </w:rPr>
        <w:lastRenderedPageBreak/>
        <w:t>Em 1982, vemos a entrada no governo do estado Esperidião Amin, que de acordo com Dantas (2015):</w:t>
      </w:r>
    </w:p>
    <w:p w:rsidR="00AB393E" w:rsidRPr="003104B5" w:rsidRDefault="00AB393E" w:rsidP="00AB393E">
      <w:pPr>
        <w:spacing w:after="0" w:line="240" w:lineRule="auto"/>
        <w:ind w:left="2268"/>
        <w:jc w:val="both"/>
        <w:rPr>
          <w:rFonts w:ascii="Times New Roman" w:hAnsi="Times New Roman" w:cs="Times New Roman"/>
          <w:sz w:val="20"/>
          <w:szCs w:val="20"/>
        </w:rPr>
      </w:pPr>
      <w:r w:rsidRPr="003104B5">
        <w:rPr>
          <w:rFonts w:ascii="Times New Roman" w:hAnsi="Times New Roman" w:cs="Times New Roman"/>
          <w:sz w:val="20"/>
          <w:szCs w:val="20"/>
        </w:rPr>
        <w:t>(...) representou uma permanência nefasta da velha prática de se fazer política, sustentada pelo clientelismo e pelo assistencialismo. Porém, os movimentos sociais em Santa Catarina já vinham se organizando com maior intensidade desde o fim da década de 1970, pressionando a autoridade governamental a tomar atitudes de caráter democrático. Isto se refletiu em mais uma greve do magistério ocorrida em 1983. A opção pelos pequenos de Esperidião Amin foi o reconhecimento, ainda que a contragosto, da existência dos historicamente excluídos. O Congresso Estadual de Educação (1984) acontecido em Lages, que definiu as diretrizes de um PEE (1985- 1988) com bases democratizantes, sinalizava uma modificação na formação dos professores de 1º e 2ºgraus</w:t>
      </w:r>
      <w:r w:rsidR="00875455" w:rsidRPr="003104B5">
        <w:rPr>
          <w:rFonts w:ascii="Times New Roman" w:hAnsi="Times New Roman" w:cs="Times New Roman"/>
          <w:sz w:val="20"/>
          <w:szCs w:val="20"/>
        </w:rPr>
        <w:t xml:space="preserve">. </w:t>
      </w:r>
      <w:r w:rsidRPr="003104B5">
        <w:rPr>
          <w:rFonts w:ascii="Times New Roman" w:hAnsi="Times New Roman" w:cs="Times New Roman"/>
          <w:sz w:val="20"/>
          <w:szCs w:val="20"/>
        </w:rPr>
        <w:t>As reformas curriculares no Curso de Magistério que se seguiram na década de 1980 em Santa Catarina, todavia, continuavam apresentando um elevado teor desqualificatório em relação aos professores. A introdução do Sistema de Avanço Progressivo (SAP) na reforma do Curso de Magistério em 1983, retirava do professor a sua própria condição de avaliar, além de considerar que certos alunos aprendiam mais facilmente devido à sua “natureza”. O fracasso escolar dos alunos repetentes estaria condicionado à sua própria inépcia natural, sem levar em consideração aspectos de ordem social, econômica e cultural. O ‘bom professor’ almejado pelos reformistas era aquele que passava seus alunos sem qualquer reprovação, ainda que estes se encontrassem no estágio de semi-alfabetização. O período conturbado da gestão governamental de Pedro Ivo Campos (1987-1991), conhecido pela intransigência referente aos avanços democráticos na educação catarinense, minou conquistas fundamentais, tais como a eleição direta para diretores de escola. As demandas democratizadoras no campo educacional passavam por um período de reacomodamento político. A promulgação da Constituição Federal de 1988 e o início da elaboração da nova LDB apontavam, portanto, uma alteração no campo educacional</w:t>
      </w:r>
      <w:r w:rsidR="00DF4701">
        <w:rPr>
          <w:rFonts w:ascii="Times New Roman" w:hAnsi="Times New Roman" w:cs="Times New Roman"/>
          <w:sz w:val="20"/>
          <w:szCs w:val="20"/>
        </w:rPr>
        <w:t xml:space="preserve"> </w:t>
      </w:r>
      <w:r w:rsidR="00425C7F" w:rsidRPr="00425C7F">
        <w:rPr>
          <w:rFonts w:ascii="Times New Roman" w:hAnsi="Times New Roman" w:cs="Times New Roman"/>
          <w:sz w:val="20"/>
          <w:szCs w:val="20"/>
          <w:highlight w:val="yellow"/>
        </w:rPr>
        <w:t>(DANTAS, 2015, p. 113)</w:t>
      </w:r>
      <w:r w:rsidRPr="00425C7F">
        <w:rPr>
          <w:rFonts w:ascii="Times New Roman" w:hAnsi="Times New Roman" w:cs="Times New Roman"/>
          <w:sz w:val="20"/>
          <w:szCs w:val="20"/>
          <w:highlight w:val="yellow"/>
        </w:rPr>
        <w:t>.</w:t>
      </w:r>
    </w:p>
    <w:p w:rsidR="00AB393E" w:rsidRPr="003104B5" w:rsidRDefault="00AB393E" w:rsidP="00AB393E">
      <w:pPr>
        <w:spacing w:after="0" w:line="240" w:lineRule="auto"/>
        <w:ind w:left="2268"/>
        <w:jc w:val="both"/>
        <w:rPr>
          <w:rFonts w:ascii="Times New Roman" w:hAnsi="Times New Roman" w:cs="Times New Roman"/>
          <w:sz w:val="20"/>
          <w:szCs w:val="20"/>
        </w:rPr>
      </w:pPr>
    </w:p>
    <w:p w:rsidR="0051493B" w:rsidRPr="003104B5" w:rsidRDefault="00170065" w:rsidP="0051493B">
      <w:pPr>
        <w:pStyle w:val="NormalWeb"/>
        <w:spacing w:before="0" w:beforeAutospacing="0" w:after="0" w:afterAutospacing="0"/>
        <w:ind w:firstLine="709"/>
        <w:jc w:val="both"/>
        <w:rPr>
          <w:rFonts w:eastAsiaTheme="minorHAnsi"/>
          <w:lang w:eastAsia="en-US"/>
        </w:rPr>
      </w:pPr>
      <w:r w:rsidRPr="003104B5">
        <w:rPr>
          <w:rFonts w:eastAsiaTheme="minorHAnsi"/>
          <w:lang w:eastAsia="en-US"/>
        </w:rPr>
        <w:t>Scheibe (2008)</w:t>
      </w:r>
      <w:r w:rsidR="0051493B" w:rsidRPr="003104B5">
        <w:rPr>
          <w:rFonts w:eastAsiaTheme="minorHAnsi"/>
          <w:lang w:eastAsia="en-US"/>
        </w:rPr>
        <w:t xml:space="preserve"> pontua que a partir da década de 1980, ocorreu o movimento de remodelação da formação de Pedagogia, com o intuito de adequar à formação do professor à educação infantil, e aos anos iniciais do ensino fundamental. Assim, a partir d</w:t>
      </w:r>
      <w:r w:rsidR="00921653">
        <w:rPr>
          <w:rFonts w:eastAsiaTheme="minorHAnsi"/>
          <w:lang w:eastAsia="en-US"/>
        </w:rPr>
        <w:t xml:space="preserve">a </w:t>
      </w:r>
      <w:r w:rsidR="00921653">
        <w:t xml:space="preserve">Lei nº 9.394, de 20 de dezembro de 1996, destaca-se </w:t>
      </w:r>
      <w:r w:rsidR="0051493B" w:rsidRPr="003104B5">
        <w:rPr>
          <w:rFonts w:eastAsiaTheme="minorHAnsi"/>
          <w:lang w:eastAsia="en-US"/>
        </w:rPr>
        <w:t>o Art. 62 da LDB:</w:t>
      </w:r>
    </w:p>
    <w:p w:rsidR="0051493B" w:rsidRPr="003104B5" w:rsidRDefault="0051493B" w:rsidP="0051493B">
      <w:pPr>
        <w:pStyle w:val="NormalWeb"/>
        <w:spacing w:before="0" w:beforeAutospacing="0" w:after="0" w:afterAutospacing="0"/>
        <w:ind w:firstLine="709"/>
        <w:jc w:val="both"/>
        <w:rPr>
          <w:sz w:val="20"/>
          <w:szCs w:val="20"/>
          <w:shd w:val="clear" w:color="auto" w:fill="FFFFFF"/>
        </w:rPr>
      </w:pPr>
    </w:p>
    <w:p w:rsidR="00273B78" w:rsidRPr="003104B5" w:rsidRDefault="0051493B" w:rsidP="0051493B">
      <w:pPr>
        <w:pStyle w:val="NormalWeb"/>
        <w:spacing w:before="0" w:beforeAutospacing="0" w:after="0" w:afterAutospacing="0"/>
        <w:ind w:left="2268"/>
        <w:jc w:val="both"/>
        <w:rPr>
          <w:rFonts w:eastAsiaTheme="minorHAnsi"/>
          <w:sz w:val="20"/>
          <w:szCs w:val="20"/>
          <w:lang w:eastAsia="en-US"/>
        </w:rPr>
      </w:pPr>
      <w:r w:rsidRPr="003104B5">
        <w:rPr>
          <w:sz w:val="20"/>
          <w:szCs w:val="20"/>
          <w:shd w:val="clear" w:color="auto" w:fill="FFFFFF"/>
        </w:rPr>
        <w:t xml:space="preserve">A formação de docentes para atuar na educação básica far-se-á em nível superior, em curso de licenciatura plena, admitida, como formação mínima para o exercício do magistério na educação infantil e nos cinco primeiros anos do ensino fundamental, a oferecida em nível médio, na modalidade </w:t>
      </w:r>
      <w:r w:rsidRPr="002A7E30">
        <w:rPr>
          <w:sz w:val="20"/>
          <w:szCs w:val="20"/>
          <w:highlight w:val="yellow"/>
          <w:shd w:val="clear" w:color="auto" w:fill="FFFFFF"/>
        </w:rPr>
        <w:t>normal</w:t>
      </w:r>
      <w:r w:rsidR="00DF4701">
        <w:rPr>
          <w:sz w:val="20"/>
          <w:szCs w:val="20"/>
          <w:highlight w:val="yellow"/>
          <w:shd w:val="clear" w:color="auto" w:fill="FFFFFF"/>
        </w:rPr>
        <w:t xml:space="preserve"> </w:t>
      </w:r>
      <w:r w:rsidR="00170065" w:rsidRPr="002A7E30">
        <w:rPr>
          <w:sz w:val="20"/>
          <w:szCs w:val="20"/>
          <w:highlight w:val="yellow"/>
          <w:shd w:val="clear" w:color="auto" w:fill="FFFFFF"/>
        </w:rPr>
        <w:t>(</w:t>
      </w:r>
      <w:r w:rsidR="00170065" w:rsidRPr="003104B5">
        <w:rPr>
          <w:sz w:val="20"/>
          <w:szCs w:val="20"/>
          <w:shd w:val="clear" w:color="auto" w:fill="FFFFFF"/>
        </w:rPr>
        <w:t>BRASIL, 1996).</w:t>
      </w:r>
    </w:p>
    <w:p w:rsidR="00D062F9" w:rsidRPr="003104B5" w:rsidRDefault="00D062F9" w:rsidP="00D062F9">
      <w:pPr>
        <w:pStyle w:val="NormalWeb"/>
        <w:spacing w:before="0" w:beforeAutospacing="0" w:after="0" w:afterAutospacing="0"/>
        <w:ind w:firstLine="709"/>
        <w:jc w:val="both"/>
        <w:rPr>
          <w:rFonts w:eastAsiaTheme="minorHAnsi"/>
          <w:sz w:val="22"/>
          <w:szCs w:val="22"/>
          <w:lang w:eastAsia="en-US"/>
        </w:rPr>
      </w:pPr>
    </w:p>
    <w:p w:rsidR="00273B78" w:rsidRDefault="00550408" w:rsidP="00D062F9">
      <w:pPr>
        <w:pStyle w:val="NormalWeb"/>
        <w:spacing w:before="0" w:beforeAutospacing="0" w:after="0" w:afterAutospacing="0"/>
        <w:ind w:firstLine="709"/>
        <w:jc w:val="both"/>
        <w:rPr>
          <w:rFonts w:eastAsiaTheme="minorHAnsi"/>
          <w:szCs w:val="22"/>
          <w:lang w:eastAsia="en-US"/>
        </w:rPr>
      </w:pPr>
      <w:r w:rsidRPr="00550408">
        <w:rPr>
          <w:rFonts w:eastAsiaTheme="minorHAnsi"/>
          <w:szCs w:val="22"/>
          <w:lang w:eastAsia="en-US"/>
        </w:rPr>
        <w:t xml:space="preserve">Destarte, é no Art. 63 da LDB de 1996, que há a regulamentação dos Institutos de Educação no </w:t>
      </w:r>
      <w:r w:rsidRPr="002A7E30">
        <w:rPr>
          <w:rFonts w:eastAsiaTheme="minorHAnsi"/>
          <w:szCs w:val="22"/>
          <w:highlight w:val="yellow"/>
          <w:lang w:eastAsia="en-US"/>
        </w:rPr>
        <w:t>Brasil,</w:t>
      </w:r>
      <w:r w:rsidR="00DF4701">
        <w:rPr>
          <w:rFonts w:eastAsiaTheme="minorHAnsi"/>
          <w:szCs w:val="22"/>
          <w:highlight w:val="yellow"/>
          <w:lang w:eastAsia="en-US"/>
        </w:rPr>
        <w:t xml:space="preserve"> </w:t>
      </w:r>
      <w:r w:rsidRPr="002A7E30">
        <w:rPr>
          <w:rFonts w:eastAsiaTheme="minorHAnsi"/>
          <w:szCs w:val="22"/>
          <w:highlight w:val="yellow"/>
          <w:lang w:eastAsia="en-US"/>
        </w:rPr>
        <w:t>como</w:t>
      </w:r>
      <w:r w:rsidRPr="00550408">
        <w:rPr>
          <w:rFonts w:eastAsiaTheme="minorHAnsi"/>
          <w:szCs w:val="22"/>
          <w:lang w:eastAsia="en-US"/>
        </w:rPr>
        <w:t xml:space="preserve"> um espaço formativo de formação dos atuantes na educação básica. O artigo complementa que: </w:t>
      </w:r>
    </w:p>
    <w:p w:rsidR="00921653" w:rsidRPr="00921653" w:rsidRDefault="00921653" w:rsidP="00D062F9">
      <w:pPr>
        <w:pStyle w:val="NormalWeb"/>
        <w:spacing w:before="0" w:beforeAutospacing="0" w:after="0" w:afterAutospacing="0"/>
        <w:ind w:firstLine="709"/>
        <w:jc w:val="both"/>
        <w:rPr>
          <w:rFonts w:eastAsiaTheme="minorHAnsi"/>
          <w:szCs w:val="22"/>
          <w:lang w:eastAsia="en-US"/>
        </w:rPr>
      </w:pPr>
    </w:p>
    <w:p w:rsidR="0051493B" w:rsidRPr="003104B5" w:rsidRDefault="0051493B" w:rsidP="0051493B">
      <w:pPr>
        <w:pStyle w:val="NormalWeb"/>
        <w:spacing w:before="0" w:beforeAutospacing="0" w:after="0" w:afterAutospacing="0"/>
        <w:ind w:left="2268"/>
        <w:jc w:val="both"/>
        <w:rPr>
          <w:rFonts w:eastAsiaTheme="minorHAnsi"/>
          <w:sz w:val="20"/>
          <w:szCs w:val="22"/>
          <w:lang w:eastAsia="en-US"/>
        </w:rPr>
      </w:pPr>
      <w:r w:rsidRPr="003104B5">
        <w:rPr>
          <w:rFonts w:eastAsiaTheme="minorHAnsi"/>
          <w:sz w:val="20"/>
          <w:szCs w:val="22"/>
          <w:lang w:eastAsia="en-US"/>
        </w:rPr>
        <w:t>I - cursos formadores de profissionais para a educação básica, inclusive o curso normal superior, destinado à formação de docentes para a educação infantil e para as primeiras séries do ensino fundamental;</w:t>
      </w:r>
    </w:p>
    <w:p w:rsidR="0051493B" w:rsidRPr="003104B5" w:rsidRDefault="0051493B" w:rsidP="0051493B">
      <w:pPr>
        <w:pStyle w:val="NormalWeb"/>
        <w:spacing w:before="0" w:beforeAutospacing="0" w:after="0" w:afterAutospacing="0"/>
        <w:ind w:left="2268"/>
        <w:jc w:val="both"/>
        <w:rPr>
          <w:rFonts w:eastAsiaTheme="minorHAnsi"/>
          <w:sz w:val="20"/>
          <w:szCs w:val="22"/>
          <w:lang w:eastAsia="en-US"/>
        </w:rPr>
      </w:pPr>
      <w:r w:rsidRPr="003104B5">
        <w:rPr>
          <w:rFonts w:eastAsiaTheme="minorHAnsi"/>
          <w:sz w:val="20"/>
          <w:szCs w:val="22"/>
          <w:lang w:eastAsia="en-US"/>
        </w:rPr>
        <w:t>II - programas de formação pedagógica para portadores de diplomas de educação superior que queiram se dedicar à educação básica;</w:t>
      </w:r>
    </w:p>
    <w:p w:rsidR="0051493B" w:rsidRPr="003104B5" w:rsidRDefault="0051493B" w:rsidP="0051493B">
      <w:pPr>
        <w:pStyle w:val="NormalWeb"/>
        <w:spacing w:before="0" w:beforeAutospacing="0" w:after="0" w:afterAutospacing="0"/>
        <w:ind w:left="2268"/>
        <w:jc w:val="both"/>
        <w:rPr>
          <w:rFonts w:eastAsiaTheme="minorHAnsi"/>
          <w:sz w:val="20"/>
          <w:szCs w:val="22"/>
          <w:lang w:eastAsia="en-US"/>
        </w:rPr>
      </w:pPr>
      <w:r w:rsidRPr="003104B5">
        <w:rPr>
          <w:rFonts w:eastAsiaTheme="minorHAnsi"/>
          <w:sz w:val="20"/>
          <w:szCs w:val="22"/>
          <w:lang w:eastAsia="en-US"/>
        </w:rPr>
        <w:t>III - programas de educação continuada para os profissionais de educação dos diversos níveis</w:t>
      </w:r>
      <w:r w:rsidR="00DF4701">
        <w:rPr>
          <w:rFonts w:eastAsiaTheme="minorHAnsi"/>
          <w:sz w:val="20"/>
          <w:szCs w:val="22"/>
          <w:lang w:eastAsia="en-US"/>
        </w:rPr>
        <w:t xml:space="preserve"> </w:t>
      </w:r>
      <w:r w:rsidR="00170065" w:rsidRPr="003104B5">
        <w:rPr>
          <w:rFonts w:eastAsiaTheme="minorHAnsi"/>
          <w:sz w:val="20"/>
          <w:szCs w:val="22"/>
          <w:lang w:eastAsia="en-US"/>
        </w:rPr>
        <w:t>(BRASIL, 1996).</w:t>
      </w:r>
    </w:p>
    <w:p w:rsidR="00B63F88" w:rsidRPr="003104B5" w:rsidRDefault="00B63F88" w:rsidP="0051493B">
      <w:pPr>
        <w:pStyle w:val="NormalWeb"/>
        <w:spacing w:before="0" w:beforeAutospacing="0" w:after="0" w:afterAutospacing="0"/>
        <w:ind w:left="2268"/>
        <w:jc w:val="both"/>
        <w:rPr>
          <w:rFonts w:eastAsiaTheme="minorHAnsi"/>
          <w:sz w:val="20"/>
          <w:szCs w:val="22"/>
          <w:lang w:eastAsia="en-US"/>
        </w:rPr>
      </w:pPr>
    </w:p>
    <w:p w:rsidR="00273B78" w:rsidRPr="003104B5" w:rsidRDefault="00B63F88" w:rsidP="00B63F88">
      <w:pPr>
        <w:pStyle w:val="NormalWeb"/>
        <w:spacing w:before="0" w:beforeAutospacing="0" w:after="0" w:afterAutospacing="0"/>
        <w:ind w:firstLine="709"/>
        <w:jc w:val="both"/>
        <w:rPr>
          <w:rFonts w:eastAsiaTheme="minorHAnsi"/>
          <w:szCs w:val="22"/>
          <w:lang w:eastAsia="en-US"/>
        </w:rPr>
      </w:pPr>
      <w:r w:rsidRPr="003104B5">
        <w:rPr>
          <w:rFonts w:eastAsiaTheme="minorHAnsi"/>
          <w:szCs w:val="22"/>
          <w:lang w:eastAsia="en-US"/>
        </w:rPr>
        <w:t xml:space="preserve">Assim, as legislações que </w:t>
      </w:r>
      <w:r w:rsidR="00921653">
        <w:rPr>
          <w:rFonts w:eastAsiaTheme="minorHAnsi"/>
          <w:szCs w:val="22"/>
          <w:lang w:eastAsia="en-US"/>
        </w:rPr>
        <w:t xml:space="preserve">se </w:t>
      </w:r>
      <w:r w:rsidRPr="003104B5">
        <w:rPr>
          <w:rFonts w:eastAsiaTheme="minorHAnsi"/>
          <w:szCs w:val="22"/>
          <w:lang w:eastAsia="en-US"/>
        </w:rPr>
        <w:t>encontravam presente</w:t>
      </w:r>
      <w:r w:rsidR="00921653">
        <w:rPr>
          <w:rFonts w:eastAsiaTheme="minorHAnsi"/>
          <w:szCs w:val="22"/>
          <w:lang w:eastAsia="en-US"/>
        </w:rPr>
        <w:t>s</w:t>
      </w:r>
      <w:r w:rsidRPr="003104B5">
        <w:rPr>
          <w:rFonts w:eastAsiaTheme="minorHAnsi"/>
          <w:szCs w:val="22"/>
          <w:lang w:eastAsia="en-US"/>
        </w:rPr>
        <w:t xml:space="preserve"> no Brasil</w:t>
      </w:r>
      <w:r w:rsidR="00921653">
        <w:rPr>
          <w:rFonts w:eastAsiaTheme="minorHAnsi"/>
          <w:szCs w:val="22"/>
          <w:lang w:eastAsia="en-US"/>
        </w:rPr>
        <w:t xml:space="preserve"> ao longo do</w:t>
      </w:r>
      <w:r w:rsidRPr="003104B5">
        <w:rPr>
          <w:rFonts w:eastAsiaTheme="minorHAnsi"/>
          <w:szCs w:val="22"/>
          <w:lang w:eastAsia="en-US"/>
        </w:rPr>
        <w:t xml:space="preserve"> período de 1946 – 1996, </w:t>
      </w:r>
      <w:r w:rsidR="00921653">
        <w:rPr>
          <w:rFonts w:eastAsiaTheme="minorHAnsi"/>
          <w:szCs w:val="22"/>
          <w:lang w:eastAsia="en-US"/>
        </w:rPr>
        <w:t xml:space="preserve">normatizaram </w:t>
      </w:r>
      <w:r w:rsidRPr="003104B5">
        <w:rPr>
          <w:rFonts w:eastAsiaTheme="minorHAnsi"/>
          <w:szCs w:val="22"/>
          <w:lang w:eastAsia="en-US"/>
        </w:rPr>
        <w:t>modificações na formação de professores nos múltiplos níveis de atuação</w:t>
      </w:r>
      <w:r w:rsidR="00921653">
        <w:rPr>
          <w:rFonts w:eastAsiaTheme="minorHAnsi"/>
          <w:szCs w:val="22"/>
          <w:lang w:eastAsia="en-US"/>
        </w:rPr>
        <w:t xml:space="preserve">. </w:t>
      </w:r>
      <w:r w:rsidR="00CC42C1">
        <w:rPr>
          <w:rFonts w:eastAsiaTheme="minorHAnsi"/>
          <w:szCs w:val="22"/>
          <w:lang w:eastAsia="en-US"/>
        </w:rPr>
        <w:t xml:space="preserve">Uma vez que </w:t>
      </w:r>
      <w:r w:rsidR="00875455" w:rsidRPr="003104B5">
        <w:rPr>
          <w:rFonts w:eastAsiaTheme="minorHAnsi"/>
          <w:szCs w:val="22"/>
          <w:lang w:eastAsia="en-US"/>
        </w:rPr>
        <w:t>as legislações têm</w:t>
      </w:r>
      <w:r w:rsidRPr="003104B5">
        <w:rPr>
          <w:rFonts w:eastAsiaTheme="minorHAnsi"/>
          <w:szCs w:val="22"/>
          <w:lang w:eastAsia="en-US"/>
        </w:rPr>
        <w:t xml:space="preserve"> historicidade, </w:t>
      </w:r>
      <w:r w:rsidR="00CC42C1">
        <w:rPr>
          <w:rFonts w:eastAsiaTheme="minorHAnsi"/>
          <w:szCs w:val="22"/>
          <w:lang w:eastAsia="en-US"/>
        </w:rPr>
        <w:t xml:space="preserve">elas nos ajudam na </w:t>
      </w:r>
      <w:r w:rsidRPr="002A7E30">
        <w:rPr>
          <w:rFonts w:eastAsiaTheme="minorHAnsi"/>
          <w:szCs w:val="22"/>
          <w:highlight w:val="yellow"/>
          <w:lang w:eastAsia="en-US"/>
        </w:rPr>
        <w:t>compreen</w:t>
      </w:r>
      <w:r w:rsidR="00CC42C1" w:rsidRPr="002A7E30">
        <w:rPr>
          <w:rFonts w:eastAsiaTheme="minorHAnsi"/>
          <w:szCs w:val="22"/>
          <w:highlight w:val="yellow"/>
          <w:lang w:eastAsia="en-US"/>
        </w:rPr>
        <w:t>são</w:t>
      </w:r>
      <w:r w:rsidR="00DF4701">
        <w:rPr>
          <w:rFonts w:eastAsiaTheme="minorHAnsi"/>
          <w:szCs w:val="22"/>
          <w:highlight w:val="yellow"/>
          <w:lang w:eastAsia="en-US"/>
        </w:rPr>
        <w:t xml:space="preserve"> </w:t>
      </w:r>
      <w:r w:rsidR="00CC42C1" w:rsidRPr="002A7E30">
        <w:rPr>
          <w:rFonts w:eastAsiaTheme="minorHAnsi"/>
          <w:szCs w:val="22"/>
          <w:highlight w:val="yellow"/>
          <w:lang w:eastAsia="en-US"/>
        </w:rPr>
        <w:t>d</w:t>
      </w:r>
      <w:r w:rsidRPr="002A7E30">
        <w:rPr>
          <w:rFonts w:eastAsiaTheme="minorHAnsi"/>
          <w:szCs w:val="22"/>
          <w:highlight w:val="yellow"/>
          <w:lang w:eastAsia="en-US"/>
        </w:rPr>
        <w:t>as</w:t>
      </w:r>
      <w:r w:rsidRPr="003104B5">
        <w:rPr>
          <w:rFonts w:eastAsiaTheme="minorHAnsi"/>
          <w:szCs w:val="22"/>
          <w:lang w:eastAsia="en-US"/>
        </w:rPr>
        <w:t xml:space="preserve"> modificações </w:t>
      </w:r>
      <w:r w:rsidR="00CC42C1">
        <w:rPr>
          <w:rFonts w:eastAsiaTheme="minorHAnsi"/>
          <w:szCs w:val="22"/>
          <w:lang w:eastAsia="en-US"/>
        </w:rPr>
        <w:t>e permanências relacionadas ao</w:t>
      </w:r>
      <w:r w:rsidRPr="003104B5">
        <w:rPr>
          <w:rFonts w:eastAsiaTheme="minorHAnsi"/>
          <w:szCs w:val="22"/>
          <w:lang w:eastAsia="en-US"/>
        </w:rPr>
        <w:t xml:space="preserve"> magistério no decorrer do espaço-tempo. </w:t>
      </w:r>
    </w:p>
    <w:p w:rsidR="00D1724B" w:rsidRPr="003104B5" w:rsidRDefault="00D1724B" w:rsidP="00D1724B">
      <w:pPr>
        <w:pStyle w:val="NormalWeb"/>
        <w:spacing w:before="240" w:beforeAutospacing="0" w:after="240" w:afterAutospacing="0"/>
        <w:jc w:val="both"/>
        <w:rPr>
          <w:rStyle w:val="Forte"/>
        </w:rPr>
      </w:pPr>
      <w:r w:rsidRPr="003104B5">
        <w:rPr>
          <w:rStyle w:val="Forte"/>
        </w:rPr>
        <w:t xml:space="preserve">Algumas considerações </w:t>
      </w:r>
      <w:r w:rsidR="00F477F0">
        <w:rPr>
          <w:rStyle w:val="Forte"/>
        </w:rPr>
        <w:t xml:space="preserve">e </w:t>
      </w:r>
      <w:r w:rsidR="00BA2381">
        <w:rPr>
          <w:rStyle w:val="Forte"/>
        </w:rPr>
        <w:t>e</w:t>
      </w:r>
      <w:r w:rsidR="00F477F0" w:rsidRPr="00F477F0">
        <w:rPr>
          <w:rStyle w:val="Forte"/>
        </w:rPr>
        <w:t>ncaminhamentos futuros</w:t>
      </w:r>
    </w:p>
    <w:p w:rsidR="00D1724B" w:rsidRPr="003104B5" w:rsidRDefault="00D1724B" w:rsidP="00D1724B">
      <w:pPr>
        <w:pStyle w:val="NormalWeb"/>
        <w:spacing w:before="0" w:beforeAutospacing="0" w:after="0" w:afterAutospacing="0"/>
        <w:ind w:firstLine="709"/>
        <w:jc w:val="both"/>
        <w:rPr>
          <w:rStyle w:val="Forte"/>
          <w:b w:val="0"/>
        </w:rPr>
      </w:pPr>
      <w:r w:rsidRPr="003104B5">
        <w:rPr>
          <w:rStyle w:val="Forte"/>
          <w:b w:val="0"/>
        </w:rPr>
        <w:lastRenderedPageBreak/>
        <w:t>Em linha de síntese, o presente estudo apresent</w:t>
      </w:r>
      <w:r w:rsidR="0014308A">
        <w:rPr>
          <w:rStyle w:val="Forte"/>
          <w:b w:val="0"/>
        </w:rPr>
        <w:t>ou</w:t>
      </w:r>
      <w:r w:rsidR="00457005">
        <w:rPr>
          <w:rStyle w:val="Forte"/>
          <w:b w:val="0"/>
        </w:rPr>
        <w:t xml:space="preserve"> </w:t>
      </w:r>
      <w:r w:rsidR="00512883" w:rsidRPr="00457005">
        <w:rPr>
          <w:rStyle w:val="Forte"/>
          <w:b w:val="0"/>
        </w:rPr>
        <w:t>um levantamento das produções já realizadas a respeito da formação de professores catarinense,</w:t>
      </w:r>
      <w:r w:rsidR="00DF4701">
        <w:rPr>
          <w:rStyle w:val="Forte"/>
          <w:b w:val="0"/>
        </w:rPr>
        <w:t xml:space="preserve"> </w:t>
      </w:r>
      <w:r w:rsidR="00512883" w:rsidRPr="00457005">
        <w:rPr>
          <w:rStyle w:val="Forte"/>
          <w:b w:val="0"/>
        </w:rPr>
        <w:t>com seus</w:t>
      </w:r>
      <w:r w:rsidR="00512883" w:rsidRPr="00512883">
        <w:rPr>
          <w:rStyle w:val="Forte"/>
        </w:rPr>
        <w:t xml:space="preserve"> </w:t>
      </w:r>
      <w:r w:rsidR="00512883" w:rsidRPr="00512883">
        <w:rPr>
          <w:rStyle w:val="Forte"/>
          <w:b w:val="0"/>
        </w:rPr>
        <w:t>reflexos</w:t>
      </w:r>
      <w:r w:rsidR="00457005">
        <w:rPr>
          <w:rStyle w:val="Forte"/>
          <w:b w:val="0"/>
        </w:rPr>
        <w:t xml:space="preserve"> </w:t>
      </w:r>
      <w:r w:rsidR="0014308A">
        <w:rPr>
          <w:rStyle w:val="Forte"/>
          <w:b w:val="0"/>
        </w:rPr>
        <w:t>d</w:t>
      </w:r>
      <w:r w:rsidRPr="003104B5">
        <w:rPr>
          <w:rStyle w:val="Forte"/>
          <w:b w:val="0"/>
        </w:rPr>
        <w:t xml:space="preserve">a legislação nacional, no período de 1946 – 1996, no estado de Santa Catarina, e teve como pergunta norteadora: </w:t>
      </w:r>
      <w:r w:rsidRPr="003104B5">
        <w:rPr>
          <w:shd w:val="clear" w:color="auto" w:fill="FFFFFF"/>
        </w:rPr>
        <w:t xml:space="preserve">O que podemos dizer sobre a </w:t>
      </w:r>
      <w:r w:rsidR="00B60746">
        <w:rPr>
          <w:shd w:val="clear" w:color="auto" w:fill="FFFFFF"/>
        </w:rPr>
        <w:t>h</w:t>
      </w:r>
      <w:r w:rsidRPr="003104B5">
        <w:rPr>
          <w:shd w:val="clear" w:color="auto" w:fill="FFFFFF"/>
        </w:rPr>
        <w:t xml:space="preserve">istória da </w:t>
      </w:r>
      <w:r w:rsidR="00B60746">
        <w:rPr>
          <w:shd w:val="clear" w:color="auto" w:fill="FFFFFF"/>
        </w:rPr>
        <w:t>f</w:t>
      </w:r>
      <w:r w:rsidRPr="003104B5">
        <w:rPr>
          <w:shd w:val="clear" w:color="auto" w:fill="FFFFFF"/>
        </w:rPr>
        <w:t xml:space="preserve">ormação de </w:t>
      </w:r>
      <w:r w:rsidR="00B60746">
        <w:rPr>
          <w:shd w:val="clear" w:color="auto" w:fill="FFFFFF"/>
        </w:rPr>
        <w:t>p</w:t>
      </w:r>
      <w:r w:rsidRPr="003104B5">
        <w:rPr>
          <w:shd w:val="clear" w:color="auto" w:fill="FFFFFF"/>
        </w:rPr>
        <w:t xml:space="preserve">rofessores de Santa Catarina </w:t>
      </w:r>
      <w:r w:rsidR="00B60746">
        <w:rPr>
          <w:shd w:val="clear" w:color="auto" w:fill="FFFFFF"/>
        </w:rPr>
        <w:t xml:space="preserve">no nível elementar </w:t>
      </w:r>
      <w:r w:rsidRPr="003104B5">
        <w:rPr>
          <w:shd w:val="clear" w:color="auto" w:fill="FFFFFF"/>
        </w:rPr>
        <w:t>(1946-1996)</w:t>
      </w:r>
      <w:r w:rsidR="00B60746">
        <w:rPr>
          <w:shd w:val="clear" w:color="auto" w:fill="FFFFFF"/>
        </w:rPr>
        <w:t xml:space="preserve"> vista nos documentos normativos</w:t>
      </w:r>
      <w:r w:rsidRPr="003104B5">
        <w:rPr>
          <w:shd w:val="clear" w:color="auto" w:fill="FFFFFF"/>
        </w:rPr>
        <w:t xml:space="preserve">? </w:t>
      </w:r>
      <w:r w:rsidRPr="003104B5">
        <w:rPr>
          <w:rStyle w:val="Forte"/>
          <w:b w:val="0"/>
        </w:rPr>
        <w:t>Diante disso, nos atentamos as legislações que regiam neste marco temporal delimitado, intercalando-se com os artigos científicos, dissertações, entre outras produções que retratem a respeito da respectiva temática.</w:t>
      </w:r>
    </w:p>
    <w:p w:rsidR="00AB393E" w:rsidRDefault="00D1724B" w:rsidP="008301FB">
      <w:pPr>
        <w:pStyle w:val="NormalWeb"/>
        <w:spacing w:before="0" w:beforeAutospacing="0" w:after="0" w:afterAutospacing="0"/>
        <w:ind w:firstLine="709"/>
        <w:jc w:val="both"/>
        <w:rPr>
          <w:rStyle w:val="Forte"/>
          <w:b w:val="0"/>
        </w:rPr>
      </w:pPr>
      <w:r w:rsidRPr="003104B5">
        <w:rPr>
          <w:rStyle w:val="Forte"/>
          <w:b w:val="0"/>
        </w:rPr>
        <w:t xml:space="preserve">Com isso, </w:t>
      </w:r>
      <w:r w:rsidR="00F10076">
        <w:rPr>
          <w:rStyle w:val="Forte"/>
          <w:b w:val="0"/>
        </w:rPr>
        <w:t xml:space="preserve">foi possível </w:t>
      </w:r>
      <w:r w:rsidR="00512883" w:rsidRPr="00512883">
        <w:rPr>
          <w:rStyle w:val="Forte"/>
          <w:b w:val="0"/>
        </w:rPr>
        <w:t>discutir aspectos da</w:t>
      </w:r>
      <w:r w:rsidR="00457005">
        <w:rPr>
          <w:rStyle w:val="Forte"/>
          <w:b w:val="0"/>
        </w:rPr>
        <w:t xml:space="preserve"> </w:t>
      </w:r>
      <w:r w:rsidR="00F10076">
        <w:rPr>
          <w:rStyle w:val="Forte"/>
          <w:b w:val="0"/>
        </w:rPr>
        <w:t>f</w:t>
      </w:r>
      <w:r w:rsidRPr="003104B5">
        <w:rPr>
          <w:rStyle w:val="Forte"/>
          <w:b w:val="0"/>
        </w:rPr>
        <w:t xml:space="preserve">ormação de </w:t>
      </w:r>
      <w:r w:rsidR="00F10076">
        <w:rPr>
          <w:rStyle w:val="Forte"/>
          <w:b w:val="0"/>
        </w:rPr>
        <w:t>p</w:t>
      </w:r>
      <w:r w:rsidRPr="003104B5">
        <w:rPr>
          <w:rStyle w:val="Forte"/>
          <w:b w:val="0"/>
        </w:rPr>
        <w:t xml:space="preserve">rofessores em Santa Catarina, </w:t>
      </w:r>
      <w:r w:rsidR="00F10076">
        <w:rPr>
          <w:rStyle w:val="Forte"/>
          <w:b w:val="0"/>
        </w:rPr>
        <w:t>com os</w:t>
      </w:r>
      <w:r w:rsidR="00DF4701">
        <w:rPr>
          <w:rStyle w:val="Forte"/>
          <w:b w:val="0"/>
        </w:rPr>
        <w:t xml:space="preserve"> </w:t>
      </w:r>
      <w:r w:rsidR="00F477F0" w:rsidRPr="00F477F0">
        <w:rPr>
          <w:rStyle w:val="Forte"/>
          <w:b w:val="0"/>
        </w:rPr>
        <w:t>seus</w:t>
      </w:r>
      <w:r w:rsidR="00DF4701">
        <w:rPr>
          <w:rStyle w:val="Forte"/>
          <w:b w:val="0"/>
        </w:rPr>
        <w:t xml:space="preserve"> </w:t>
      </w:r>
      <w:r w:rsidRPr="003104B5">
        <w:rPr>
          <w:rStyle w:val="Forte"/>
          <w:b w:val="0"/>
        </w:rPr>
        <w:t>reflexo</w:t>
      </w:r>
      <w:r w:rsidR="00F10076">
        <w:rPr>
          <w:rStyle w:val="Forte"/>
          <w:b w:val="0"/>
        </w:rPr>
        <w:t>s</w:t>
      </w:r>
      <w:r w:rsidRPr="003104B5">
        <w:rPr>
          <w:rStyle w:val="Forte"/>
          <w:b w:val="0"/>
        </w:rPr>
        <w:t xml:space="preserve"> da legislação nacional diretamente no magistério catarinense, com o decorrer do tempo. </w:t>
      </w:r>
      <w:r w:rsidR="008301FB" w:rsidRPr="003104B5">
        <w:rPr>
          <w:rStyle w:val="Forte"/>
          <w:b w:val="0"/>
        </w:rPr>
        <w:t>Como vimos podemos concluir que Santa Catarina realizou modificações, transformações em âmbito de ensino, metodologia e no currículo para adaptação em termos nacionais.</w:t>
      </w:r>
    </w:p>
    <w:p w:rsidR="001F1A65" w:rsidRPr="003104B5" w:rsidRDefault="001F1A65" w:rsidP="008301FB">
      <w:pPr>
        <w:pStyle w:val="NormalWeb"/>
        <w:spacing w:before="0" w:beforeAutospacing="0" w:after="0" w:afterAutospacing="0"/>
        <w:ind w:firstLine="709"/>
        <w:jc w:val="both"/>
      </w:pPr>
      <w:r w:rsidRPr="001F1A65">
        <w:rPr>
          <w:highlight w:val="yellow"/>
        </w:rPr>
        <w:t>Em síntese, tendo em vista determos os documentos elencados ao longo desta tessitura, fica o compromisso de continuar o movimento de pesquisa na busca de outros documentos históricos curriculares, que elucidar</w:t>
      </w:r>
      <w:r w:rsidR="00684936">
        <w:rPr>
          <w:highlight w:val="yellow"/>
        </w:rPr>
        <w:t>á</w:t>
      </w:r>
      <w:r w:rsidRPr="001F1A65">
        <w:rPr>
          <w:highlight w:val="yellow"/>
        </w:rPr>
        <w:t xml:space="preserve"> as que</w:t>
      </w:r>
      <w:bookmarkStart w:id="4" w:name="_GoBack"/>
      <w:r w:rsidRPr="001F1A65">
        <w:rPr>
          <w:highlight w:val="yellow"/>
        </w:rPr>
        <w:t>stões qu</w:t>
      </w:r>
      <w:bookmarkEnd w:id="4"/>
      <w:r w:rsidRPr="001F1A65">
        <w:rPr>
          <w:highlight w:val="yellow"/>
        </w:rPr>
        <w:t>e tratam da formação de professores do estado de Santa Catarina, no período de 1946-1996, com intuito de explorar as modificações; e as transformações no ensino, na metodologia e no currículo observado a partir da análise desses documentos.</w:t>
      </w:r>
    </w:p>
    <w:p w:rsidR="00D61934" w:rsidRPr="003104B5" w:rsidRDefault="00D61934" w:rsidP="002E5887">
      <w:pPr>
        <w:pStyle w:val="NormalWeb"/>
        <w:spacing w:before="0" w:beforeAutospacing="0" w:after="0" w:afterAutospacing="0"/>
        <w:ind w:firstLine="708"/>
        <w:contextualSpacing/>
        <w:jc w:val="both"/>
      </w:pPr>
    </w:p>
    <w:p w:rsidR="008301FB" w:rsidRPr="003104B5" w:rsidRDefault="008301FB" w:rsidP="008301FB">
      <w:pPr>
        <w:pStyle w:val="NormalWeb"/>
        <w:spacing w:before="240" w:beforeAutospacing="0" w:after="240" w:afterAutospacing="0"/>
        <w:jc w:val="both"/>
        <w:rPr>
          <w:rStyle w:val="Forte"/>
        </w:rPr>
      </w:pPr>
      <w:r w:rsidRPr="003104B5">
        <w:rPr>
          <w:rStyle w:val="Forte"/>
        </w:rPr>
        <w:t xml:space="preserve">Referencias </w:t>
      </w:r>
    </w:p>
    <w:p w:rsidR="001B2D5F" w:rsidRPr="003104B5" w:rsidRDefault="001B2D5F" w:rsidP="001B2D5F">
      <w:pPr>
        <w:spacing w:after="0" w:line="240" w:lineRule="auto"/>
        <w:jc w:val="both"/>
        <w:rPr>
          <w:rFonts w:ascii="Times New Roman" w:eastAsia="Times New Roman" w:hAnsi="Times New Roman" w:cs="Times New Roman"/>
          <w:sz w:val="24"/>
          <w:szCs w:val="24"/>
          <w:lang w:eastAsia="pt-BR"/>
        </w:rPr>
      </w:pPr>
    </w:p>
    <w:p w:rsidR="00E70383" w:rsidRPr="004D704A" w:rsidRDefault="00E70383"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AGUIAR, </w:t>
      </w:r>
      <w:r w:rsidRPr="001F1A65">
        <w:rPr>
          <w:rFonts w:ascii="Times New Roman" w:eastAsia="Times New Roman" w:hAnsi="Times New Roman" w:cs="Times New Roman"/>
          <w:sz w:val="24"/>
          <w:szCs w:val="24"/>
          <w:highlight w:val="yellow"/>
          <w:lang w:eastAsia="pt-BR"/>
        </w:rPr>
        <w:t>L</w:t>
      </w:r>
      <w:r w:rsidR="001F1A65" w:rsidRPr="001F1A65">
        <w:rPr>
          <w:rFonts w:ascii="Times New Roman" w:eastAsia="Times New Roman" w:hAnsi="Times New Roman" w:cs="Times New Roman"/>
          <w:sz w:val="24"/>
          <w:szCs w:val="24"/>
          <w:highlight w:val="yellow"/>
          <w:lang w:eastAsia="pt-BR"/>
        </w:rPr>
        <w:t>.</w:t>
      </w:r>
      <w:r w:rsidRPr="001F1A65">
        <w:rPr>
          <w:rFonts w:ascii="Times New Roman" w:eastAsia="Times New Roman" w:hAnsi="Times New Roman" w:cs="Times New Roman"/>
          <w:sz w:val="24"/>
          <w:szCs w:val="24"/>
          <w:highlight w:val="yellow"/>
          <w:lang w:eastAsia="pt-BR"/>
        </w:rPr>
        <w:t xml:space="preserve"> C</w:t>
      </w:r>
      <w:r w:rsidRPr="004D704A">
        <w:rPr>
          <w:rFonts w:ascii="Times New Roman" w:eastAsia="Times New Roman" w:hAnsi="Times New Roman" w:cs="Times New Roman"/>
          <w:sz w:val="24"/>
          <w:szCs w:val="24"/>
          <w:lang w:eastAsia="pt-BR"/>
        </w:rPr>
        <w:t xml:space="preserve">. Uma reflexão sobre o sentido da Formação do Professor na Escola Normal em Santa Catarina. In: </w:t>
      </w:r>
      <w:r w:rsidRPr="004D704A">
        <w:rPr>
          <w:rFonts w:ascii="Times New Roman" w:eastAsia="Times New Roman" w:hAnsi="Times New Roman" w:cs="Times New Roman"/>
          <w:b/>
          <w:sz w:val="24"/>
          <w:szCs w:val="24"/>
          <w:lang w:eastAsia="pt-BR"/>
        </w:rPr>
        <w:t>XXIII SIMPOSIO BRASILEIRO / V CONGRESSO LUSO-BRASILEIRO/ I COLÓQUIO IBERO-AMERICANO DE POLITICA E ADMINISTRAÇÃO DA EDUCAÇÃO</w:t>
      </w:r>
      <w:r w:rsidRPr="004D704A">
        <w:rPr>
          <w:rFonts w:ascii="Times New Roman" w:eastAsia="Times New Roman" w:hAnsi="Times New Roman" w:cs="Times New Roman"/>
          <w:sz w:val="24"/>
          <w:szCs w:val="24"/>
          <w:lang w:eastAsia="pt-BR"/>
        </w:rPr>
        <w:t xml:space="preserve">, v. 16, p. 1-16, 2013.  Disponível em: </w:t>
      </w:r>
      <w:hyperlink r:id="rId12" w:history="1">
        <w:r w:rsidRPr="004D704A">
          <w:rPr>
            <w:rStyle w:val="Hyperlink"/>
            <w:rFonts w:ascii="Times New Roman" w:eastAsia="Times New Roman" w:hAnsi="Times New Roman" w:cs="Times New Roman"/>
            <w:color w:val="auto"/>
            <w:sz w:val="24"/>
            <w:szCs w:val="24"/>
            <w:u w:val="none"/>
            <w:lang w:eastAsia="pt-BR"/>
          </w:rPr>
          <w:t>https://anpae.org.br/simposio26/1comunicacoes/LeticiaCarneiroAguiar-ComunicacaoOral-int.pdf</w:t>
        </w:r>
      </w:hyperlink>
    </w:p>
    <w:p w:rsidR="00E70383" w:rsidRPr="004D704A" w:rsidRDefault="00E70383" w:rsidP="001B2D5F">
      <w:pPr>
        <w:spacing w:after="0" w:line="240" w:lineRule="auto"/>
        <w:jc w:val="both"/>
        <w:rPr>
          <w:rFonts w:ascii="Times New Roman" w:eastAsia="Times New Roman" w:hAnsi="Times New Roman" w:cs="Times New Roman"/>
          <w:sz w:val="24"/>
          <w:szCs w:val="24"/>
          <w:lang w:eastAsia="pt-BR"/>
        </w:rPr>
      </w:pPr>
    </w:p>
    <w:p w:rsidR="009115AA" w:rsidRPr="004D704A" w:rsidRDefault="009115AA"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ANTUNES, </w:t>
      </w:r>
      <w:r w:rsidRPr="001F1A65">
        <w:rPr>
          <w:rFonts w:ascii="Times New Roman" w:eastAsia="Times New Roman" w:hAnsi="Times New Roman" w:cs="Times New Roman"/>
          <w:sz w:val="24"/>
          <w:szCs w:val="24"/>
          <w:highlight w:val="yellow"/>
          <w:lang w:eastAsia="pt-BR"/>
        </w:rPr>
        <w:t>I</w:t>
      </w:r>
      <w:r w:rsidR="001F1A65" w:rsidRPr="001F1A65">
        <w:rPr>
          <w:rFonts w:ascii="Times New Roman" w:eastAsia="Times New Roman" w:hAnsi="Times New Roman" w:cs="Times New Roman"/>
          <w:sz w:val="24"/>
          <w:szCs w:val="24"/>
          <w:highlight w:val="yellow"/>
          <w:lang w:eastAsia="pt-BR"/>
        </w:rPr>
        <w:t>.</w:t>
      </w:r>
      <w:r w:rsidRPr="001F1A65">
        <w:rPr>
          <w:rFonts w:ascii="Times New Roman" w:eastAsia="Times New Roman" w:hAnsi="Times New Roman" w:cs="Times New Roman"/>
          <w:sz w:val="24"/>
          <w:szCs w:val="24"/>
          <w:highlight w:val="yellow"/>
          <w:lang w:eastAsia="pt-BR"/>
        </w:rPr>
        <w:t xml:space="preserve"> C</w:t>
      </w:r>
      <w:r w:rsidR="001F1A65" w:rsidRPr="001F1A65">
        <w:rPr>
          <w:rFonts w:ascii="Times New Roman" w:eastAsia="Times New Roman" w:hAnsi="Times New Roman" w:cs="Times New Roman"/>
          <w:sz w:val="24"/>
          <w:szCs w:val="24"/>
          <w:highlight w:val="yellow"/>
          <w:lang w:eastAsia="pt-BR"/>
        </w:rPr>
        <w:t>.</w:t>
      </w:r>
      <w:r w:rsidRPr="001F1A65">
        <w:rPr>
          <w:rFonts w:ascii="Times New Roman" w:eastAsia="Times New Roman" w:hAnsi="Times New Roman" w:cs="Times New Roman"/>
          <w:sz w:val="24"/>
          <w:szCs w:val="24"/>
          <w:highlight w:val="yellow"/>
          <w:lang w:eastAsia="pt-BR"/>
        </w:rPr>
        <w:t xml:space="preserve"> B</w:t>
      </w:r>
      <w:r w:rsidR="001F1A65" w:rsidRPr="001F1A65">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sz w:val="24"/>
          <w:szCs w:val="24"/>
          <w:lang w:eastAsia="pt-BR"/>
        </w:rPr>
        <w:t xml:space="preserve">; BANDEIRA, </w:t>
      </w:r>
      <w:r w:rsidRPr="001F1A65">
        <w:rPr>
          <w:rFonts w:ascii="Times New Roman" w:eastAsia="Times New Roman" w:hAnsi="Times New Roman" w:cs="Times New Roman"/>
          <w:sz w:val="24"/>
          <w:szCs w:val="24"/>
          <w:highlight w:val="yellow"/>
          <w:lang w:eastAsia="pt-BR"/>
        </w:rPr>
        <w:t>R</w:t>
      </w:r>
      <w:r w:rsidR="001F1A65" w:rsidRPr="001F1A65">
        <w:rPr>
          <w:rFonts w:ascii="Times New Roman" w:eastAsia="Times New Roman" w:hAnsi="Times New Roman" w:cs="Times New Roman"/>
          <w:sz w:val="24"/>
          <w:szCs w:val="24"/>
          <w:highlight w:val="yellow"/>
          <w:lang w:eastAsia="pt-BR"/>
        </w:rPr>
        <w:t>.</w:t>
      </w:r>
      <w:r w:rsidRPr="001F1A65">
        <w:rPr>
          <w:rFonts w:ascii="Times New Roman" w:eastAsia="Times New Roman" w:hAnsi="Times New Roman" w:cs="Times New Roman"/>
          <w:sz w:val="24"/>
          <w:szCs w:val="24"/>
          <w:highlight w:val="yellow"/>
          <w:lang w:eastAsia="pt-BR"/>
        </w:rPr>
        <w:t xml:space="preserve"> O</w:t>
      </w:r>
      <w:r w:rsidR="001F1A65" w:rsidRPr="001F1A65">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sz w:val="24"/>
          <w:szCs w:val="24"/>
          <w:lang w:eastAsia="pt-BR"/>
        </w:rPr>
        <w:t xml:space="preserve">; SILVA, </w:t>
      </w:r>
      <w:r w:rsidRPr="001F1A65">
        <w:rPr>
          <w:rFonts w:ascii="Times New Roman" w:hAnsi="Times New Roman" w:cs="Times New Roman"/>
          <w:sz w:val="24"/>
          <w:szCs w:val="24"/>
          <w:highlight w:val="yellow"/>
        </w:rPr>
        <w:t>T</w:t>
      </w:r>
      <w:r w:rsidR="001F1A65" w:rsidRPr="001F1A65">
        <w:rPr>
          <w:rFonts w:ascii="Times New Roman" w:hAnsi="Times New Roman" w:cs="Times New Roman"/>
          <w:sz w:val="24"/>
          <w:szCs w:val="24"/>
          <w:highlight w:val="yellow"/>
        </w:rPr>
        <w:t xml:space="preserve">. </w:t>
      </w:r>
      <w:r w:rsidRPr="001F1A65">
        <w:rPr>
          <w:rFonts w:ascii="Times New Roman" w:hAnsi="Times New Roman" w:cs="Times New Roman"/>
          <w:sz w:val="24"/>
          <w:szCs w:val="24"/>
          <w:highlight w:val="yellow"/>
        </w:rPr>
        <w:t>S</w:t>
      </w:r>
      <w:r w:rsidR="001F1A65">
        <w:rPr>
          <w:rFonts w:ascii="Times New Roman" w:hAnsi="Times New Roman" w:cs="Times New Roman"/>
          <w:sz w:val="24"/>
          <w:szCs w:val="24"/>
        </w:rPr>
        <w:t>.</w:t>
      </w:r>
      <w:r w:rsidRPr="004D704A">
        <w:rPr>
          <w:rFonts w:ascii="Times New Roman" w:eastAsia="Times New Roman" w:hAnsi="Times New Roman" w:cs="Times New Roman"/>
          <w:sz w:val="24"/>
          <w:szCs w:val="24"/>
          <w:lang w:eastAsia="pt-BR"/>
        </w:rPr>
        <w:t xml:space="preserve">. A REFORMA UNIVERSITÁRIA DE 1968 E AS TRANSFORMAÇÕES NAS INSTITUIÇÕES DE ENSINO SUPERIOR. In: </w:t>
      </w:r>
      <w:r w:rsidRPr="004D704A">
        <w:rPr>
          <w:rFonts w:ascii="Times New Roman" w:eastAsia="Times New Roman" w:hAnsi="Times New Roman" w:cs="Times New Roman"/>
          <w:b/>
          <w:sz w:val="24"/>
          <w:szCs w:val="24"/>
          <w:lang w:eastAsia="pt-BR"/>
        </w:rPr>
        <w:t>XIX Semana de Humanidades, 2011, Natal. XVIII Semana de Humanidades</w:t>
      </w:r>
      <w:r w:rsidRPr="004D704A">
        <w:rPr>
          <w:rFonts w:ascii="Times New Roman" w:eastAsia="Times New Roman" w:hAnsi="Times New Roman" w:cs="Times New Roman"/>
          <w:sz w:val="24"/>
          <w:szCs w:val="24"/>
          <w:lang w:eastAsia="pt-BR"/>
        </w:rPr>
        <w:t xml:space="preserve">, 2011. Disponível em: </w:t>
      </w:r>
      <w:hyperlink r:id="rId13" w:history="1">
        <w:r w:rsidRPr="004D704A">
          <w:rPr>
            <w:rStyle w:val="Hyperlink"/>
            <w:rFonts w:ascii="Times New Roman" w:eastAsia="Times New Roman" w:hAnsi="Times New Roman" w:cs="Times New Roman"/>
            <w:color w:val="auto"/>
            <w:sz w:val="24"/>
            <w:szCs w:val="24"/>
            <w:u w:val="none"/>
            <w:lang w:eastAsia="pt-BR"/>
          </w:rPr>
          <w:t>http://www.cchla.ufrn.br/shXIX/anais/GT29/A%20REFORMA%20UNIVERSIT%C1RIA%20DE%201968%20E%20AS%20TRANSFORMA%C7%D5ES%20NAS%20INSTITUI%C7%D5ES%20DE%20ENSINO%20SUPERIOR.pdf</w:t>
        </w:r>
      </w:hyperlink>
    </w:p>
    <w:p w:rsidR="009115AA" w:rsidRPr="004D704A" w:rsidRDefault="009115AA" w:rsidP="001B2D5F">
      <w:pPr>
        <w:spacing w:after="0" w:line="240" w:lineRule="auto"/>
        <w:jc w:val="both"/>
        <w:rPr>
          <w:rFonts w:ascii="Times New Roman" w:eastAsia="Times New Roman" w:hAnsi="Times New Roman" w:cs="Times New Roman"/>
          <w:sz w:val="24"/>
          <w:szCs w:val="24"/>
          <w:lang w:eastAsia="pt-BR"/>
        </w:rPr>
      </w:pPr>
    </w:p>
    <w:p w:rsidR="009E0860" w:rsidRPr="004D704A" w:rsidRDefault="009E0860" w:rsidP="001B2D5F">
      <w:pPr>
        <w:spacing w:after="0" w:line="240" w:lineRule="auto"/>
        <w:jc w:val="both"/>
        <w:rPr>
          <w:rFonts w:ascii="Times New Roman" w:eastAsia="Times New Roman" w:hAnsi="Times New Roman" w:cs="Times New Roman"/>
          <w:sz w:val="24"/>
          <w:szCs w:val="24"/>
          <w:lang w:eastAsia="pt-BR"/>
        </w:rPr>
      </w:pPr>
    </w:p>
    <w:p w:rsidR="009115AA" w:rsidRPr="004D704A" w:rsidRDefault="009115AA"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BEIRITH, </w:t>
      </w:r>
      <w:r w:rsidRPr="001F1A65">
        <w:rPr>
          <w:rFonts w:ascii="Times New Roman" w:eastAsia="Times New Roman" w:hAnsi="Times New Roman" w:cs="Times New Roman"/>
          <w:sz w:val="24"/>
          <w:szCs w:val="24"/>
          <w:highlight w:val="yellow"/>
          <w:lang w:eastAsia="pt-BR"/>
        </w:rPr>
        <w:t>Â</w:t>
      </w:r>
      <w:r w:rsidR="001F1A65">
        <w:rPr>
          <w:rFonts w:ascii="Times New Roman" w:eastAsia="Times New Roman" w:hAnsi="Times New Roman" w:cs="Times New Roman"/>
          <w:sz w:val="24"/>
          <w:szCs w:val="24"/>
          <w:lang w:eastAsia="pt-BR"/>
        </w:rPr>
        <w:t>.</w:t>
      </w:r>
      <w:r w:rsidRPr="004D704A">
        <w:rPr>
          <w:rFonts w:ascii="Times New Roman" w:eastAsia="Times New Roman" w:hAnsi="Times New Roman" w:cs="Times New Roman"/>
          <w:sz w:val="24"/>
          <w:szCs w:val="24"/>
          <w:lang w:eastAsia="pt-BR"/>
        </w:rPr>
        <w:t xml:space="preserve">. As escolas isoladas de Florianópolis no contexto da regulamentação do ensino primário (1946-1956). </w:t>
      </w:r>
      <w:r w:rsidRPr="004D704A">
        <w:rPr>
          <w:rFonts w:ascii="Times New Roman" w:eastAsia="Times New Roman" w:hAnsi="Times New Roman" w:cs="Times New Roman"/>
          <w:b/>
          <w:sz w:val="24"/>
          <w:szCs w:val="24"/>
          <w:lang w:eastAsia="pt-BR"/>
        </w:rPr>
        <w:t>Revista Linhas</w:t>
      </w:r>
      <w:r w:rsidRPr="004D704A">
        <w:rPr>
          <w:rFonts w:ascii="Times New Roman" w:eastAsia="Times New Roman" w:hAnsi="Times New Roman" w:cs="Times New Roman"/>
          <w:sz w:val="24"/>
          <w:szCs w:val="24"/>
          <w:lang w:eastAsia="pt-BR"/>
        </w:rPr>
        <w:t xml:space="preserve">, Florianópolis, v. 10, n. 2, p. 156-168, jul./dez. 2009. Disponível em: </w:t>
      </w:r>
      <w:hyperlink r:id="rId14" w:history="1">
        <w:r w:rsidRPr="004D704A">
          <w:rPr>
            <w:rStyle w:val="Hyperlink"/>
            <w:rFonts w:ascii="Times New Roman" w:eastAsia="Times New Roman" w:hAnsi="Times New Roman" w:cs="Times New Roman"/>
            <w:color w:val="auto"/>
            <w:sz w:val="24"/>
            <w:szCs w:val="24"/>
            <w:u w:val="none"/>
            <w:lang w:eastAsia="pt-BR"/>
          </w:rPr>
          <w:t>https://www.revistas.udesc.br/index.php/linhas/article/view/1415</w:t>
        </w:r>
      </w:hyperlink>
    </w:p>
    <w:p w:rsidR="009115AA" w:rsidRPr="004D704A" w:rsidRDefault="009115AA" w:rsidP="001B2D5F">
      <w:pPr>
        <w:spacing w:after="0" w:line="240" w:lineRule="auto"/>
        <w:jc w:val="both"/>
        <w:rPr>
          <w:rFonts w:ascii="Times New Roman" w:eastAsia="Times New Roman" w:hAnsi="Times New Roman" w:cs="Times New Roman"/>
          <w:sz w:val="24"/>
          <w:szCs w:val="24"/>
          <w:lang w:eastAsia="pt-BR"/>
        </w:rPr>
      </w:pPr>
    </w:p>
    <w:p w:rsidR="001B2D5F" w:rsidRPr="004D704A" w:rsidRDefault="00344B24"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BLOCH, </w:t>
      </w:r>
      <w:r w:rsidRPr="001F1A65">
        <w:rPr>
          <w:rFonts w:ascii="Times New Roman" w:eastAsia="Times New Roman" w:hAnsi="Times New Roman" w:cs="Times New Roman"/>
          <w:sz w:val="24"/>
          <w:szCs w:val="24"/>
          <w:highlight w:val="yellow"/>
          <w:lang w:eastAsia="pt-BR"/>
        </w:rPr>
        <w:t>M</w:t>
      </w:r>
      <w:r w:rsidR="001F1A65">
        <w:rPr>
          <w:rFonts w:ascii="Times New Roman" w:eastAsia="Times New Roman" w:hAnsi="Times New Roman" w:cs="Times New Roman"/>
          <w:sz w:val="24"/>
          <w:szCs w:val="24"/>
          <w:lang w:eastAsia="pt-BR"/>
        </w:rPr>
        <w:t>.</w:t>
      </w:r>
      <w:r w:rsidRPr="004D704A">
        <w:rPr>
          <w:rFonts w:ascii="Times New Roman" w:eastAsia="Times New Roman" w:hAnsi="Times New Roman" w:cs="Times New Roman"/>
          <w:sz w:val="24"/>
          <w:szCs w:val="24"/>
          <w:lang w:eastAsia="pt-BR"/>
        </w:rPr>
        <w:t>.</w:t>
      </w:r>
      <w:r w:rsidRPr="004D704A">
        <w:rPr>
          <w:rFonts w:ascii="Times New Roman" w:eastAsia="Times New Roman" w:hAnsi="Times New Roman" w:cs="Times New Roman"/>
          <w:b/>
          <w:sz w:val="24"/>
          <w:szCs w:val="24"/>
          <w:lang w:eastAsia="pt-BR"/>
        </w:rPr>
        <w:t>Apologiada História ou o ofício de historiador</w:t>
      </w:r>
      <w:r w:rsidRPr="004D704A">
        <w:rPr>
          <w:rFonts w:ascii="Times New Roman" w:eastAsia="Times New Roman" w:hAnsi="Times New Roman" w:cs="Times New Roman"/>
          <w:sz w:val="24"/>
          <w:szCs w:val="24"/>
          <w:lang w:eastAsia="pt-BR"/>
        </w:rPr>
        <w:t>. Rio de Janeiro: Jorge Zahar Editor, 200</w:t>
      </w:r>
      <w:r w:rsidR="001A0922" w:rsidRPr="004D704A">
        <w:rPr>
          <w:rFonts w:ascii="Times New Roman" w:eastAsia="Times New Roman" w:hAnsi="Times New Roman" w:cs="Times New Roman"/>
          <w:sz w:val="24"/>
          <w:szCs w:val="24"/>
          <w:lang w:eastAsia="pt-BR"/>
        </w:rPr>
        <w:t>1</w:t>
      </w:r>
      <w:r w:rsidRPr="004D704A">
        <w:rPr>
          <w:rFonts w:ascii="Times New Roman" w:eastAsia="Times New Roman" w:hAnsi="Times New Roman" w:cs="Times New Roman"/>
          <w:sz w:val="24"/>
          <w:szCs w:val="24"/>
          <w:lang w:eastAsia="pt-BR"/>
        </w:rPr>
        <w:t>.</w:t>
      </w:r>
    </w:p>
    <w:p w:rsidR="0089145B" w:rsidRPr="004D704A" w:rsidRDefault="0089145B" w:rsidP="001B2D5F">
      <w:pPr>
        <w:spacing w:after="0" w:line="240" w:lineRule="auto"/>
        <w:jc w:val="both"/>
        <w:rPr>
          <w:rFonts w:ascii="Times New Roman" w:eastAsia="Times New Roman" w:hAnsi="Times New Roman" w:cs="Times New Roman"/>
          <w:sz w:val="24"/>
          <w:szCs w:val="24"/>
          <w:lang w:eastAsia="pt-BR"/>
        </w:rPr>
      </w:pPr>
    </w:p>
    <w:p w:rsidR="0089145B" w:rsidRPr="004D704A" w:rsidRDefault="0089145B"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BORER, </w:t>
      </w:r>
      <w:r w:rsidRPr="001F1A65">
        <w:rPr>
          <w:rFonts w:ascii="Times New Roman" w:eastAsia="Times New Roman" w:hAnsi="Times New Roman" w:cs="Times New Roman"/>
          <w:sz w:val="24"/>
          <w:szCs w:val="24"/>
          <w:highlight w:val="yellow"/>
          <w:lang w:eastAsia="pt-BR"/>
        </w:rPr>
        <w:t>V</w:t>
      </w:r>
      <w:r w:rsidR="001F1A65" w:rsidRPr="001F1A65">
        <w:rPr>
          <w:rFonts w:ascii="Times New Roman" w:eastAsia="Times New Roman" w:hAnsi="Times New Roman" w:cs="Times New Roman"/>
          <w:sz w:val="24"/>
          <w:szCs w:val="24"/>
          <w:highlight w:val="yellow"/>
          <w:lang w:eastAsia="pt-BR"/>
        </w:rPr>
        <w:t>.</w:t>
      </w:r>
      <w:r w:rsidRPr="001F1A65">
        <w:rPr>
          <w:rFonts w:ascii="Times New Roman" w:eastAsia="Times New Roman" w:hAnsi="Times New Roman" w:cs="Times New Roman"/>
          <w:sz w:val="24"/>
          <w:szCs w:val="24"/>
          <w:highlight w:val="yellow"/>
          <w:lang w:eastAsia="pt-BR"/>
        </w:rPr>
        <w:t>L</w:t>
      </w:r>
      <w:r w:rsidR="001F1A65" w:rsidRPr="001F1A65">
        <w:rPr>
          <w:rFonts w:ascii="Times New Roman" w:eastAsia="Times New Roman" w:hAnsi="Times New Roman" w:cs="Times New Roman"/>
          <w:sz w:val="24"/>
          <w:szCs w:val="24"/>
          <w:highlight w:val="yellow"/>
          <w:lang w:eastAsia="pt-BR"/>
        </w:rPr>
        <w:t>.</w:t>
      </w:r>
      <w:r w:rsidRPr="001F1A65">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sz w:val="24"/>
          <w:szCs w:val="24"/>
          <w:lang w:eastAsia="pt-BR"/>
        </w:rPr>
        <w:t xml:space="preserve"> Saberes: uma questão crucial para a institucionalização da formação de professores. In: HOFSTETER, Rita; VALENTE, Wagner Rodrigues (Org.). </w:t>
      </w:r>
      <w:r w:rsidRPr="004D704A">
        <w:rPr>
          <w:rFonts w:ascii="Times New Roman" w:eastAsia="Times New Roman" w:hAnsi="Times New Roman" w:cs="Times New Roman"/>
          <w:b/>
          <w:sz w:val="24"/>
          <w:szCs w:val="24"/>
          <w:lang w:eastAsia="pt-BR"/>
        </w:rPr>
        <w:t xml:space="preserve">Saberes em </w:t>
      </w:r>
      <w:r w:rsidRPr="004D704A">
        <w:rPr>
          <w:rFonts w:ascii="Times New Roman" w:eastAsia="Times New Roman" w:hAnsi="Times New Roman" w:cs="Times New Roman"/>
          <w:b/>
          <w:sz w:val="24"/>
          <w:szCs w:val="24"/>
          <w:lang w:eastAsia="pt-BR"/>
        </w:rPr>
        <w:lastRenderedPageBreak/>
        <w:t>(trans) formação</w:t>
      </w:r>
      <w:r w:rsidRPr="004D704A">
        <w:rPr>
          <w:rFonts w:ascii="Times New Roman" w:eastAsia="Times New Roman" w:hAnsi="Times New Roman" w:cs="Times New Roman"/>
          <w:sz w:val="24"/>
          <w:szCs w:val="24"/>
          <w:lang w:eastAsia="pt-BR"/>
        </w:rPr>
        <w:t xml:space="preserve">: tema central da formação de professores. São Paulo: Livraria da Física, 2017. </w:t>
      </w:r>
      <w:r w:rsidR="00A668DC">
        <w:rPr>
          <w:rFonts w:ascii="Times New Roman" w:eastAsia="Times New Roman" w:hAnsi="Times New Roman" w:cs="Times New Roman"/>
          <w:sz w:val="24"/>
          <w:szCs w:val="24"/>
          <w:lang w:eastAsia="pt-BR"/>
        </w:rPr>
        <w:t>p</w:t>
      </w:r>
      <w:r w:rsidRPr="004D704A">
        <w:rPr>
          <w:rFonts w:ascii="Times New Roman" w:eastAsia="Times New Roman" w:hAnsi="Times New Roman" w:cs="Times New Roman"/>
          <w:sz w:val="24"/>
          <w:szCs w:val="24"/>
          <w:lang w:eastAsia="pt-BR"/>
        </w:rPr>
        <w:t xml:space="preserve">. 173-199. </w:t>
      </w:r>
    </w:p>
    <w:p w:rsidR="00A33A03" w:rsidRPr="004D704A" w:rsidRDefault="00A33A03" w:rsidP="001B2D5F">
      <w:pPr>
        <w:spacing w:after="0" w:line="240" w:lineRule="auto"/>
        <w:jc w:val="both"/>
        <w:rPr>
          <w:rFonts w:ascii="Times New Roman" w:eastAsia="Times New Roman" w:hAnsi="Times New Roman" w:cs="Times New Roman"/>
          <w:sz w:val="24"/>
          <w:szCs w:val="24"/>
          <w:lang w:eastAsia="pt-BR"/>
        </w:rPr>
      </w:pPr>
    </w:p>
    <w:p w:rsidR="00A33A03" w:rsidRPr="004D704A" w:rsidRDefault="00A33A03"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BRASIL. Decreto </w:t>
      </w:r>
      <w:r w:rsidR="0099016C">
        <w:rPr>
          <w:rFonts w:ascii="Times New Roman" w:eastAsia="Times New Roman" w:hAnsi="Times New Roman" w:cs="Times New Roman"/>
          <w:sz w:val="24"/>
          <w:szCs w:val="24"/>
          <w:lang w:eastAsia="pt-BR"/>
        </w:rPr>
        <w:t>n.</w:t>
      </w:r>
      <w:r w:rsidRPr="004D704A">
        <w:rPr>
          <w:rFonts w:ascii="Times New Roman" w:eastAsia="Times New Roman" w:hAnsi="Times New Roman" w:cs="Times New Roman"/>
          <w:sz w:val="24"/>
          <w:szCs w:val="24"/>
          <w:lang w:eastAsia="pt-BR"/>
        </w:rPr>
        <w:t xml:space="preserve"> 62.024 de 29 de dezembro de 1967. Institui Comissão Especial para propor medidas relacionadas com os problemas estudantis. </w:t>
      </w:r>
      <w:r w:rsidRPr="004D704A">
        <w:rPr>
          <w:rFonts w:ascii="Times New Roman" w:eastAsia="Times New Roman" w:hAnsi="Times New Roman" w:cs="Times New Roman"/>
          <w:b/>
          <w:sz w:val="24"/>
          <w:szCs w:val="24"/>
          <w:lang w:eastAsia="pt-BR"/>
        </w:rPr>
        <w:t>Diário Oficial da União</w:t>
      </w:r>
      <w:r w:rsidRPr="004D704A">
        <w:rPr>
          <w:rFonts w:ascii="Times New Roman" w:eastAsia="Times New Roman" w:hAnsi="Times New Roman" w:cs="Times New Roman"/>
          <w:sz w:val="24"/>
          <w:szCs w:val="24"/>
          <w:lang w:eastAsia="pt-BR"/>
        </w:rPr>
        <w:t>, Brasília, DF, 29 de dez. 1967.</w:t>
      </w:r>
    </w:p>
    <w:p w:rsidR="00950A5A" w:rsidRPr="004D704A" w:rsidRDefault="00950A5A" w:rsidP="001B2D5F">
      <w:pPr>
        <w:spacing w:after="0" w:line="240" w:lineRule="auto"/>
        <w:jc w:val="both"/>
        <w:rPr>
          <w:rFonts w:ascii="Times New Roman" w:eastAsia="Times New Roman" w:hAnsi="Times New Roman" w:cs="Times New Roman"/>
          <w:sz w:val="24"/>
          <w:szCs w:val="24"/>
          <w:lang w:eastAsia="pt-BR"/>
        </w:rPr>
      </w:pPr>
    </w:p>
    <w:p w:rsidR="00950A5A" w:rsidRPr="004D704A" w:rsidRDefault="00950A5A" w:rsidP="00950A5A">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BRASIL. Lei </w:t>
      </w:r>
      <w:r w:rsidR="0099016C">
        <w:rPr>
          <w:rFonts w:ascii="Times New Roman" w:eastAsia="Times New Roman" w:hAnsi="Times New Roman" w:cs="Times New Roman"/>
          <w:sz w:val="24"/>
          <w:szCs w:val="24"/>
          <w:lang w:eastAsia="pt-BR"/>
        </w:rPr>
        <w:t>n.</w:t>
      </w:r>
      <w:r w:rsidRPr="004D704A">
        <w:rPr>
          <w:rFonts w:ascii="Times New Roman" w:eastAsia="Times New Roman" w:hAnsi="Times New Roman" w:cs="Times New Roman"/>
          <w:sz w:val="24"/>
          <w:szCs w:val="24"/>
          <w:lang w:eastAsia="pt-BR"/>
        </w:rPr>
        <w:t xml:space="preserve"> 9.394, de 20 de dezembro de 1996. Estabelece as diretrizes e bases da educação nacional. </w:t>
      </w:r>
      <w:r w:rsidRPr="004D704A">
        <w:rPr>
          <w:rFonts w:ascii="Times New Roman" w:eastAsia="Times New Roman" w:hAnsi="Times New Roman" w:cs="Times New Roman"/>
          <w:b/>
          <w:sz w:val="24"/>
          <w:szCs w:val="24"/>
          <w:lang w:eastAsia="pt-BR"/>
        </w:rPr>
        <w:t>Diário Oficial da União</w:t>
      </w:r>
      <w:r w:rsidRPr="004D704A">
        <w:rPr>
          <w:rFonts w:ascii="Times New Roman" w:eastAsia="Times New Roman" w:hAnsi="Times New Roman" w:cs="Times New Roman"/>
          <w:sz w:val="24"/>
          <w:szCs w:val="24"/>
          <w:lang w:eastAsia="pt-BR"/>
        </w:rPr>
        <w:t>, Brasília, DF, 20 de dez. 1996.</w:t>
      </w:r>
    </w:p>
    <w:p w:rsidR="00344B24" w:rsidRPr="004D704A" w:rsidRDefault="00344B24" w:rsidP="001B2D5F">
      <w:pPr>
        <w:spacing w:after="0" w:line="240" w:lineRule="auto"/>
        <w:jc w:val="both"/>
        <w:rPr>
          <w:rFonts w:ascii="Times New Roman" w:eastAsia="Times New Roman" w:hAnsi="Times New Roman" w:cs="Times New Roman"/>
          <w:sz w:val="24"/>
          <w:szCs w:val="24"/>
          <w:lang w:eastAsia="pt-BR"/>
        </w:rPr>
      </w:pPr>
    </w:p>
    <w:p w:rsidR="003104B5" w:rsidRPr="004D704A" w:rsidRDefault="003104B5"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CAMPELO, </w:t>
      </w:r>
      <w:r w:rsidRPr="001F1A65">
        <w:rPr>
          <w:rFonts w:ascii="Times New Roman" w:eastAsia="Times New Roman" w:hAnsi="Times New Roman" w:cs="Times New Roman"/>
          <w:sz w:val="24"/>
          <w:szCs w:val="24"/>
          <w:highlight w:val="yellow"/>
          <w:lang w:eastAsia="pt-BR"/>
        </w:rPr>
        <w:t>C</w:t>
      </w:r>
      <w:r w:rsidR="001F1A65" w:rsidRPr="001F1A65">
        <w:rPr>
          <w:rFonts w:ascii="Times New Roman" w:eastAsia="Times New Roman" w:hAnsi="Times New Roman" w:cs="Times New Roman"/>
          <w:sz w:val="24"/>
          <w:szCs w:val="24"/>
          <w:highlight w:val="yellow"/>
          <w:lang w:eastAsia="pt-BR"/>
        </w:rPr>
        <w:t>.</w:t>
      </w:r>
      <w:r w:rsidRPr="001F1A65">
        <w:rPr>
          <w:rFonts w:ascii="Times New Roman" w:eastAsia="Times New Roman" w:hAnsi="Times New Roman" w:cs="Times New Roman"/>
          <w:sz w:val="24"/>
          <w:szCs w:val="24"/>
          <w:highlight w:val="yellow"/>
          <w:lang w:eastAsia="pt-BR"/>
        </w:rPr>
        <w:t xml:space="preserve"> L</w:t>
      </w:r>
      <w:r w:rsidR="001F1A65" w:rsidRPr="001F1A65">
        <w:rPr>
          <w:rFonts w:ascii="Times New Roman" w:eastAsia="Times New Roman" w:hAnsi="Times New Roman" w:cs="Times New Roman"/>
          <w:sz w:val="24"/>
          <w:szCs w:val="24"/>
          <w:highlight w:val="yellow"/>
          <w:lang w:eastAsia="pt-BR"/>
        </w:rPr>
        <w:t>.</w:t>
      </w:r>
      <w:r w:rsidRPr="001F1A65">
        <w:rPr>
          <w:rFonts w:ascii="Times New Roman" w:eastAsia="Times New Roman" w:hAnsi="Times New Roman" w:cs="Times New Roman"/>
          <w:sz w:val="24"/>
          <w:szCs w:val="24"/>
          <w:highlight w:val="yellow"/>
          <w:lang w:eastAsia="pt-BR"/>
        </w:rPr>
        <w:t>F</w:t>
      </w:r>
      <w:r w:rsidR="001F1A65" w:rsidRPr="001F1A65">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sz w:val="24"/>
          <w:szCs w:val="24"/>
          <w:lang w:eastAsia="pt-BR"/>
        </w:rPr>
        <w:t xml:space="preserve">. Reforma Capanema e Reforma Mendonça Filho: primeiras aproximações. </w:t>
      </w:r>
      <w:r w:rsidRPr="004D704A">
        <w:rPr>
          <w:rFonts w:ascii="Times New Roman" w:eastAsia="Times New Roman" w:hAnsi="Times New Roman" w:cs="Times New Roman"/>
          <w:b/>
          <w:sz w:val="24"/>
          <w:szCs w:val="24"/>
          <w:lang w:eastAsia="pt-BR"/>
        </w:rPr>
        <w:t>VIII Jornada Internacional Políticas Públicas</w:t>
      </w:r>
      <w:r w:rsidRPr="004D704A">
        <w:rPr>
          <w:rFonts w:ascii="Times New Roman" w:eastAsia="Times New Roman" w:hAnsi="Times New Roman" w:cs="Times New Roman"/>
          <w:sz w:val="24"/>
          <w:szCs w:val="24"/>
          <w:lang w:eastAsia="pt-BR"/>
        </w:rPr>
        <w:t xml:space="preserve">, Universidade Federal do Maranhão, 22 – 25 de agosto de 2017. Disponível em: </w:t>
      </w:r>
      <w:hyperlink r:id="rId15" w:history="1">
        <w:r w:rsidRPr="004D704A">
          <w:rPr>
            <w:rStyle w:val="Hyperlink"/>
            <w:rFonts w:ascii="Times New Roman" w:eastAsia="Times New Roman" w:hAnsi="Times New Roman" w:cs="Times New Roman"/>
            <w:color w:val="auto"/>
            <w:sz w:val="24"/>
            <w:szCs w:val="24"/>
            <w:u w:val="none"/>
            <w:lang w:eastAsia="pt-BR"/>
          </w:rPr>
          <w:t>http://www.joinpp.ufma.br/jornadas/joinpp2017/pdfs/eixo13/reformacapanemaereformamendoncafilhoprimeirasaproximacoes.pdf</w:t>
        </w:r>
      </w:hyperlink>
    </w:p>
    <w:p w:rsidR="003104B5" w:rsidRPr="004D704A" w:rsidRDefault="003104B5" w:rsidP="001B2D5F">
      <w:pPr>
        <w:spacing w:after="0" w:line="240" w:lineRule="auto"/>
        <w:jc w:val="both"/>
        <w:rPr>
          <w:rFonts w:ascii="Times New Roman" w:eastAsia="Times New Roman" w:hAnsi="Times New Roman" w:cs="Times New Roman"/>
          <w:sz w:val="24"/>
          <w:szCs w:val="24"/>
          <w:lang w:eastAsia="pt-BR"/>
        </w:rPr>
      </w:pPr>
    </w:p>
    <w:p w:rsidR="00344B24" w:rsidRPr="004D704A" w:rsidRDefault="00344B24"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CARVALHO, </w:t>
      </w:r>
      <w:r w:rsidR="00540EDA" w:rsidRPr="00425C7F">
        <w:rPr>
          <w:rFonts w:ascii="Times New Roman" w:eastAsia="Times New Roman" w:hAnsi="Times New Roman" w:cs="Times New Roman"/>
          <w:sz w:val="24"/>
          <w:szCs w:val="24"/>
          <w:highlight w:val="yellow"/>
          <w:lang w:eastAsia="pt-BR"/>
        </w:rPr>
        <w:t>M</w:t>
      </w:r>
      <w:r w:rsidR="001F1A65" w:rsidRPr="00425C7F">
        <w:rPr>
          <w:rFonts w:ascii="Times New Roman" w:eastAsia="Times New Roman" w:hAnsi="Times New Roman" w:cs="Times New Roman"/>
          <w:sz w:val="24"/>
          <w:szCs w:val="24"/>
          <w:highlight w:val="yellow"/>
          <w:lang w:eastAsia="pt-BR"/>
        </w:rPr>
        <w:t>.</w:t>
      </w:r>
      <w:r w:rsidR="00540EDA" w:rsidRPr="00425C7F">
        <w:rPr>
          <w:rFonts w:ascii="Times New Roman" w:eastAsia="Times New Roman" w:hAnsi="Times New Roman" w:cs="Times New Roman"/>
          <w:sz w:val="24"/>
          <w:szCs w:val="24"/>
          <w:highlight w:val="yellow"/>
          <w:lang w:eastAsia="pt-BR"/>
        </w:rPr>
        <w:t xml:space="preserve"> M</w:t>
      </w:r>
      <w:r w:rsidR="001F1A65" w:rsidRPr="00425C7F">
        <w:rPr>
          <w:rFonts w:ascii="Times New Roman" w:eastAsia="Times New Roman" w:hAnsi="Times New Roman" w:cs="Times New Roman"/>
          <w:sz w:val="24"/>
          <w:szCs w:val="24"/>
          <w:highlight w:val="yellow"/>
          <w:lang w:eastAsia="pt-BR"/>
        </w:rPr>
        <w:t>.</w:t>
      </w:r>
      <w:r w:rsidR="00540EDA" w:rsidRPr="00425C7F">
        <w:rPr>
          <w:rFonts w:ascii="Times New Roman" w:eastAsia="Times New Roman" w:hAnsi="Times New Roman" w:cs="Times New Roman"/>
          <w:sz w:val="24"/>
          <w:szCs w:val="24"/>
          <w:highlight w:val="yellow"/>
          <w:lang w:eastAsia="pt-BR"/>
        </w:rPr>
        <w:t>C</w:t>
      </w:r>
      <w:r w:rsidR="00425C7F">
        <w:rPr>
          <w:rFonts w:ascii="Times New Roman" w:eastAsia="Times New Roman" w:hAnsi="Times New Roman" w:cs="Times New Roman"/>
          <w:sz w:val="24"/>
          <w:szCs w:val="24"/>
          <w:lang w:eastAsia="pt-BR"/>
        </w:rPr>
        <w:t>.</w:t>
      </w:r>
      <w:r w:rsidR="00540EDA" w:rsidRPr="004D704A">
        <w:rPr>
          <w:rFonts w:ascii="Times New Roman" w:eastAsia="Times New Roman" w:hAnsi="Times New Roman" w:cs="Times New Roman"/>
          <w:sz w:val="24"/>
          <w:szCs w:val="24"/>
          <w:lang w:eastAsia="pt-BR"/>
        </w:rPr>
        <w:t xml:space="preserve">. Reformas da Instrução Pública. In:LOPES, Eliane Marta Teixeira; FARIA FILHO, Luciano Mendes; VEIGA, Cynthia Greive. </w:t>
      </w:r>
      <w:r w:rsidR="00540EDA" w:rsidRPr="004D704A">
        <w:rPr>
          <w:rFonts w:ascii="Times New Roman" w:eastAsia="Times New Roman" w:hAnsi="Times New Roman" w:cs="Times New Roman"/>
          <w:b/>
          <w:sz w:val="24"/>
          <w:szCs w:val="24"/>
          <w:lang w:eastAsia="pt-BR"/>
        </w:rPr>
        <w:t>500 anos de educação no Brasil</w:t>
      </w:r>
      <w:r w:rsidR="00540EDA" w:rsidRPr="004D704A">
        <w:rPr>
          <w:rFonts w:ascii="Times New Roman" w:eastAsia="Times New Roman" w:hAnsi="Times New Roman" w:cs="Times New Roman"/>
          <w:sz w:val="24"/>
          <w:szCs w:val="24"/>
          <w:lang w:eastAsia="pt-BR"/>
        </w:rPr>
        <w:t xml:space="preserve">. </w:t>
      </w:r>
      <w:r w:rsidR="009115AA" w:rsidRPr="004D704A">
        <w:rPr>
          <w:rFonts w:ascii="Times New Roman" w:eastAsia="Times New Roman" w:hAnsi="Times New Roman" w:cs="Times New Roman"/>
          <w:sz w:val="24"/>
          <w:szCs w:val="24"/>
          <w:lang w:eastAsia="pt-BR"/>
        </w:rPr>
        <w:t xml:space="preserve">Belo Horizonte: Autêntica, </w:t>
      </w:r>
      <w:r w:rsidR="004D704A">
        <w:rPr>
          <w:rFonts w:ascii="Times New Roman" w:eastAsia="Times New Roman" w:hAnsi="Times New Roman" w:cs="Times New Roman"/>
          <w:sz w:val="24"/>
          <w:szCs w:val="24"/>
          <w:lang w:eastAsia="pt-BR"/>
        </w:rPr>
        <w:t>2</w:t>
      </w:r>
      <w:r w:rsidR="00DB6FEB" w:rsidRPr="004D704A">
        <w:rPr>
          <w:rFonts w:ascii="Times New Roman" w:eastAsia="Times New Roman" w:hAnsi="Times New Roman" w:cs="Times New Roman"/>
          <w:sz w:val="24"/>
          <w:szCs w:val="24"/>
          <w:lang w:eastAsia="pt-BR"/>
        </w:rPr>
        <w:t>000</w:t>
      </w:r>
      <w:r w:rsidR="009115AA" w:rsidRPr="004D704A">
        <w:rPr>
          <w:rFonts w:ascii="Times New Roman" w:eastAsia="Times New Roman" w:hAnsi="Times New Roman" w:cs="Times New Roman"/>
          <w:sz w:val="24"/>
          <w:szCs w:val="24"/>
          <w:lang w:eastAsia="pt-BR"/>
        </w:rPr>
        <w:t xml:space="preserve">, p. </w:t>
      </w:r>
      <w:r w:rsidR="00DF35E1" w:rsidRPr="004D704A">
        <w:rPr>
          <w:rFonts w:ascii="Times New Roman" w:eastAsia="Times New Roman" w:hAnsi="Times New Roman" w:cs="Times New Roman"/>
          <w:sz w:val="24"/>
          <w:szCs w:val="24"/>
          <w:lang w:eastAsia="pt-BR"/>
        </w:rPr>
        <w:t>225-252.</w:t>
      </w:r>
    </w:p>
    <w:p w:rsidR="001B2D5F" w:rsidRPr="004D704A" w:rsidRDefault="001B2D5F" w:rsidP="001B2D5F">
      <w:pPr>
        <w:spacing w:after="0" w:line="240" w:lineRule="auto"/>
        <w:jc w:val="both"/>
        <w:rPr>
          <w:rFonts w:ascii="Times New Roman" w:eastAsia="Times New Roman" w:hAnsi="Times New Roman" w:cs="Times New Roman"/>
          <w:sz w:val="24"/>
          <w:szCs w:val="24"/>
          <w:lang w:eastAsia="pt-BR"/>
        </w:rPr>
      </w:pPr>
    </w:p>
    <w:p w:rsidR="00344B24" w:rsidRPr="004D704A" w:rsidRDefault="00344B24"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CERTEAU, </w:t>
      </w:r>
      <w:r w:rsidRPr="00425C7F">
        <w:rPr>
          <w:rFonts w:ascii="Times New Roman" w:eastAsia="Times New Roman" w:hAnsi="Times New Roman" w:cs="Times New Roman"/>
          <w:sz w:val="24"/>
          <w:szCs w:val="24"/>
          <w:highlight w:val="yellow"/>
          <w:lang w:eastAsia="pt-BR"/>
        </w:rPr>
        <w:t>M</w:t>
      </w:r>
      <w:r w:rsidR="00425C7F">
        <w:rPr>
          <w:rFonts w:ascii="Times New Roman" w:eastAsia="Times New Roman" w:hAnsi="Times New Roman" w:cs="Times New Roman"/>
          <w:sz w:val="24"/>
          <w:szCs w:val="24"/>
          <w:lang w:eastAsia="pt-BR"/>
        </w:rPr>
        <w:t>.</w:t>
      </w:r>
      <w:r w:rsidRPr="004D704A">
        <w:rPr>
          <w:rFonts w:ascii="Times New Roman" w:eastAsia="Times New Roman" w:hAnsi="Times New Roman" w:cs="Times New Roman"/>
          <w:sz w:val="24"/>
          <w:szCs w:val="24"/>
          <w:lang w:eastAsia="pt-BR"/>
        </w:rPr>
        <w:t>.</w:t>
      </w:r>
      <w:r w:rsidR="00457005">
        <w:rPr>
          <w:rFonts w:ascii="Times New Roman" w:eastAsia="Times New Roman" w:hAnsi="Times New Roman" w:cs="Times New Roman"/>
          <w:sz w:val="24"/>
          <w:szCs w:val="24"/>
          <w:lang w:eastAsia="pt-BR"/>
        </w:rPr>
        <w:t xml:space="preserve"> </w:t>
      </w:r>
      <w:r w:rsidRPr="004D704A">
        <w:rPr>
          <w:rFonts w:ascii="Times New Roman" w:eastAsia="Times New Roman" w:hAnsi="Times New Roman" w:cs="Times New Roman"/>
          <w:b/>
          <w:sz w:val="24"/>
          <w:szCs w:val="24"/>
          <w:lang w:eastAsia="pt-BR"/>
        </w:rPr>
        <w:t>A Escrita da História</w:t>
      </w:r>
      <w:r w:rsidRPr="004D704A">
        <w:rPr>
          <w:rFonts w:ascii="Times New Roman" w:eastAsia="Times New Roman" w:hAnsi="Times New Roman" w:cs="Times New Roman"/>
          <w:sz w:val="24"/>
          <w:szCs w:val="24"/>
          <w:lang w:eastAsia="pt-BR"/>
        </w:rPr>
        <w:t>. Rio de Janeiro: Forense-Universitária, 2017.</w:t>
      </w:r>
    </w:p>
    <w:p w:rsidR="009E0860" w:rsidRPr="004D704A" w:rsidRDefault="009E0860" w:rsidP="001B2D5F">
      <w:pPr>
        <w:spacing w:after="0" w:line="240" w:lineRule="auto"/>
        <w:jc w:val="both"/>
        <w:rPr>
          <w:rFonts w:ascii="Times New Roman" w:eastAsia="Times New Roman" w:hAnsi="Times New Roman" w:cs="Times New Roman"/>
          <w:sz w:val="24"/>
          <w:szCs w:val="24"/>
          <w:lang w:eastAsia="pt-BR"/>
        </w:rPr>
      </w:pPr>
    </w:p>
    <w:p w:rsidR="009E0860" w:rsidRPr="004D704A" w:rsidRDefault="00425C7F" w:rsidP="001B2D5F">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CHAGAS, </w:t>
      </w:r>
      <w:r w:rsidRPr="00425C7F">
        <w:rPr>
          <w:rFonts w:ascii="Times New Roman" w:eastAsia="Times New Roman" w:hAnsi="Times New Roman" w:cs="Times New Roman"/>
          <w:sz w:val="24"/>
          <w:szCs w:val="24"/>
          <w:highlight w:val="yellow"/>
          <w:lang w:eastAsia="pt-BR"/>
        </w:rPr>
        <w:t>V</w:t>
      </w:r>
      <w:r>
        <w:rPr>
          <w:rFonts w:ascii="Times New Roman" w:eastAsia="Times New Roman" w:hAnsi="Times New Roman" w:cs="Times New Roman"/>
          <w:sz w:val="24"/>
          <w:szCs w:val="24"/>
          <w:lang w:eastAsia="pt-BR"/>
        </w:rPr>
        <w:t>.</w:t>
      </w:r>
      <w:r w:rsidR="009E0860" w:rsidRPr="004D704A">
        <w:rPr>
          <w:rFonts w:ascii="Times New Roman" w:eastAsia="Times New Roman" w:hAnsi="Times New Roman" w:cs="Times New Roman"/>
          <w:sz w:val="24"/>
          <w:szCs w:val="24"/>
          <w:lang w:eastAsia="pt-BR"/>
        </w:rPr>
        <w:t>.</w:t>
      </w:r>
      <w:r w:rsidR="00457005">
        <w:rPr>
          <w:rFonts w:ascii="Times New Roman" w:eastAsia="Times New Roman" w:hAnsi="Times New Roman" w:cs="Times New Roman"/>
          <w:sz w:val="24"/>
          <w:szCs w:val="24"/>
          <w:lang w:eastAsia="pt-BR"/>
        </w:rPr>
        <w:t xml:space="preserve"> </w:t>
      </w:r>
      <w:r w:rsidR="009E0860" w:rsidRPr="004D704A">
        <w:rPr>
          <w:rFonts w:ascii="Times New Roman" w:eastAsia="Times New Roman" w:hAnsi="Times New Roman" w:cs="Times New Roman"/>
          <w:b/>
          <w:sz w:val="24"/>
          <w:szCs w:val="24"/>
          <w:lang w:eastAsia="pt-BR"/>
        </w:rPr>
        <w:t>O Ensino de 1º e 2º graus</w:t>
      </w:r>
      <w:r w:rsidR="009E0860" w:rsidRPr="004D704A">
        <w:rPr>
          <w:rFonts w:ascii="Times New Roman" w:eastAsia="Times New Roman" w:hAnsi="Times New Roman" w:cs="Times New Roman"/>
          <w:sz w:val="24"/>
          <w:szCs w:val="24"/>
          <w:lang w:eastAsia="pt-BR"/>
        </w:rPr>
        <w:t>: antes; agora; e depois? São Paulo: Saraiva, 1978.</w:t>
      </w:r>
    </w:p>
    <w:p w:rsidR="00344B24" w:rsidRDefault="00344B24" w:rsidP="001B2D5F">
      <w:pPr>
        <w:spacing w:after="0" w:line="240" w:lineRule="auto"/>
        <w:jc w:val="both"/>
        <w:rPr>
          <w:rFonts w:ascii="Times New Roman" w:eastAsia="Times New Roman" w:hAnsi="Times New Roman" w:cs="Times New Roman"/>
          <w:sz w:val="24"/>
          <w:szCs w:val="24"/>
          <w:lang w:eastAsia="pt-BR"/>
        </w:rPr>
      </w:pPr>
    </w:p>
    <w:p w:rsidR="004F74C4" w:rsidRDefault="004F74C4" w:rsidP="001B2D5F">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w:t>
      </w:r>
      <w:r w:rsidRPr="004F74C4">
        <w:rPr>
          <w:rFonts w:ascii="Times New Roman" w:eastAsia="Times New Roman" w:hAnsi="Times New Roman" w:cs="Times New Roman"/>
          <w:sz w:val="24"/>
          <w:szCs w:val="24"/>
          <w:lang w:eastAsia="pt-BR"/>
        </w:rPr>
        <w:t xml:space="preserve">OSTA, </w:t>
      </w:r>
      <w:r w:rsidRPr="00425C7F">
        <w:rPr>
          <w:rFonts w:ascii="Times New Roman" w:eastAsia="Times New Roman" w:hAnsi="Times New Roman" w:cs="Times New Roman"/>
          <w:sz w:val="24"/>
          <w:szCs w:val="24"/>
          <w:highlight w:val="yellow"/>
          <w:lang w:eastAsia="pt-BR"/>
        </w:rPr>
        <w:t>D</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 xml:space="preserve"> A</w:t>
      </w:r>
      <w:r w:rsidR="00425C7F" w:rsidRPr="00425C7F">
        <w:rPr>
          <w:rFonts w:ascii="Times New Roman" w:eastAsia="Times New Roman" w:hAnsi="Times New Roman" w:cs="Times New Roman"/>
          <w:sz w:val="24"/>
          <w:szCs w:val="24"/>
          <w:highlight w:val="yellow"/>
          <w:lang w:eastAsia="pt-BR"/>
        </w:rPr>
        <w:t>.</w:t>
      </w:r>
      <w:r w:rsidRPr="004F74C4">
        <w:rPr>
          <w:rFonts w:ascii="Times New Roman" w:eastAsia="Times New Roman" w:hAnsi="Times New Roman" w:cs="Times New Roman"/>
          <w:sz w:val="24"/>
          <w:szCs w:val="24"/>
          <w:lang w:eastAsia="pt-BR"/>
        </w:rPr>
        <w:t xml:space="preserve">; SOUZA, </w:t>
      </w:r>
      <w:r w:rsidRPr="00425C7F">
        <w:rPr>
          <w:rFonts w:ascii="Times New Roman" w:eastAsia="Times New Roman" w:hAnsi="Times New Roman" w:cs="Times New Roman"/>
          <w:sz w:val="24"/>
          <w:szCs w:val="24"/>
          <w:highlight w:val="yellow"/>
          <w:lang w:eastAsia="pt-BR"/>
        </w:rPr>
        <w:t>T</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S</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00457005">
        <w:rPr>
          <w:rFonts w:ascii="Times New Roman" w:eastAsia="Times New Roman" w:hAnsi="Times New Roman" w:cs="Times New Roman"/>
          <w:sz w:val="24"/>
          <w:szCs w:val="24"/>
          <w:lang w:eastAsia="pt-BR"/>
        </w:rPr>
        <w:t xml:space="preserve"> </w:t>
      </w:r>
      <w:r w:rsidRPr="004F74C4">
        <w:rPr>
          <w:rFonts w:ascii="Times New Roman" w:eastAsia="Times New Roman" w:hAnsi="Times New Roman" w:cs="Times New Roman"/>
          <w:sz w:val="24"/>
          <w:szCs w:val="24"/>
          <w:lang w:eastAsia="pt-BR"/>
        </w:rPr>
        <w:t>Contribuições para uma história da educação matemática em Santa Catarina: a modernização da aritmética na reforma Orestes Guimarães (1910-1914)</w:t>
      </w:r>
      <w:r>
        <w:rPr>
          <w:rFonts w:ascii="Times New Roman" w:eastAsia="Times New Roman" w:hAnsi="Times New Roman" w:cs="Times New Roman"/>
          <w:sz w:val="24"/>
          <w:szCs w:val="24"/>
          <w:lang w:eastAsia="pt-BR"/>
        </w:rPr>
        <w:t xml:space="preserve">. </w:t>
      </w:r>
      <w:r w:rsidR="0085538A" w:rsidRPr="0085538A">
        <w:rPr>
          <w:rFonts w:ascii="Times New Roman" w:eastAsia="Times New Roman" w:hAnsi="Times New Roman" w:cs="Times New Roman"/>
          <w:b/>
          <w:sz w:val="24"/>
          <w:szCs w:val="24"/>
          <w:lang w:eastAsia="pt-BR"/>
        </w:rPr>
        <w:t>Revista História da Educação</w:t>
      </w:r>
      <w:r>
        <w:rPr>
          <w:rFonts w:ascii="Times New Roman" w:eastAsia="Times New Roman" w:hAnsi="Times New Roman" w:cs="Times New Roman"/>
          <w:sz w:val="24"/>
          <w:szCs w:val="24"/>
          <w:lang w:eastAsia="pt-BR"/>
        </w:rPr>
        <w:t xml:space="preserve">, </w:t>
      </w:r>
      <w:r w:rsidRPr="004F74C4">
        <w:rPr>
          <w:rFonts w:ascii="Times New Roman" w:eastAsia="Times New Roman" w:hAnsi="Times New Roman" w:cs="Times New Roman"/>
          <w:sz w:val="24"/>
          <w:szCs w:val="24"/>
          <w:lang w:eastAsia="pt-BR"/>
        </w:rPr>
        <w:t>v. 20, n. 49,</w:t>
      </w:r>
      <w:r>
        <w:rPr>
          <w:rFonts w:ascii="Times New Roman" w:eastAsia="Times New Roman" w:hAnsi="Times New Roman" w:cs="Times New Roman"/>
          <w:sz w:val="24"/>
          <w:szCs w:val="24"/>
          <w:lang w:eastAsia="pt-BR"/>
        </w:rPr>
        <w:t xml:space="preserve"> p. 49-64,</w:t>
      </w:r>
      <w:r w:rsidRPr="004F74C4">
        <w:rPr>
          <w:rFonts w:ascii="Times New Roman" w:eastAsia="Times New Roman" w:hAnsi="Times New Roman" w:cs="Times New Roman"/>
          <w:sz w:val="24"/>
          <w:szCs w:val="24"/>
          <w:lang w:eastAsia="pt-BR"/>
        </w:rPr>
        <w:t xml:space="preserve"> maio/ago.,2016</w:t>
      </w:r>
      <w:r>
        <w:rPr>
          <w:rFonts w:ascii="Times New Roman" w:eastAsia="Times New Roman" w:hAnsi="Times New Roman" w:cs="Times New Roman"/>
          <w:sz w:val="24"/>
          <w:szCs w:val="24"/>
          <w:lang w:eastAsia="pt-BR"/>
        </w:rPr>
        <w:t xml:space="preserve">. </w:t>
      </w:r>
      <w:r w:rsidRPr="004D704A">
        <w:rPr>
          <w:rFonts w:ascii="Times New Roman" w:eastAsia="Times New Roman" w:hAnsi="Times New Roman" w:cs="Times New Roman"/>
          <w:sz w:val="24"/>
          <w:szCs w:val="24"/>
          <w:lang w:eastAsia="pt-BR"/>
        </w:rPr>
        <w:t>Disponível em:</w:t>
      </w:r>
      <w:r w:rsidRPr="004F74C4">
        <w:rPr>
          <w:rFonts w:ascii="Times New Roman" w:eastAsia="Times New Roman" w:hAnsi="Times New Roman" w:cs="Times New Roman"/>
          <w:sz w:val="24"/>
          <w:szCs w:val="24"/>
          <w:lang w:eastAsia="pt-BR"/>
        </w:rPr>
        <w:t>https://seer.ufrgs.br/asphe/article/view/59428/pdf</w:t>
      </w:r>
    </w:p>
    <w:p w:rsidR="004F74C4" w:rsidRPr="004D704A" w:rsidRDefault="004F74C4" w:rsidP="001B2D5F">
      <w:pPr>
        <w:spacing w:after="0" w:line="240" w:lineRule="auto"/>
        <w:jc w:val="both"/>
        <w:rPr>
          <w:rFonts w:ascii="Times New Roman" w:eastAsia="Times New Roman" w:hAnsi="Times New Roman" w:cs="Times New Roman"/>
          <w:sz w:val="24"/>
          <w:szCs w:val="24"/>
          <w:lang w:eastAsia="pt-BR"/>
        </w:rPr>
      </w:pPr>
    </w:p>
    <w:p w:rsidR="009115AA" w:rsidRPr="004D704A" w:rsidRDefault="009115AA" w:rsidP="009115AA">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CUNHA, </w:t>
      </w:r>
      <w:r w:rsidRPr="00425C7F">
        <w:rPr>
          <w:rFonts w:ascii="Times New Roman" w:eastAsia="Times New Roman" w:hAnsi="Times New Roman" w:cs="Times New Roman"/>
          <w:sz w:val="24"/>
          <w:szCs w:val="24"/>
          <w:highlight w:val="yellow"/>
          <w:lang w:eastAsia="pt-BR"/>
        </w:rPr>
        <w:t>L</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A</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008E215C" w:rsidRPr="004D704A">
        <w:rPr>
          <w:rFonts w:ascii="Times New Roman" w:eastAsia="Times New Roman" w:hAnsi="Times New Roman" w:cs="Times New Roman"/>
          <w:sz w:val="24"/>
          <w:szCs w:val="24"/>
          <w:lang w:eastAsia="pt-BR"/>
        </w:rPr>
        <w:t xml:space="preserve"> Ensino Superior e Universidade no Brasil.</w:t>
      </w:r>
      <w:r w:rsidRPr="004D704A">
        <w:rPr>
          <w:rFonts w:ascii="Times New Roman" w:eastAsia="Times New Roman" w:hAnsi="Times New Roman" w:cs="Times New Roman"/>
          <w:sz w:val="24"/>
          <w:szCs w:val="24"/>
          <w:lang w:eastAsia="pt-BR"/>
        </w:rPr>
        <w:t xml:space="preserve">In:LOPES, Eliane Marta Teixeira; FARIA FILHO, Luciano Mendes; VEIGA, Cynthia Greive. </w:t>
      </w:r>
      <w:r w:rsidRPr="004D704A">
        <w:rPr>
          <w:rFonts w:ascii="Times New Roman" w:eastAsia="Times New Roman" w:hAnsi="Times New Roman" w:cs="Times New Roman"/>
          <w:b/>
          <w:sz w:val="24"/>
          <w:szCs w:val="24"/>
          <w:lang w:eastAsia="pt-BR"/>
        </w:rPr>
        <w:t>500 anos de educação no Brasil</w:t>
      </w:r>
      <w:r w:rsidRPr="004D704A">
        <w:rPr>
          <w:rFonts w:ascii="Times New Roman" w:eastAsia="Times New Roman" w:hAnsi="Times New Roman" w:cs="Times New Roman"/>
          <w:sz w:val="24"/>
          <w:szCs w:val="24"/>
          <w:lang w:eastAsia="pt-BR"/>
        </w:rPr>
        <w:t>. Belo Horizonte: Autêntica, 2015, p. 151-204.</w:t>
      </w:r>
    </w:p>
    <w:p w:rsidR="004D704A" w:rsidRPr="004D704A" w:rsidRDefault="004D704A" w:rsidP="009115AA">
      <w:pPr>
        <w:spacing w:after="0" w:line="240" w:lineRule="auto"/>
        <w:jc w:val="both"/>
        <w:rPr>
          <w:rFonts w:ascii="Times New Roman" w:eastAsia="Times New Roman" w:hAnsi="Times New Roman" w:cs="Times New Roman"/>
          <w:sz w:val="24"/>
          <w:szCs w:val="24"/>
          <w:lang w:eastAsia="pt-BR"/>
        </w:rPr>
      </w:pPr>
    </w:p>
    <w:p w:rsidR="004D704A" w:rsidRPr="004D704A" w:rsidRDefault="004D704A" w:rsidP="009115AA">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DANIEL, </w:t>
      </w:r>
      <w:r w:rsidRPr="00425C7F">
        <w:rPr>
          <w:rFonts w:ascii="Times New Roman" w:eastAsia="Times New Roman" w:hAnsi="Times New Roman" w:cs="Times New Roman"/>
          <w:sz w:val="24"/>
          <w:szCs w:val="24"/>
          <w:highlight w:val="yellow"/>
          <w:lang w:eastAsia="pt-BR"/>
        </w:rPr>
        <w:t>L</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S</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sz w:val="24"/>
          <w:szCs w:val="24"/>
          <w:lang w:eastAsia="pt-BR"/>
        </w:rPr>
        <w:t xml:space="preserve"> Por </w:t>
      </w:r>
      <w:r w:rsidRPr="004D704A">
        <w:rPr>
          <w:rFonts w:ascii="Times New Roman" w:eastAsia="Times New Roman" w:hAnsi="Times New Roman" w:cs="Times New Roman"/>
          <w:b/>
          <w:sz w:val="24"/>
          <w:szCs w:val="24"/>
          <w:lang w:eastAsia="pt-BR"/>
        </w:rPr>
        <w:t>uma psico-sociologia educacional: a contribuição de João Roberto Moreira para o processo de constituição científica da Pedagogia nos cursos de formação de professores catarinenses nos anos de 1930 e 1940</w:t>
      </w:r>
      <w:r w:rsidRPr="004D704A">
        <w:rPr>
          <w:rFonts w:ascii="Times New Roman" w:eastAsia="Times New Roman" w:hAnsi="Times New Roman" w:cs="Times New Roman"/>
          <w:sz w:val="24"/>
          <w:szCs w:val="24"/>
          <w:lang w:eastAsia="pt-BR"/>
        </w:rPr>
        <w:t>. 2003. Dissertação (Mestrado em Educação) – UFSC - Florianópolis</w:t>
      </w:r>
    </w:p>
    <w:p w:rsidR="00DF35E1" w:rsidRPr="004D704A" w:rsidRDefault="00DF35E1" w:rsidP="001B2D5F">
      <w:pPr>
        <w:spacing w:after="0" w:line="240" w:lineRule="auto"/>
        <w:jc w:val="both"/>
        <w:rPr>
          <w:rFonts w:ascii="Times New Roman" w:eastAsia="Times New Roman" w:hAnsi="Times New Roman" w:cs="Times New Roman"/>
          <w:sz w:val="24"/>
          <w:szCs w:val="24"/>
          <w:lang w:eastAsia="pt-BR"/>
        </w:rPr>
      </w:pPr>
    </w:p>
    <w:p w:rsidR="00DF35E1" w:rsidRPr="004D704A" w:rsidRDefault="00DF35E1"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DANTAS, </w:t>
      </w:r>
      <w:r w:rsidRPr="00425C7F">
        <w:rPr>
          <w:rFonts w:ascii="Times New Roman" w:eastAsia="Times New Roman" w:hAnsi="Times New Roman" w:cs="Times New Roman"/>
          <w:sz w:val="24"/>
          <w:szCs w:val="24"/>
          <w:highlight w:val="yellow"/>
          <w:lang w:eastAsia="pt-BR"/>
        </w:rPr>
        <w:t>J</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S</w:t>
      </w:r>
      <w:r w:rsidR="00425C7F">
        <w:rPr>
          <w:rFonts w:ascii="Times New Roman" w:eastAsia="Times New Roman" w:hAnsi="Times New Roman" w:cs="Times New Roman"/>
          <w:sz w:val="24"/>
          <w:szCs w:val="24"/>
          <w:lang w:eastAsia="pt-BR"/>
        </w:rPr>
        <w:t>.</w:t>
      </w:r>
      <w:r w:rsidRPr="004D704A">
        <w:rPr>
          <w:rFonts w:ascii="Times New Roman" w:eastAsia="Times New Roman" w:hAnsi="Times New Roman" w:cs="Times New Roman"/>
          <w:sz w:val="24"/>
          <w:szCs w:val="24"/>
          <w:lang w:eastAsia="pt-BR"/>
        </w:rPr>
        <w:t xml:space="preserve">. O modelo curricular da lei 5.692/1971 durante a ditadura militar para o curso de magistério e suas implicações na formação docente no Brasil e em Santa Catarina. </w:t>
      </w:r>
      <w:r w:rsidRPr="004D704A">
        <w:rPr>
          <w:rFonts w:ascii="Times New Roman" w:eastAsia="Times New Roman" w:hAnsi="Times New Roman" w:cs="Times New Roman"/>
          <w:b/>
          <w:sz w:val="24"/>
          <w:szCs w:val="24"/>
          <w:lang w:eastAsia="pt-BR"/>
        </w:rPr>
        <w:t>Revista Reflexãoe Ação</w:t>
      </w:r>
      <w:r w:rsidRPr="004D704A">
        <w:rPr>
          <w:rFonts w:ascii="Times New Roman" w:eastAsia="Times New Roman" w:hAnsi="Times New Roman" w:cs="Times New Roman"/>
          <w:sz w:val="24"/>
          <w:szCs w:val="24"/>
          <w:lang w:eastAsia="pt-BR"/>
        </w:rPr>
        <w:t xml:space="preserve">, v. 23, n. 2, p. 97- 121, jul./out. 2015. Disponível em: </w:t>
      </w:r>
      <w:hyperlink r:id="rId16" w:history="1">
        <w:r w:rsidRPr="004D704A">
          <w:rPr>
            <w:rStyle w:val="Hyperlink"/>
            <w:rFonts w:ascii="Times New Roman" w:eastAsia="Times New Roman" w:hAnsi="Times New Roman" w:cs="Times New Roman"/>
            <w:color w:val="auto"/>
            <w:sz w:val="24"/>
            <w:szCs w:val="24"/>
            <w:u w:val="none"/>
            <w:lang w:eastAsia="pt-BR"/>
          </w:rPr>
          <w:t>https://online.unisc.br/seer/index.php/reflex/article/view/5880</w:t>
        </w:r>
      </w:hyperlink>
    </w:p>
    <w:p w:rsidR="00DF35E1" w:rsidRPr="004D704A" w:rsidRDefault="00DF35E1" w:rsidP="001B2D5F">
      <w:pPr>
        <w:spacing w:after="0" w:line="240" w:lineRule="auto"/>
        <w:jc w:val="both"/>
        <w:rPr>
          <w:rFonts w:ascii="Times New Roman" w:eastAsia="Times New Roman" w:hAnsi="Times New Roman" w:cs="Times New Roman"/>
          <w:sz w:val="24"/>
          <w:szCs w:val="24"/>
          <w:lang w:eastAsia="pt-BR"/>
        </w:rPr>
      </w:pPr>
    </w:p>
    <w:p w:rsidR="005C1156" w:rsidRPr="004D704A" w:rsidRDefault="005C1156"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FIORI, </w:t>
      </w:r>
      <w:r w:rsidRPr="00425C7F">
        <w:rPr>
          <w:rFonts w:ascii="Times New Roman" w:eastAsia="Times New Roman" w:hAnsi="Times New Roman" w:cs="Times New Roman"/>
          <w:sz w:val="24"/>
          <w:szCs w:val="24"/>
          <w:highlight w:val="yellow"/>
          <w:lang w:eastAsia="pt-BR"/>
        </w:rPr>
        <w:t>N</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A</w:t>
      </w:r>
      <w:r w:rsidR="00425C7F">
        <w:rPr>
          <w:rFonts w:ascii="Times New Roman" w:eastAsia="Times New Roman" w:hAnsi="Times New Roman" w:cs="Times New Roman"/>
          <w:sz w:val="24"/>
          <w:szCs w:val="24"/>
          <w:lang w:eastAsia="pt-BR"/>
        </w:rPr>
        <w:t>.</w:t>
      </w:r>
      <w:r w:rsidRPr="004D704A">
        <w:rPr>
          <w:rFonts w:ascii="Times New Roman" w:eastAsia="Times New Roman" w:hAnsi="Times New Roman" w:cs="Times New Roman"/>
          <w:sz w:val="24"/>
          <w:szCs w:val="24"/>
          <w:lang w:eastAsia="pt-BR"/>
        </w:rPr>
        <w:t>.</w:t>
      </w:r>
      <w:r w:rsidR="00457005">
        <w:rPr>
          <w:rFonts w:ascii="Times New Roman" w:eastAsia="Times New Roman" w:hAnsi="Times New Roman" w:cs="Times New Roman"/>
          <w:sz w:val="24"/>
          <w:szCs w:val="24"/>
          <w:lang w:eastAsia="pt-BR"/>
        </w:rPr>
        <w:t xml:space="preserve"> </w:t>
      </w:r>
      <w:r w:rsidR="00577AAF" w:rsidRPr="00D55AC4">
        <w:rPr>
          <w:rFonts w:ascii="Times New Roman" w:eastAsia="Times New Roman" w:hAnsi="Times New Roman" w:cs="Times New Roman"/>
          <w:b/>
          <w:sz w:val="24"/>
          <w:szCs w:val="24"/>
          <w:lang w:eastAsia="pt-BR"/>
        </w:rPr>
        <w:t>Ensino Público em Santa Catarina [Relatório técnico]</w:t>
      </w:r>
      <w:r w:rsidR="00577AAF" w:rsidRPr="004D704A">
        <w:rPr>
          <w:rFonts w:ascii="Times New Roman" w:eastAsia="Times New Roman" w:hAnsi="Times New Roman" w:cs="Times New Roman"/>
          <w:sz w:val="24"/>
          <w:szCs w:val="24"/>
          <w:lang w:eastAsia="pt-BR"/>
        </w:rPr>
        <w:t xml:space="preserve">. 1974. Disponível em: </w:t>
      </w:r>
      <w:hyperlink r:id="rId17" w:history="1">
        <w:r w:rsidR="00577AAF" w:rsidRPr="004D704A">
          <w:rPr>
            <w:rStyle w:val="Hyperlink"/>
            <w:rFonts w:ascii="Times New Roman" w:eastAsia="Times New Roman" w:hAnsi="Times New Roman" w:cs="Times New Roman"/>
            <w:color w:val="auto"/>
            <w:sz w:val="24"/>
            <w:szCs w:val="24"/>
            <w:u w:val="none"/>
            <w:lang w:eastAsia="pt-BR"/>
          </w:rPr>
          <w:t>https://repositorio.ufsc.br/handle/123456789/111458</w:t>
        </w:r>
      </w:hyperlink>
    </w:p>
    <w:p w:rsidR="005C1156" w:rsidRPr="004D704A" w:rsidRDefault="005C1156" w:rsidP="001B2D5F">
      <w:pPr>
        <w:spacing w:after="0" w:line="240" w:lineRule="auto"/>
        <w:jc w:val="both"/>
        <w:rPr>
          <w:rFonts w:ascii="Times New Roman" w:eastAsia="Times New Roman" w:hAnsi="Times New Roman" w:cs="Times New Roman"/>
          <w:sz w:val="24"/>
          <w:szCs w:val="24"/>
          <w:lang w:eastAsia="pt-BR"/>
        </w:rPr>
      </w:pPr>
    </w:p>
    <w:p w:rsidR="00E02F66" w:rsidRPr="004D704A" w:rsidRDefault="00E02F66"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FURTADO, </w:t>
      </w:r>
      <w:r w:rsidRPr="00425C7F">
        <w:rPr>
          <w:rFonts w:ascii="Times New Roman" w:eastAsia="Times New Roman" w:hAnsi="Times New Roman" w:cs="Times New Roman"/>
          <w:sz w:val="24"/>
          <w:szCs w:val="24"/>
          <w:highlight w:val="yellow"/>
          <w:lang w:eastAsia="pt-BR"/>
        </w:rPr>
        <w:t>A</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 xml:space="preserve"> C</w:t>
      </w:r>
      <w:r w:rsidR="00425C7F" w:rsidRPr="00425C7F">
        <w:rPr>
          <w:rFonts w:ascii="Times New Roman" w:eastAsia="Times New Roman" w:hAnsi="Times New Roman" w:cs="Times New Roman"/>
          <w:sz w:val="24"/>
          <w:szCs w:val="24"/>
          <w:highlight w:val="yellow"/>
          <w:lang w:eastAsia="pt-BR"/>
        </w:rPr>
        <w:t>.</w:t>
      </w:r>
      <w:r w:rsidR="00425C7F">
        <w:rPr>
          <w:rFonts w:ascii="Times New Roman" w:eastAsia="Times New Roman" w:hAnsi="Times New Roman" w:cs="Times New Roman"/>
          <w:sz w:val="24"/>
          <w:szCs w:val="24"/>
          <w:lang w:eastAsia="pt-BR"/>
        </w:rPr>
        <w:t xml:space="preserve">; SCHELBAUER, </w:t>
      </w:r>
      <w:r w:rsidR="00425C7F" w:rsidRPr="00425C7F">
        <w:rPr>
          <w:rFonts w:ascii="Times New Roman" w:eastAsia="Times New Roman" w:hAnsi="Times New Roman" w:cs="Times New Roman"/>
          <w:sz w:val="24"/>
          <w:szCs w:val="24"/>
          <w:highlight w:val="yellow"/>
          <w:lang w:eastAsia="pt-BR"/>
        </w:rPr>
        <w:t>A.</w:t>
      </w:r>
      <w:r w:rsidRPr="00425C7F">
        <w:rPr>
          <w:rFonts w:ascii="Times New Roman" w:eastAsia="Times New Roman" w:hAnsi="Times New Roman" w:cs="Times New Roman"/>
          <w:sz w:val="24"/>
          <w:szCs w:val="24"/>
          <w:highlight w:val="yellow"/>
          <w:lang w:eastAsia="pt-BR"/>
        </w:rPr>
        <w:t xml:space="preserve"> R</w:t>
      </w:r>
      <w:r w:rsidR="00425C7F">
        <w:rPr>
          <w:rFonts w:ascii="Times New Roman" w:eastAsia="Times New Roman" w:hAnsi="Times New Roman" w:cs="Times New Roman"/>
          <w:sz w:val="24"/>
          <w:szCs w:val="24"/>
          <w:lang w:eastAsia="pt-BR"/>
        </w:rPr>
        <w:t>.</w:t>
      </w:r>
      <w:r w:rsidRPr="004D704A">
        <w:rPr>
          <w:rFonts w:ascii="Times New Roman" w:eastAsia="Times New Roman" w:hAnsi="Times New Roman" w:cs="Times New Roman"/>
          <w:sz w:val="24"/>
          <w:szCs w:val="24"/>
          <w:lang w:eastAsia="pt-BR"/>
        </w:rPr>
        <w:t xml:space="preserve">; SÁ, </w:t>
      </w:r>
      <w:r w:rsidRPr="00425C7F">
        <w:rPr>
          <w:rFonts w:ascii="Times New Roman" w:eastAsia="Times New Roman" w:hAnsi="Times New Roman" w:cs="Times New Roman"/>
          <w:sz w:val="24"/>
          <w:szCs w:val="24"/>
          <w:highlight w:val="yellow"/>
          <w:lang w:eastAsia="pt-BR"/>
        </w:rPr>
        <w:t>E</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F</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sz w:val="24"/>
          <w:szCs w:val="24"/>
          <w:lang w:eastAsia="pt-BR"/>
        </w:rPr>
        <w:t xml:space="preserve"> Escola primária rural: caminhos percorridos pelos estados de Mato Grosso e Paraná (1930-1961). In: SOUZA, Rosa Fátima de; PINHEIRO, Antonio Carlos Ferreira; LOPES, Antônio de Pádua Carvalho (Org.). </w:t>
      </w:r>
      <w:r w:rsidRPr="004D704A">
        <w:rPr>
          <w:rFonts w:ascii="Times New Roman" w:eastAsia="Times New Roman" w:hAnsi="Times New Roman" w:cs="Times New Roman"/>
          <w:b/>
          <w:sz w:val="24"/>
          <w:szCs w:val="24"/>
          <w:lang w:eastAsia="pt-BR"/>
        </w:rPr>
        <w:lastRenderedPageBreak/>
        <w:t>Históriada escola primária no Brasilinvestigações em perspectiva comparada em âmbito nacional</w:t>
      </w:r>
      <w:r w:rsidRPr="004D704A">
        <w:rPr>
          <w:rFonts w:ascii="Times New Roman" w:eastAsia="Times New Roman" w:hAnsi="Times New Roman" w:cs="Times New Roman"/>
          <w:sz w:val="24"/>
          <w:szCs w:val="24"/>
          <w:lang w:eastAsia="pt-BR"/>
        </w:rPr>
        <w:t>. Aracaju: Edise, 2015. p. 103-146.</w:t>
      </w:r>
    </w:p>
    <w:p w:rsidR="00E02F66" w:rsidRPr="004D704A" w:rsidRDefault="00E02F66" w:rsidP="001B2D5F">
      <w:pPr>
        <w:spacing w:after="0" w:line="240" w:lineRule="auto"/>
        <w:jc w:val="both"/>
        <w:rPr>
          <w:rFonts w:ascii="Times New Roman" w:eastAsia="Times New Roman" w:hAnsi="Times New Roman" w:cs="Times New Roman"/>
          <w:sz w:val="24"/>
          <w:szCs w:val="24"/>
          <w:lang w:eastAsia="pt-BR"/>
        </w:rPr>
      </w:pPr>
    </w:p>
    <w:p w:rsidR="001B2D5F" w:rsidRPr="00353C68" w:rsidRDefault="001B2D5F"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GHIZONI, </w:t>
      </w:r>
      <w:r w:rsidRPr="00425C7F">
        <w:rPr>
          <w:rFonts w:ascii="Times New Roman" w:eastAsia="Times New Roman" w:hAnsi="Times New Roman" w:cs="Times New Roman"/>
          <w:sz w:val="24"/>
          <w:szCs w:val="24"/>
          <w:highlight w:val="yellow"/>
          <w:lang w:eastAsia="pt-BR"/>
        </w:rPr>
        <w:t>L</w:t>
      </w:r>
      <w:r w:rsidR="00425C7F" w:rsidRPr="00425C7F">
        <w:rPr>
          <w:rFonts w:ascii="Times New Roman" w:eastAsia="Times New Roman" w:hAnsi="Times New Roman" w:cs="Times New Roman"/>
          <w:sz w:val="24"/>
          <w:szCs w:val="24"/>
          <w:highlight w:val="yellow"/>
          <w:lang w:eastAsia="pt-BR"/>
        </w:rPr>
        <w:t>. D.</w:t>
      </w:r>
      <w:r w:rsidRPr="00425C7F">
        <w:rPr>
          <w:rFonts w:ascii="Times New Roman" w:eastAsia="Times New Roman" w:hAnsi="Times New Roman" w:cs="Times New Roman"/>
          <w:sz w:val="24"/>
          <w:szCs w:val="24"/>
          <w:highlight w:val="yellow"/>
          <w:lang w:eastAsia="pt-BR"/>
        </w:rPr>
        <w:t>.</w:t>
      </w:r>
      <w:r w:rsidR="00457005">
        <w:rPr>
          <w:rFonts w:ascii="Times New Roman" w:eastAsia="Times New Roman" w:hAnsi="Times New Roman" w:cs="Times New Roman"/>
          <w:sz w:val="24"/>
          <w:szCs w:val="24"/>
          <w:lang w:eastAsia="pt-BR"/>
        </w:rPr>
        <w:t xml:space="preserve"> </w:t>
      </w:r>
      <w:r w:rsidRPr="004D704A">
        <w:rPr>
          <w:rFonts w:ascii="Times New Roman" w:eastAsia="Times New Roman" w:hAnsi="Times New Roman" w:cs="Times New Roman"/>
          <w:b/>
          <w:sz w:val="24"/>
          <w:szCs w:val="24"/>
          <w:lang w:eastAsia="pt-BR"/>
        </w:rPr>
        <w:t>Absenteísmo e Plantão Pedagógico no Instituto Estadual De Educação</w:t>
      </w:r>
      <w:r w:rsidRPr="004D704A">
        <w:rPr>
          <w:rFonts w:ascii="Times New Roman" w:eastAsia="Times New Roman" w:hAnsi="Times New Roman" w:cs="Times New Roman"/>
          <w:sz w:val="24"/>
          <w:szCs w:val="24"/>
          <w:lang w:eastAsia="pt-BR"/>
        </w:rPr>
        <w:t>. 99f. Dissertação (mestrado) - Universidade Federal de Santa Catarina. 2002. Disponívelem</w:t>
      </w:r>
      <w:r w:rsidRPr="00353C68">
        <w:rPr>
          <w:rFonts w:ascii="Times New Roman" w:eastAsia="Times New Roman" w:hAnsi="Times New Roman" w:cs="Times New Roman"/>
          <w:sz w:val="24"/>
          <w:szCs w:val="24"/>
          <w:lang w:eastAsia="pt-BR"/>
        </w:rPr>
        <w:t xml:space="preserve">: </w:t>
      </w:r>
      <w:r w:rsidR="0085538A" w:rsidRPr="0085538A">
        <w:rPr>
          <w:rFonts w:ascii="Times New Roman" w:hAnsi="Times New Roman" w:cs="Times New Roman"/>
          <w:sz w:val="24"/>
          <w:szCs w:val="24"/>
        </w:rPr>
        <w:t>https://repositorio.ufsc.br/handle/123456789/106530</w:t>
      </w:r>
      <w:r w:rsidR="00DB6FEB" w:rsidRPr="00353C68">
        <w:rPr>
          <w:rFonts w:ascii="Times New Roman" w:eastAsia="Times New Roman" w:hAnsi="Times New Roman" w:cs="Times New Roman"/>
          <w:sz w:val="24"/>
          <w:szCs w:val="24"/>
          <w:lang w:eastAsia="pt-BR"/>
        </w:rPr>
        <w:t>.</w:t>
      </w:r>
    </w:p>
    <w:p w:rsidR="00344B24" w:rsidRPr="004D704A" w:rsidRDefault="00344B24" w:rsidP="001B2D5F">
      <w:pPr>
        <w:spacing w:after="0" w:line="240" w:lineRule="auto"/>
        <w:jc w:val="both"/>
        <w:rPr>
          <w:rFonts w:ascii="Times New Roman" w:eastAsia="Times New Roman" w:hAnsi="Times New Roman" w:cs="Times New Roman"/>
          <w:sz w:val="24"/>
          <w:szCs w:val="24"/>
          <w:lang w:eastAsia="pt-BR"/>
        </w:rPr>
      </w:pPr>
    </w:p>
    <w:p w:rsidR="005C1156" w:rsidRPr="004D704A" w:rsidRDefault="00425C7F" w:rsidP="00A33A03">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LUNKES, </w:t>
      </w:r>
      <w:r w:rsidRPr="00425C7F">
        <w:rPr>
          <w:rFonts w:ascii="Times New Roman" w:eastAsia="Times New Roman" w:hAnsi="Times New Roman" w:cs="Times New Roman"/>
          <w:sz w:val="24"/>
          <w:szCs w:val="24"/>
          <w:highlight w:val="yellow"/>
          <w:lang w:eastAsia="pt-BR"/>
        </w:rPr>
        <w:t>M.</w:t>
      </w:r>
      <w:r w:rsidR="005C1156" w:rsidRPr="00425C7F">
        <w:rPr>
          <w:rFonts w:ascii="Times New Roman" w:eastAsia="Times New Roman" w:hAnsi="Times New Roman" w:cs="Times New Roman"/>
          <w:sz w:val="24"/>
          <w:szCs w:val="24"/>
          <w:highlight w:val="yellow"/>
          <w:lang w:eastAsia="pt-BR"/>
        </w:rPr>
        <w:t>E</w:t>
      </w:r>
      <w:r w:rsidRPr="00425C7F">
        <w:rPr>
          <w:rFonts w:ascii="Times New Roman" w:eastAsia="Times New Roman" w:hAnsi="Times New Roman" w:cs="Times New Roman"/>
          <w:sz w:val="24"/>
          <w:szCs w:val="24"/>
          <w:highlight w:val="yellow"/>
          <w:lang w:eastAsia="pt-BR"/>
        </w:rPr>
        <w:t>.</w:t>
      </w:r>
      <w:r w:rsidR="005C1156" w:rsidRPr="00425C7F">
        <w:rPr>
          <w:rFonts w:ascii="Times New Roman" w:eastAsia="Times New Roman" w:hAnsi="Times New Roman" w:cs="Times New Roman"/>
          <w:sz w:val="24"/>
          <w:szCs w:val="24"/>
          <w:highlight w:val="yellow"/>
          <w:lang w:eastAsia="pt-BR"/>
        </w:rPr>
        <w:t>.</w:t>
      </w:r>
      <w:r w:rsidR="00457005">
        <w:rPr>
          <w:rFonts w:ascii="Times New Roman" w:eastAsia="Times New Roman" w:hAnsi="Times New Roman" w:cs="Times New Roman"/>
          <w:sz w:val="24"/>
          <w:szCs w:val="24"/>
          <w:lang w:eastAsia="pt-BR"/>
        </w:rPr>
        <w:t xml:space="preserve"> </w:t>
      </w:r>
      <w:r w:rsidR="005C1156" w:rsidRPr="004D704A">
        <w:rPr>
          <w:rFonts w:ascii="Times New Roman" w:eastAsia="Times New Roman" w:hAnsi="Times New Roman" w:cs="Times New Roman"/>
          <w:b/>
          <w:sz w:val="24"/>
          <w:szCs w:val="24"/>
          <w:lang w:eastAsia="pt-BR"/>
        </w:rPr>
        <w:t>Saberes para ensinar aritmética mobilizados nas práticas do/de ensino na formação dos professores primários em Santa Catarina: 1892 a 1950</w:t>
      </w:r>
      <w:r w:rsidR="005C1156" w:rsidRPr="004D704A">
        <w:rPr>
          <w:rFonts w:ascii="Times New Roman" w:eastAsia="Times New Roman" w:hAnsi="Times New Roman" w:cs="Times New Roman"/>
          <w:sz w:val="24"/>
          <w:szCs w:val="24"/>
          <w:lang w:eastAsia="pt-BR"/>
        </w:rPr>
        <w:t xml:space="preserve">. 162f. Dissertação (Mestrado em Educação Cientifica e Tecnológica) - Universidade Federal de Santa Catarina. 2019. Disponível em: </w:t>
      </w:r>
      <w:hyperlink r:id="rId18" w:history="1">
        <w:r w:rsidR="00B17617" w:rsidRPr="004D704A">
          <w:rPr>
            <w:rStyle w:val="Hyperlink"/>
            <w:rFonts w:ascii="Times New Roman" w:eastAsia="Times New Roman" w:hAnsi="Times New Roman" w:cs="Times New Roman"/>
            <w:color w:val="auto"/>
            <w:sz w:val="24"/>
            <w:szCs w:val="24"/>
            <w:u w:val="none"/>
            <w:lang w:eastAsia="pt-BR"/>
          </w:rPr>
          <w:t>https://repositorio.ufsc.br/handle/123456789/212893</w:t>
        </w:r>
      </w:hyperlink>
    </w:p>
    <w:p w:rsidR="005C1156" w:rsidRPr="004D704A" w:rsidRDefault="005C1156" w:rsidP="00A33A03">
      <w:pPr>
        <w:spacing w:after="0" w:line="240" w:lineRule="auto"/>
        <w:jc w:val="both"/>
        <w:rPr>
          <w:rFonts w:ascii="Times New Roman" w:eastAsia="Times New Roman" w:hAnsi="Times New Roman" w:cs="Times New Roman"/>
          <w:sz w:val="24"/>
          <w:szCs w:val="24"/>
          <w:lang w:eastAsia="pt-BR"/>
        </w:rPr>
      </w:pPr>
    </w:p>
    <w:p w:rsidR="00EC628E" w:rsidRPr="004D704A" w:rsidRDefault="00EC628E"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MOREIRA, </w:t>
      </w:r>
      <w:r w:rsidRPr="00425C7F">
        <w:rPr>
          <w:rFonts w:ascii="Times New Roman" w:eastAsia="Times New Roman" w:hAnsi="Times New Roman" w:cs="Times New Roman"/>
          <w:sz w:val="24"/>
          <w:szCs w:val="24"/>
          <w:highlight w:val="yellow"/>
          <w:lang w:eastAsia="pt-BR"/>
        </w:rPr>
        <w:t>J</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R</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00457005">
        <w:rPr>
          <w:rFonts w:ascii="Times New Roman" w:eastAsia="Times New Roman" w:hAnsi="Times New Roman" w:cs="Times New Roman"/>
          <w:sz w:val="24"/>
          <w:szCs w:val="24"/>
          <w:lang w:eastAsia="pt-BR"/>
        </w:rPr>
        <w:t xml:space="preserve"> </w:t>
      </w:r>
      <w:r w:rsidRPr="004D704A">
        <w:rPr>
          <w:rFonts w:ascii="Times New Roman" w:eastAsia="Times New Roman" w:hAnsi="Times New Roman" w:cs="Times New Roman"/>
          <w:b/>
          <w:sz w:val="24"/>
          <w:szCs w:val="24"/>
          <w:lang w:eastAsia="pt-BR"/>
        </w:rPr>
        <w:t>A educação em Santa Catarina</w:t>
      </w:r>
      <w:r w:rsidRPr="004D704A">
        <w:rPr>
          <w:rFonts w:ascii="Times New Roman" w:eastAsia="Times New Roman" w:hAnsi="Times New Roman" w:cs="Times New Roman"/>
          <w:sz w:val="24"/>
          <w:szCs w:val="24"/>
          <w:lang w:eastAsia="pt-BR"/>
        </w:rPr>
        <w:t>: Sinopse apreciativa sobre a administração, as origens e a difusão do sistema estadual de ensino. Rio de Janeiro: MEC/INEP/CILEME, 1954.</w:t>
      </w:r>
    </w:p>
    <w:p w:rsidR="00EC628E" w:rsidRPr="004D704A" w:rsidRDefault="00EC628E" w:rsidP="001B2D5F">
      <w:pPr>
        <w:spacing w:after="0" w:line="240" w:lineRule="auto"/>
        <w:jc w:val="both"/>
        <w:rPr>
          <w:rFonts w:ascii="Times New Roman" w:eastAsia="Times New Roman" w:hAnsi="Times New Roman" w:cs="Times New Roman"/>
          <w:sz w:val="24"/>
          <w:szCs w:val="24"/>
          <w:lang w:eastAsia="pt-BR"/>
        </w:rPr>
      </w:pPr>
    </w:p>
    <w:p w:rsidR="00DF35E1" w:rsidRPr="004D704A" w:rsidRDefault="00DF35E1"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NOVAES, </w:t>
      </w:r>
      <w:r w:rsidRPr="00425C7F">
        <w:rPr>
          <w:rFonts w:ascii="Times New Roman" w:eastAsia="Times New Roman" w:hAnsi="Times New Roman" w:cs="Times New Roman"/>
          <w:sz w:val="24"/>
          <w:szCs w:val="24"/>
          <w:highlight w:val="yellow"/>
          <w:lang w:eastAsia="pt-BR"/>
        </w:rPr>
        <w:t>M</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E</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00457005">
        <w:rPr>
          <w:rFonts w:ascii="Times New Roman" w:eastAsia="Times New Roman" w:hAnsi="Times New Roman" w:cs="Times New Roman"/>
          <w:sz w:val="24"/>
          <w:szCs w:val="24"/>
          <w:lang w:eastAsia="pt-BR"/>
        </w:rPr>
        <w:t xml:space="preserve"> </w:t>
      </w:r>
      <w:r w:rsidRPr="004D704A">
        <w:rPr>
          <w:rFonts w:ascii="Times New Roman" w:eastAsia="Times New Roman" w:hAnsi="Times New Roman" w:cs="Times New Roman"/>
          <w:b/>
          <w:sz w:val="24"/>
          <w:szCs w:val="24"/>
          <w:lang w:eastAsia="pt-BR"/>
        </w:rPr>
        <w:t>Professora Primária: Mestra ou Tia</w:t>
      </w:r>
      <w:r w:rsidRPr="004D704A">
        <w:rPr>
          <w:rFonts w:ascii="Times New Roman" w:eastAsia="Times New Roman" w:hAnsi="Times New Roman" w:cs="Times New Roman"/>
          <w:sz w:val="24"/>
          <w:szCs w:val="24"/>
          <w:lang w:eastAsia="pt-BR"/>
        </w:rPr>
        <w:t>. 5 ed. São Paulo: Cortez, 1992.</w:t>
      </w:r>
    </w:p>
    <w:p w:rsidR="00A33A03" w:rsidRPr="004D704A" w:rsidRDefault="00A33A03" w:rsidP="001B2D5F">
      <w:pPr>
        <w:spacing w:after="0" w:line="240" w:lineRule="auto"/>
        <w:jc w:val="both"/>
        <w:rPr>
          <w:rFonts w:ascii="Times New Roman" w:eastAsia="Times New Roman" w:hAnsi="Times New Roman" w:cs="Times New Roman"/>
          <w:sz w:val="24"/>
          <w:szCs w:val="24"/>
          <w:lang w:eastAsia="pt-BR"/>
        </w:rPr>
      </w:pPr>
    </w:p>
    <w:p w:rsidR="00A33A03" w:rsidRPr="004D704A" w:rsidRDefault="00A33A03"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ROCCO, </w:t>
      </w:r>
      <w:r w:rsidRPr="00425C7F">
        <w:rPr>
          <w:rFonts w:ascii="Times New Roman" w:eastAsia="Times New Roman" w:hAnsi="Times New Roman" w:cs="Times New Roman"/>
          <w:sz w:val="24"/>
          <w:szCs w:val="24"/>
          <w:highlight w:val="yellow"/>
          <w:lang w:eastAsia="pt-BR"/>
        </w:rPr>
        <w:t>C</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 xml:space="preserve"> M</w:t>
      </w:r>
      <w:r w:rsidR="00425C7F" w:rsidRPr="00425C7F">
        <w:rPr>
          <w:rFonts w:ascii="Times New Roman" w:eastAsia="Times New Roman" w:hAnsi="Times New Roman" w:cs="Times New Roman"/>
          <w:sz w:val="24"/>
          <w:szCs w:val="24"/>
          <w:highlight w:val="yellow"/>
          <w:lang w:eastAsia="pt-BR"/>
        </w:rPr>
        <w:t>.</w:t>
      </w:r>
      <w:r w:rsidR="00950A5A" w:rsidRPr="00425C7F">
        <w:rPr>
          <w:rFonts w:ascii="Times New Roman" w:eastAsia="Times New Roman" w:hAnsi="Times New Roman" w:cs="Times New Roman"/>
          <w:sz w:val="24"/>
          <w:szCs w:val="24"/>
          <w:highlight w:val="yellow"/>
          <w:lang w:eastAsia="pt-BR"/>
        </w:rPr>
        <w:t>K</w:t>
      </w:r>
      <w:r w:rsidR="00425C7F" w:rsidRPr="00425C7F">
        <w:rPr>
          <w:rFonts w:ascii="Times New Roman" w:eastAsia="Times New Roman" w:hAnsi="Times New Roman" w:cs="Times New Roman"/>
          <w:sz w:val="24"/>
          <w:szCs w:val="24"/>
          <w:highlight w:val="yellow"/>
          <w:lang w:eastAsia="pt-BR"/>
        </w:rPr>
        <w:t>.</w:t>
      </w:r>
      <w:r w:rsidR="00950A5A" w:rsidRPr="00425C7F">
        <w:rPr>
          <w:rFonts w:ascii="Times New Roman" w:eastAsia="Times New Roman" w:hAnsi="Times New Roman" w:cs="Times New Roman"/>
          <w:sz w:val="24"/>
          <w:szCs w:val="24"/>
          <w:highlight w:val="yellow"/>
          <w:lang w:eastAsia="pt-BR"/>
        </w:rPr>
        <w:t>.</w:t>
      </w:r>
      <w:r w:rsidR="00457005">
        <w:rPr>
          <w:rFonts w:ascii="Times New Roman" w:eastAsia="Times New Roman" w:hAnsi="Times New Roman" w:cs="Times New Roman"/>
          <w:sz w:val="24"/>
          <w:szCs w:val="24"/>
          <w:lang w:eastAsia="pt-BR"/>
        </w:rPr>
        <w:t xml:space="preserve"> </w:t>
      </w:r>
      <w:r w:rsidR="00B17617" w:rsidRPr="004D704A">
        <w:rPr>
          <w:rFonts w:ascii="Times New Roman" w:eastAsia="Times New Roman" w:hAnsi="Times New Roman" w:cs="Times New Roman"/>
          <w:b/>
          <w:sz w:val="24"/>
          <w:szCs w:val="24"/>
          <w:lang w:eastAsia="pt-BR"/>
        </w:rPr>
        <w:t>Práticas e discursos: análise histórica dos materiais didáticos no ensino de geometria.</w:t>
      </w:r>
      <w:r w:rsidRPr="004D704A">
        <w:rPr>
          <w:rFonts w:ascii="Times New Roman" w:eastAsia="Times New Roman" w:hAnsi="Times New Roman" w:cs="Times New Roman"/>
          <w:sz w:val="24"/>
          <w:szCs w:val="24"/>
          <w:lang w:eastAsia="pt-BR"/>
        </w:rPr>
        <w:t xml:space="preserve"> 138 p. Dissertação (Mestrado) - Universidade Federal de Santa Catarina, Programa de Pós-Graduação em Educação Científica e Tecnológica, Florianópolis, 2010. Disponível em: </w:t>
      </w:r>
      <w:hyperlink r:id="rId19" w:history="1">
        <w:r w:rsidRPr="004D704A">
          <w:rPr>
            <w:rStyle w:val="Hyperlink"/>
            <w:rFonts w:ascii="Times New Roman" w:eastAsia="Times New Roman" w:hAnsi="Times New Roman" w:cs="Times New Roman"/>
            <w:color w:val="auto"/>
            <w:sz w:val="24"/>
            <w:szCs w:val="24"/>
            <w:u w:val="none"/>
            <w:lang w:eastAsia="pt-BR"/>
          </w:rPr>
          <w:t>https://repositorio.ufsc.br/handle/123456789/103265</w:t>
        </w:r>
      </w:hyperlink>
    </w:p>
    <w:p w:rsidR="00DF35E1" w:rsidRPr="004D704A" w:rsidRDefault="00DF35E1" w:rsidP="001B2D5F">
      <w:pPr>
        <w:spacing w:after="0" w:line="240" w:lineRule="auto"/>
        <w:jc w:val="both"/>
        <w:rPr>
          <w:rFonts w:ascii="Times New Roman" w:eastAsia="Times New Roman" w:hAnsi="Times New Roman" w:cs="Times New Roman"/>
          <w:sz w:val="24"/>
          <w:szCs w:val="24"/>
          <w:lang w:eastAsia="pt-BR"/>
        </w:rPr>
      </w:pPr>
    </w:p>
    <w:p w:rsidR="001A0922" w:rsidRPr="004D704A" w:rsidRDefault="001A0922" w:rsidP="001A0922">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ROMANELLI, </w:t>
      </w:r>
      <w:r w:rsidRPr="00425C7F">
        <w:rPr>
          <w:rFonts w:ascii="Times New Roman" w:eastAsia="Times New Roman" w:hAnsi="Times New Roman" w:cs="Times New Roman"/>
          <w:sz w:val="24"/>
          <w:szCs w:val="24"/>
          <w:highlight w:val="yellow"/>
          <w:lang w:eastAsia="pt-BR"/>
        </w:rPr>
        <w:t>O</w:t>
      </w:r>
      <w:r w:rsidR="00425C7F" w:rsidRPr="00425C7F">
        <w:rPr>
          <w:rFonts w:ascii="Times New Roman" w:eastAsia="Times New Roman" w:hAnsi="Times New Roman" w:cs="Times New Roman"/>
          <w:sz w:val="24"/>
          <w:szCs w:val="24"/>
          <w:highlight w:val="yellow"/>
          <w:lang w:eastAsia="pt-BR"/>
        </w:rPr>
        <w:t xml:space="preserve">. </w:t>
      </w:r>
      <w:r w:rsidRPr="00425C7F">
        <w:rPr>
          <w:rFonts w:ascii="Times New Roman" w:eastAsia="Times New Roman" w:hAnsi="Times New Roman" w:cs="Times New Roman"/>
          <w:sz w:val="24"/>
          <w:szCs w:val="24"/>
          <w:highlight w:val="yellow"/>
          <w:lang w:eastAsia="pt-BR"/>
        </w:rPr>
        <w:t>O</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00457005">
        <w:rPr>
          <w:rFonts w:ascii="Times New Roman" w:eastAsia="Times New Roman" w:hAnsi="Times New Roman" w:cs="Times New Roman"/>
          <w:sz w:val="24"/>
          <w:szCs w:val="24"/>
          <w:lang w:eastAsia="pt-BR"/>
        </w:rPr>
        <w:t xml:space="preserve"> </w:t>
      </w:r>
      <w:r w:rsidRPr="004D704A">
        <w:rPr>
          <w:rFonts w:ascii="Times New Roman" w:eastAsia="Times New Roman" w:hAnsi="Times New Roman" w:cs="Times New Roman"/>
          <w:b/>
          <w:sz w:val="24"/>
          <w:szCs w:val="24"/>
          <w:lang w:eastAsia="pt-BR"/>
        </w:rPr>
        <w:t>História da Educação no Brasil (1930/1973)</w:t>
      </w:r>
      <w:r w:rsidRPr="004D704A">
        <w:rPr>
          <w:rFonts w:ascii="Times New Roman" w:eastAsia="Times New Roman" w:hAnsi="Times New Roman" w:cs="Times New Roman"/>
          <w:sz w:val="24"/>
          <w:szCs w:val="24"/>
          <w:lang w:eastAsia="pt-BR"/>
        </w:rPr>
        <w:t>. Petrópolis: Vozes, 1982.</w:t>
      </w:r>
    </w:p>
    <w:p w:rsidR="001A0922" w:rsidRPr="004D704A" w:rsidRDefault="001A0922" w:rsidP="001B2D5F">
      <w:pPr>
        <w:spacing w:after="0" w:line="240" w:lineRule="auto"/>
        <w:jc w:val="both"/>
        <w:rPr>
          <w:rFonts w:ascii="Times New Roman" w:eastAsia="Times New Roman" w:hAnsi="Times New Roman" w:cs="Times New Roman"/>
          <w:sz w:val="24"/>
          <w:szCs w:val="24"/>
          <w:lang w:eastAsia="pt-BR"/>
        </w:rPr>
      </w:pPr>
    </w:p>
    <w:p w:rsidR="00EC628E" w:rsidRPr="004D704A" w:rsidRDefault="00EC628E"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SANTA CATARINA. </w:t>
      </w:r>
      <w:r w:rsidRPr="004D704A">
        <w:rPr>
          <w:rFonts w:ascii="Times New Roman" w:eastAsia="Times New Roman" w:hAnsi="Times New Roman" w:cs="Times New Roman"/>
          <w:b/>
          <w:sz w:val="24"/>
          <w:szCs w:val="24"/>
          <w:lang w:eastAsia="pt-BR"/>
        </w:rPr>
        <w:t>Decreto n. 713,05 de janeiro de 1935</w:t>
      </w:r>
      <w:r w:rsidRPr="004D704A">
        <w:rPr>
          <w:rFonts w:ascii="Times New Roman" w:eastAsia="Times New Roman" w:hAnsi="Times New Roman" w:cs="Times New Roman"/>
          <w:sz w:val="24"/>
          <w:szCs w:val="24"/>
          <w:lang w:eastAsia="pt-BR"/>
        </w:rPr>
        <w:t>. Florianópolis: Imprensa Oficial do Estado, 1935</w:t>
      </w:r>
      <w:r w:rsidR="00353C68">
        <w:rPr>
          <w:rFonts w:ascii="Times New Roman" w:eastAsia="Times New Roman" w:hAnsi="Times New Roman" w:cs="Times New Roman"/>
          <w:sz w:val="24"/>
          <w:szCs w:val="24"/>
          <w:lang w:eastAsia="pt-BR"/>
        </w:rPr>
        <w:t>a</w:t>
      </w:r>
      <w:r w:rsidRPr="004D704A">
        <w:rPr>
          <w:rFonts w:ascii="Times New Roman" w:eastAsia="Times New Roman" w:hAnsi="Times New Roman" w:cs="Times New Roman"/>
          <w:sz w:val="24"/>
          <w:szCs w:val="24"/>
          <w:lang w:eastAsia="pt-BR"/>
        </w:rPr>
        <w:t>. Acervo: APESC. Disponível em: &lt;https://repositorio.ufsc.br/handle/123456789/133656&gt;.</w:t>
      </w:r>
    </w:p>
    <w:p w:rsidR="00EC628E" w:rsidRPr="004D704A" w:rsidRDefault="00EC628E" w:rsidP="001B2D5F">
      <w:pPr>
        <w:spacing w:after="0" w:line="240" w:lineRule="auto"/>
        <w:jc w:val="both"/>
        <w:rPr>
          <w:rFonts w:ascii="Times New Roman" w:eastAsia="Times New Roman" w:hAnsi="Times New Roman" w:cs="Times New Roman"/>
          <w:sz w:val="24"/>
          <w:szCs w:val="24"/>
          <w:lang w:eastAsia="pt-BR"/>
        </w:rPr>
      </w:pPr>
    </w:p>
    <w:p w:rsidR="004D704A" w:rsidRPr="004D704A" w:rsidRDefault="004D704A" w:rsidP="004D704A">
      <w:pPr>
        <w:jc w:val="both"/>
        <w:rPr>
          <w:rFonts w:ascii="Times New Roman" w:hAnsi="Times New Roman" w:cs="Times New Roman"/>
          <w:sz w:val="24"/>
          <w:szCs w:val="24"/>
        </w:rPr>
      </w:pPr>
      <w:r w:rsidRPr="004D704A">
        <w:rPr>
          <w:rFonts w:ascii="Times New Roman" w:hAnsi="Times New Roman" w:cs="Times New Roman"/>
          <w:sz w:val="24"/>
          <w:szCs w:val="24"/>
        </w:rPr>
        <w:t xml:space="preserve">SANTA CATARINA. Secretaria do Interior e Justiça. Departamento de Educação. Circular n. 32, de 26 de setembro de 1935 – recomenda para as bibliotecas dos Grupos Escolares a compra de livros da Companhia Editora Nacional, sob direção de Fernando de Azevedo – Série III – Atualidades Pedagógicas. </w:t>
      </w:r>
      <w:r w:rsidRPr="004D704A">
        <w:rPr>
          <w:rFonts w:ascii="Times New Roman" w:hAnsi="Times New Roman" w:cs="Times New Roman"/>
          <w:b/>
          <w:sz w:val="24"/>
          <w:szCs w:val="24"/>
        </w:rPr>
        <w:t>Circulares de 1930-1941</w:t>
      </w:r>
      <w:r w:rsidRPr="004D704A">
        <w:rPr>
          <w:rFonts w:ascii="Times New Roman" w:hAnsi="Times New Roman" w:cs="Times New Roman"/>
          <w:sz w:val="24"/>
          <w:szCs w:val="24"/>
        </w:rPr>
        <w:t>. Florianópolis: Imprensa Oficial, 1935</w:t>
      </w:r>
      <w:r w:rsidR="00353C68">
        <w:rPr>
          <w:rFonts w:ascii="Times New Roman" w:hAnsi="Times New Roman" w:cs="Times New Roman"/>
          <w:sz w:val="24"/>
          <w:szCs w:val="24"/>
        </w:rPr>
        <w:t>b</w:t>
      </w:r>
      <w:r w:rsidRPr="004D704A">
        <w:rPr>
          <w:rFonts w:ascii="Times New Roman" w:hAnsi="Times New Roman" w:cs="Times New Roman"/>
          <w:sz w:val="24"/>
          <w:szCs w:val="24"/>
        </w:rPr>
        <w:t>.</w:t>
      </w:r>
    </w:p>
    <w:p w:rsidR="00EC628E" w:rsidRPr="004D704A" w:rsidRDefault="00EC628E" w:rsidP="00EC628E">
      <w:pPr>
        <w:jc w:val="both"/>
        <w:rPr>
          <w:rFonts w:ascii="Times New Roman" w:hAnsi="Times New Roman" w:cs="Times New Roman"/>
          <w:sz w:val="24"/>
          <w:szCs w:val="24"/>
        </w:rPr>
      </w:pPr>
      <w:r w:rsidRPr="004D704A">
        <w:rPr>
          <w:rFonts w:ascii="Times New Roman" w:hAnsi="Times New Roman" w:cs="Times New Roman"/>
          <w:sz w:val="24"/>
          <w:szCs w:val="24"/>
        </w:rPr>
        <w:t xml:space="preserve">SANTA CATARINA. </w:t>
      </w:r>
      <w:r w:rsidRPr="004D704A">
        <w:rPr>
          <w:rFonts w:ascii="Times New Roman" w:hAnsi="Times New Roman" w:cs="Times New Roman"/>
          <w:b/>
          <w:sz w:val="24"/>
          <w:szCs w:val="24"/>
        </w:rPr>
        <w:t>Mensagem à Assembleia Legislativa do Estado de SantaCatarina</w:t>
      </w:r>
      <w:r w:rsidRPr="004D704A">
        <w:rPr>
          <w:rFonts w:ascii="Times New Roman" w:hAnsi="Times New Roman" w:cs="Times New Roman"/>
          <w:sz w:val="24"/>
          <w:szCs w:val="24"/>
        </w:rPr>
        <w:t>, 1936. Florianópolis: Imprensa Oficial do Estado, 1936. Acervo: APESC. Disponível em: &lt;https://repositorio.ufsc.br/handle/123456789/133270&gt;.</w:t>
      </w:r>
    </w:p>
    <w:p w:rsidR="00B0430E" w:rsidRDefault="00B0430E" w:rsidP="00222AD2">
      <w:pPr>
        <w:pStyle w:val="NormalWeb"/>
        <w:spacing w:before="0" w:beforeAutospacing="0" w:after="0" w:afterAutospacing="0"/>
        <w:contextualSpacing/>
        <w:jc w:val="both"/>
      </w:pPr>
      <w:r w:rsidRPr="004D704A">
        <w:t xml:space="preserve">SANTA CATARINA. Assembléia Legislativa do Estado de Santa Catarina. </w:t>
      </w:r>
      <w:r w:rsidRPr="004D704A">
        <w:rPr>
          <w:b/>
        </w:rPr>
        <w:t>Diário da Assembléia Legislativa do Estado de Santa Catarina</w:t>
      </w:r>
      <w:r w:rsidRPr="004D704A">
        <w:t>. Florianópolis, imprensa Oficial, l948. p. 3.</w:t>
      </w:r>
    </w:p>
    <w:p w:rsidR="00222AD2" w:rsidRPr="004D704A" w:rsidRDefault="00222AD2" w:rsidP="00222AD2">
      <w:pPr>
        <w:pStyle w:val="NormalWeb"/>
        <w:spacing w:before="0" w:beforeAutospacing="0" w:after="0" w:afterAutospacing="0"/>
        <w:contextualSpacing/>
        <w:jc w:val="both"/>
      </w:pPr>
    </w:p>
    <w:p w:rsidR="00402F14" w:rsidRPr="004D704A" w:rsidRDefault="00402F14" w:rsidP="00EC628E">
      <w:pPr>
        <w:jc w:val="both"/>
        <w:rPr>
          <w:rFonts w:ascii="Times New Roman" w:hAnsi="Times New Roman" w:cs="Times New Roman"/>
          <w:sz w:val="24"/>
          <w:szCs w:val="24"/>
        </w:rPr>
      </w:pPr>
      <w:r w:rsidRPr="004D704A">
        <w:rPr>
          <w:rFonts w:ascii="Times New Roman" w:hAnsi="Times New Roman" w:cs="Times New Roman"/>
          <w:sz w:val="24"/>
          <w:szCs w:val="24"/>
        </w:rPr>
        <w:t xml:space="preserve">SANTA CATARINA. </w:t>
      </w:r>
      <w:r w:rsidRPr="004D704A">
        <w:rPr>
          <w:rFonts w:ascii="Times New Roman" w:hAnsi="Times New Roman" w:cs="Times New Roman"/>
          <w:b/>
          <w:sz w:val="24"/>
          <w:szCs w:val="24"/>
        </w:rPr>
        <w:t xml:space="preserve">Lei n° 5.205 </w:t>
      </w:r>
      <w:r w:rsidRPr="004D704A">
        <w:rPr>
          <w:rFonts w:ascii="Times New Roman" w:hAnsi="Times New Roman" w:cs="Times New Roman"/>
          <w:sz w:val="24"/>
          <w:szCs w:val="24"/>
        </w:rPr>
        <w:t xml:space="preserve">de 28 de novembro de 1975. Santa Catarina, 1975. </w:t>
      </w:r>
    </w:p>
    <w:p w:rsidR="009E0860" w:rsidRDefault="009E0860" w:rsidP="00EC628E">
      <w:pPr>
        <w:jc w:val="both"/>
        <w:rPr>
          <w:rFonts w:ascii="Times New Roman" w:hAnsi="Times New Roman" w:cs="Times New Roman"/>
          <w:sz w:val="24"/>
          <w:szCs w:val="24"/>
        </w:rPr>
      </w:pPr>
      <w:r w:rsidRPr="004D704A">
        <w:rPr>
          <w:rFonts w:ascii="Times New Roman" w:hAnsi="Times New Roman" w:cs="Times New Roman"/>
          <w:sz w:val="24"/>
          <w:szCs w:val="24"/>
        </w:rPr>
        <w:t xml:space="preserve">SANTA CATARINA. Secretaria da Educação e Cultura. Projeto Reformulação de Currículos/ Plano Operativo MEC/DEM – 77. </w:t>
      </w:r>
      <w:r w:rsidRPr="004D704A">
        <w:rPr>
          <w:rFonts w:ascii="Times New Roman" w:hAnsi="Times New Roman" w:cs="Times New Roman"/>
          <w:b/>
          <w:sz w:val="24"/>
          <w:szCs w:val="24"/>
        </w:rPr>
        <w:t>Caracterização do profissional do magistério de 1ª a 4ª série – 1º grau</w:t>
      </w:r>
      <w:r w:rsidRPr="004D704A">
        <w:rPr>
          <w:rFonts w:ascii="Times New Roman" w:hAnsi="Times New Roman" w:cs="Times New Roman"/>
          <w:sz w:val="24"/>
          <w:szCs w:val="24"/>
        </w:rPr>
        <w:t>. – Florianópolis: Unidade Operacional de Ensino, 1978.</w:t>
      </w:r>
    </w:p>
    <w:p w:rsidR="0024175A" w:rsidRPr="004D704A" w:rsidRDefault="0024175A" w:rsidP="00EC628E">
      <w:pPr>
        <w:jc w:val="both"/>
        <w:rPr>
          <w:rFonts w:ascii="Times New Roman" w:hAnsi="Times New Roman" w:cs="Times New Roman"/>
          <w:sz w:val="24"/>
          <w:szCs w:val="24"/>
        </w:rPr>
      </w:pPr>
      <w:r w:rsidRPr="0024175A">
        <w:rPr>
          <w:rFonts w:ascii="Times New Roman" w:hAnsi="Times New Roman" w:cs="Times New Roman"/>
          <w:sz w:val="24"/>
          <w:szCs w:val="24"/>
        </w:rPr>
        <w:lastRenderedPageBreak/>
        <w:t xml:space="preserve">SAVIANI, </w:t>
      </w:r>
      <w:r w:rsidRPr="00425C7F">
        <w:rPr>
          <w:rFonts w:ascii="Times New Roman" w:hAnsi="Times New Roman" w:cs="Times New Roman"/>
          <w:sz w:val="24"/>
          <w:szCs w:val="24"/>
          <w:highlight w:val="yellow"/>
        </w:rPr>
        <w:t>D</w:t>
      </w:r>
      <w:r w:rsidR="00425C7F" w:rsidRPr="00425C7F">
        <w:rPr>
          <w:rFonts w:ascii="Times New Roman" w:hAnsi="Times New Roman" w:cs="Times New Roman"/>
          <w:sz w:val="24"/>
          <w:szCs w:val="24"/>
          <w:highlight w:val="yellow"/>
        </w:rPr>
        <w:t>.</w:t>
      </w:r>
      <w:r w:rsidRPr="00425C7F">
        <w:rPr>
          <w:rFonts w:ascii="Times New Roman" w:hAnsi="Times New Roman" w:cs="Times New Roman"/>
          <w:sz w:val="24"/>
          <w:szCs w:val="24"/>
          <w:highlight w:val="yellow"/>
        </w:rPr>
        <w:t>.</w:t>
      </w:r>
      <w:r w:rsidRPr="0024175A">
        <w:rPr>
          <w:rFonts w:ascii="Times New Roman" w:hAnsi="Times New Roman" w:cs="Times New Roman"/>
          <w:sz w:val="24"/>
          <w:szCs w:val="24"/>
        </w:rPr>
        <w:t xml:space="preserve"> Formação de professores: aspectos históricos e teóricos do problema no contexto brasileiro. </w:t>
      </w:r>
      <w:r w:rsidRPr="0024175A">
        <w:rPr>
          <w:rFonts w:ascii="Times New Roman" w:hAnsi="Times New Roman" w:cs="Times New Roman"/>
          <w:b/>
          <w:sz w:val="24"/>
          <w:szCs w:val="24"/>
        </w:rPr>
        <w:t>Revista Brasileira de Educação</w:t>
      </w:r>
      <w:r w:rsidRPr="0024175A">
        <w:rPr>
          <w:rFonts w:ascii="Times New Roman" w:hAnsi="Times New Roman" w:cs="Times New Roman"/>
          <w:sz w:val="24"/>
          <w:szCs w:val="24"/>
        </w:rPr>
        <w:t>, Rio de Janeiro, v. 14, n. 40, p. 143-155, 2009.</w:t>
      </w:r>
      <w:r>
        <w:rPr>
          <w:rFonts w:ascii="Times New Roman" w:hAnsi="Times New Roman" w:cs="Times New Roman"/>
          <w:sz w:val="24"/>
          <w:szCs w:val="24"/>
        </w:rPr>
        <w:t xml:space="preserve"> Disponível em: </w:t>
      </w:r>
      <w:r w:rsidRPr="0024175A">
        <w:rPr>
          <w:rFonts w:ascii="Times New Roman" w:hAnsi="Times New Roman" w:cs="Times New Roman"/>
          <w:sz w:val="24"/>
          <w:szCs w:val="24"/>
        </w:rPr>
        <w:t>https://www.scielo.br/pdf/rbedu/v14n40/v14n40a12.pdf</w:t>
      </w:r>
    </w:p>
    <w:p w:rsidR="00950A5A" w:rsidRPr="004D704A" w:rsidRDefault="00950A5A" w:rsidP="00950A5A">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SCHEIBE, </w:t>
      </w:r>
      <w:r w:rsidRPr="00425C7F">
        <w:rPr>
          <w:rFonts w:ascii="Times New Roman" w:eastAsia="Times New Roman" w:hAnsi="Times New Roman" w:cs="Times New Roman"/>
          <w:sz w:val="24"/>
          <w:szCs w:val="24"/>
          <w:highlight w:val="yellow"/>
          <w:lang w:eastAsia="pt-BR"/>
        </w:rPr>
        <w:t>L</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00353C68" w:rsidRPr="00353C68">
        <w:rPr>
          <w:rFonts w:ascii="Times New Roman" w:eastAsia="Times New Roman" w:hAnsi="Times New Roman" w:cs="Times New Roman"/>
          <w:sz w:val="24"/>
          <w:szCs w:val="24"/>
          <w:lang w:eastAsia="pt-BR"/>
        </w:rPr>
        <w:t>A formação de professores no Brasil: a herança histórica. Revista Retratos da Escola, Brasília, v.2, n. 2-3, p. 41-53, jan./dez. 2008.</w:t>
      </w:r>
      <w:r w:rsidRPr="004D704A">
        <w:rPr>
          <w:rFonts w:ascii="Times New Roman" w:eastAsia="Times New Roman" w:hAnsi="Times New Roman" w:cs="Times New Roman"/>
          <w:sz w:val="24"/>
          <w:szCs w:val="24"/>
          <w:lang w:eastAsia="pt-BR"/>
        </w:rPr>
        <w:t xml:space="preserve">Disponível em: </w:t>
      </w:r>
      <w:hyperlink r:id="rId20" w:history="1">
        <w:r w:rsidRPr="004D704A">
          <w:rPr>
            <w:rStyle w:val="Hyperlink"/>
            <w:rFonts w:ascii="Times New Roman" w:eastAsia="Times New Roman" w:hAnsi="Times New Roman" w:cs="Times New Roman"/>
            <w:color w:val="auto"/>
            <w:sz w:val="24"/>
            <w:szCs w:val="24"/>
            <w:u w:val="none"/>
            <w:lang w:eastAsia="pt-BR"/>
          </w:rPr>
          <w:t>https://www.cnte.org.br/images/stories/2012/revista_retratosdaescola_02_03_2008_formacao_professores.pdf</w:t>
        </w:r>
      </w:hyperlink>
    </w:p>
    <w:p w:rsidR="00EC628E" w:rsidRPr="004D704A" w:rsidRDefault="00EC628E" w:rsidP="001B2D5F">
      <w:pPr>
        <w:spacing w:after="0" w:line="240" w:lineRule="auto"/>
        <w:jc w:val="both"/>
        <w:rPr>
          <w:rFonts w:ascii="Times New Roman" w:eastAsia="Times New Roman" w:hAnsi="Times New Roman" w:cs="Times New Roman"/>
          <w:sz w:val="24"/>
          <w:szCs w:val="24"/>
          <w:lang w:eastAsia="pt-BR"/>
        </w:rPr>
      </w:pPr>
    </w:p>
    <w:p w:rsidR="00950A5A" w:rsidRPr="004D704A" w:rsidRDefault="00DF35E1" w:rsidP="001B2D5F">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SCHENA, </w:t>
      </w:r>
      <w:r w:rsidRPr="00425C7F">
        <w:rPr>
          <w:rFonts w:ascii="Times New Roman" w:eastAsia="Times New Roman" w:hAnsi="Times New Roman" w:cs="Times New Roman"/>
          <w:sz w:val="24"/>
          <w:szCs w:val="24"/>
          <w:highlight w:val="yellow"/>
          <w:lang w:eastAsia="pt-BR"/>
        </w:rPr>
        <w:t>V</w:t>
      </w:r>
      <w:r w:rsidR="00425C7F" w:rsidRPr="00425C7F">
        <w:rPr>
          <w:rFonts w:ascii="Times New Roman" w:eastAsia="Times New Roman" w:hAnsi="Times New Roman" w:cs="Times New Roman"/>
          <w:sz w:val="24"/>
          <w:szCs w:val="24"/>
          <w:highlight w:val="yellow"/>
          <w:lang w:eastAsia="pt-BR"/>
        </w:rPr>
        <w:t xml:space="preserve">. </w:t>
      </w:r>
      <w:r w:rsidRPr="00425C7F">
        <w:rPr>
          <w:rFonts w:ascii="Times New Roman" w:eastAsia="Times New Roman" w:hAnsi="Times New Roman" w:cs="Times New Roman"/>
          <w:sz w:val="24"/>
          <w:szCs w:val="24"/>
          <w:highlight w:val="yellow"/>
          <w:lang w:eastAsia="pt-BR"/>
        </w:rPr>
        <w:t>A</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sz w:val="24"/>
          <w:szCs w:val="24"/>
          <w:lang w:eastAsia="pt-BR"/>
        </w:rPr>
        <w:t xml:space="preserve"> COROSQUE, </w:t>
      </w:r>
      <w:r w:rsidRPr="00425C7F">
        <w:rPr>
          <w:rFonts w:ascii="Times New Roman" w:eastAsia="Times New Roman" w:hAnsi="Times New Roman" w:cs="Times New Roman"/>
          <w:sz w:val="24"/>
          <w:szCs w:val="24"/>
          <w:highlight w:val="yellow"/>
          <w:lang w:eastAsia="pt-BR"/>
        </w:rPr>
        <w:t>T</w:t>
      </w:r>
      <w:r w:rsidR="00425C7F" w:rsidRPr="00425C7F">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sz w:val="24"/>
          <w:szCs w:val="24"/>
          <w:lang w:eastAsia="pt-BR"/>
        </w:rPr>
        <w:t xml:space="preserve">; FREITAS; </w:t>
      </w:r>
      <w:r w:rsidRPr="00425C7F">
        <w:rPr>
          <w:rFonts w:ascii="Times New Roman" w:eastAsia="Times New Roman" w:hAnsi="Times New Roman" w:cs="Times New Roman"/>
          <w:sz w:val="24"/>
          <w:szCs w:val="24"/>
          <w:highlight w:val="yellow"/>
          <w:lang w:eastAsia="pt-BR"/>
        </w:rPr>
        <w:t>M</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sz w:val="24"/>
          <w:szCs w:val="24"/>
          <w:lang w:eastAsia="pt-BR"/>
        </w:rPr>
        <w:t xml:space="preserve"> A FORMAÇÃO DE PROFESSORES NAS DÉCADAS DE 60 A 90: CONTEXTUALIZANDO AS ESCOLAS ISOLADAS DE PORTO UNIÃO - SC. In: </w:t>
      </w:r>
      <w:r w:rsidRPr="004D704A">
        <w:rPr>
          <w:rFonts w:ascii="Times New Roman" w:eastAsia="Times New Roman" w:hAnsi="Times New Roman" w:cs="Times New Roman"/>
          <w:b/>
          <w:sz w:val="24"/>
          <w:szCs w:val="24"/>
          <w:lang w:eastAsia="pt-BR"/>
        </w:rPr>
        <w:t>Anais</w:t>
      </w:r>
      <w:r w:rsidRPr="004D704A">
        <w:rPr>
          <w:rFonts w:ascii="Times New Roman" w:eastAsia="Times New Roman" w:hAnsi="Times New Roman" w:cs="Times New Roman"/>
          <w:sz w:val="24"/>
          <w:szCs w:val="24"/>
          <w:lang w:eastAsia="pt-BR"/>
        </w:rPr>
        <w:t>...IV Seminário Internacional de Representações Sociais, Subjetividade E Educação. VI Seminário Internacional Sobre Profissionalização Docente: Formação de Professores, Contextos, Sentidos e Práticas</w:t>
      </w:r>
      <w:r w:rsidR="00E02F66" w:rsidRPr="004D704A">
        <w:rPr>
          <w:rFonts w:ascii="Times New Roman" w:eastAsia="Times New Roman" w:hAnsi="Times New Roman" w:cs="Times New Roman"/>
          <w:sz w:val="24"/>
          <w:szCs w:val="24"/>
          <w:lang w:eastAsia="pt-BR"/>
        </w:rPr>
        <w:t>, 2017, Curitiba - PR.Anais... 2017, p. 1918-1931.</w:t>
      </w:r>
    </w:p>
    <w:p w:rsidR="00344B24" w:rsidRPr="004D704A" w:rsidRDefault="00344B24" w:rsidP="001B2D5F">
      <w:pPr>
        <w:spacing w:after="0" w:line="240" w:lineRule="auto"/>
        <w:jc w:val="both"/>
        <w:rPr>
          <w:rFonts w:ascii="Times New Roman" w:eastAsia="Times New Roman" w:hAnsi="Times New Roman" w:cs="Times New Roman"/>
          <w:sz w:val="24"/>
          <w:szCs w:val="24"/>
          <w:lang w:eastAsia="pt-BR"/>
        </w:rPr>
      </w:pPr>
    </w:p>
    <w:p w:rsidR="004D704A" w:rsidRPr="004D704A" w:rsidRDefault="004D704A" w:rsidP="004D704A">
      <w:pPr>
        <w:jc w:val="both"/>
        <w:rPr>
          <w:rFonts w:ascii="Times New Roman" w:hAnsi="Times New Roman" w:cs="Times New Roman"/>
          <w:sz w:val="24"/>
        </w:rPr>
      </w:pPr>
      <w:r w:rsidRPr="004D704A">
        <w:rPr>
          <w:rFonts w:ascii="Times New Roman" w:hAnsi="Times New Roman" w:cs="Times New Roman"/>
          <w:sz w:val="24"/>
        </w:rPr>
        <w:t xml:space="preserve">SOUZA, </w:t>
      </w:r>
      <w:r w:rsidRPr="00425C7F">
        <w:rPr>
          <w:rFonts w:ascii="Times New Roman" w:hAnsi="Times New Roman" w:cs="Times New Roman"/>
          <w:sz w:val="24"/>
          <w:highlight w:val="yellow"/>
        </w:rPr>
        <w:t>T</w:t>
      </w:r>
      <w:r w:rsidR="00425C7F" w:rsidRPr="00425C7F">
        <w:rPr>
          <w:rFonts w:ascii="Times New Roman" w:hAnsi="Times New Roman" w:cs="Times New Roman"/>
          <w:sz w:val="24"/>
          <w:highlight w:val="yellow"/>
        </w:rPr>
        <w:t xml:space="preserve">. </w:t>
      </w:r>
      <w:r w:rsidRPr="00425C7F">
        <w:rPr>
          <w:rFonts w:ascii="Times New Roman" w:hAnsi="Times New Roman" w:cs="Times New Roman"/>
          <w:sz w:val="24"/>
          <w:highlight w:val="yellow"/>
        </w:rPr>
        <w:t>S</w:t>
      </w:r>
      <w:r w:rsidR="00425C7F" w:rsidRPr="00425C7F">
        <w:rPr>
          <w:rFonts w:ascii="Times New Roman" w:hAnsi="Times New Roman" w:cs="Times New Roman"/>
          <w:sz w:val="24"/>
          <w:highlight w:val="yellow"/>
        </w:rPr>
        <w:t>.</w:t>
      </w:r>
      <w:r w:rsidRPr="00425C7F">
        <w:rPr>
          <w:rFonts w:ascii="Times New Roman" w:hAnsi="Times New Roman" w:cs="Times New Roman"/>
          <w:sz w:val="24"/>
          <w:highlight w:val="yellow"/>
        </w:rPr>
        <w:t>.</w:t>
      </w:r>
      <w:r w:rsidRPr="004D704A">
        <w:rPr>
          <w:rFonts w:ascii="Times New Roman" w:hAnsi="Times New Roman" w:cs="Times New Roman"/>
          <w:b/>
          <w:sz w:val="24"/>
        </w:rPr>
        <w:t>Entre o Ensino ativo e a escola ativa: os métodos de ensino de aritmética nos Grupos Escolares catarinenses (1910-1946)</w:t>
      </w:r>
      <w:r w:rsidRPr="004D704A">
        <w:rPr>
          <w:rFonts w:ascii="Times New Roman" w:hAnsi="Times New Roman" w:cs="Times New Roman"/>
          <w:sz w:val="24"/>
        </w:rPr>
        <w:t>. 2016. 233f. Dissertação (Mestrado) - Universidade Federal de Santa Catarina, 2016. Disponível em: &lt;https://repositorio.ufsc.br/handle/123456789/160937&gt;.</w:t>
      </w:r>
    </w:p>
    <w:p w:rsidR="00540EDA" w:rsidRPr="004D704A" w:rsidRDefault="00540EDA" w:rsidP="00344B24">
      <w:pPr>
        <w:spacing w:after="0" w:line="240" w:lineRule="auto"/>
        <w:jc w:val="both"/>
        <w:rPr>
          <w:rFonts w:ascii="Times New Roman" w:eastAsia="Times New Roman" w:hAnsi="Times New Roman" w:cs="Times New Roman"/>
          <w:sz w:val="24"/>
          <w:szCs w:val="24"/>
          <w:lang w:eastAsia="pt-BR"/>
        </w:rPr>
      </w:pPr>
    </w:p>
    <w:p w:rsidR="00691D4A" w:rsidRDefault="00691D4A" w:rsidP="00344B24">
      <w:pPr>
        <w:spacing w:after="0" w:line="240" w:lineRule="auto"/>
        <w:jc w:val="both"/>
        <w:rPr>
          <w:rFonts w:ascii="Times New Roman" w:eastAsia="Times New Roman" w:hAnsi="Times New Roman" w:cs="Times New Roman"/>
          <w:sz w:val="24"/>
          <w:szCs w:val="24"/>
          <w:lang w:eastAsia="pt-BR"/>
        </w:rPr>
      </w:pPr>
      <w:r w:rsidRPr="00691D4A">
        <w:rPr>
          <w:rFonts w:ascii="Times New Roman" w:eastAsia="Times New Roman" w:hAnsi="Times New Roman" w:cs="Times New Roman"/>
          <w:sz w:val="24"/>
          <w:szCs w:val="24"/>
          <w:lang w:eastAsia="pt-BR"/>
        </w:rPr>
        <w:t xml:space="preserve">TEIVE, </w:t>
      </w:r>
      <w:r w:rsidRPr="00425C7F">
        <w:rPr>
          <w:rFonts w:ascii="Times New Roman" w:eastAsia="Times New Roman" w:hAnsi="Times New Roman" w:cs="Times New Roman"/>
          <w:sz w:val="24"/>
          <w:szCs w:val="24"/>
          <w:highlight w:val="yellow"/>
          <w:lang w:eastAsia="pt-BR"/>
        </w:rPr>
        <w:t>G</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 xml:space="preserve"> M</w:t>
      </w:r>
      <w:r w:rsidR="00425C7F" w:rsidRPr="00425C7F">
        <w:rPr>
          <w:rFonts w:ascii="Times New Roman" w:eastAsia="Times New Roman" w:hAnsi="Times New Roman" w:cs="Times New Roman"/>
          <w:sz w:val="24"/>
          <w:szCs w:val="24"/>
          <w:highlight w:val="yellow"/>
          <w:lang w:eastAsia="pt-BR"/>
        </w:rPr>
        <w:t>.</w:t>
      </w:r>
      <w:r w:rsidR="00457005">
        <w:rPr>
          <w:rFonts w:ascii="Times New Roman" w:eastAsia="Times New Roman" w:hAnsi="Times New Roman" w:cs="Times New Roman"/>
          <w:sz w:val="24"/>
          <w:szCs w:val="24"/>
          <w:highlight w:val="yellow"/>
          <w:lang w:eastAsia="pt-BR"/>
        </w:rPr>
        <w:t xml:space="preserve"> </w:t>
      </w:r>
      <w:r w:rsidRPr="00425C7F">
        <w:rPr>
          <w:rFonts w:ascii="Times New Roman" w:eastAsia="Times New Roman" w:hAnsi="Times New Roman" w:cs="Times New Roman"/>
          <w:sz w:val="24"/>
          <w:szCs w:val="24"/>
          <w:highlight w:val="yellow"/>
          <w:lang w:eastAsia="pt-BR"/>
        </w:rPr>
        <w:t>G</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Pr="004F74C4">
        <w:rPr>
          <w:rFonts w:ascii="Times New Roman" w:eastAsia="Times New Roman" w:hAnsi="Times New Roman" w:cs="Times New Roman"/>
          <w:b/>
          <w:sz w:val="24"/>
          <w:szCs w:val="24"/>
          <w:lang w:eastAsia="pt-BR"/>
        </w:rPr>
        <w:t>“Uma vez normalista, sempre normalista”: cultura escolar e produção de um habitus pedagógico (Escola Normal Catarinense – 1911/1935)</w:t>
      </w:r>
      <w:r w:rsidRPr="00691D4A">
        <w:rPr>
          <w:rFonts w:ascii="Times New Roman" w:eastAsia="Times New Roman" w:hAnsi="Times New Roman" w:cs="Times New Roman"/>
          <w:sz w:val="24"/>
          <w:szCs w:val="24"/>
          <w:lang w:eastAsia="pt-BR"/>
        </w:rPr>
        <w:t>. Florianópolis: Insular, 2008.</w:t>
      </w:r>
    </w:p>
    <w:p w:rsidR="00691D4A" w:rsidRDefault="00691D4A" w:rsidP="00344B24">
      <w:pPr>
        <w:spacing w:after="0" w:line="240" w:lineRule="auto"/>
        <w:jc w:val="both"/>
        <w:rPr>
          <w:rFonts w:ascii="Times New Roman" w:eastAsia="Times New Roman" w:hAnsi="Times New Roman" w:cs="Times New Roman"/>
          <w:sz w:val="24"/>
          <w:szCs w:val="24"/>
          <w:lang w:eastAsia="pt-BR"/>
        </w:rPr>
      </w:pPr>
    </w:p>
    <w:p w:rsidR="00950A5A" w:rsidRPr="004D704A" w:rsidRDefault="00950A5A" w:rsidP="00344B24">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VICENTINI, </w:t>
      </w:r>
      <w:r w:rsidRPr="00425C7F">
        <w:rPr>
          <w:rFonts w:ascii="Times New Roman" w:eastAsia="Times New Roman" w:hAnsi="Times New Roman" w:cs="Times New Roman"/>
          <w:sz w:val="24"/>
          <w:szCs w:val="24"/>
          <w:highlight w:val="yellow"/>
          <w:lang w:eastAsia="pt-BR"/>
        </w:rPr>
        <w:t>P</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 xml:space="preserve"> P</w:t>
      </w:r>
      <w:r w:rsidR="00425C7F">
        <w:rPr>
          <w:rFonts w:ascii="Times New Roman" w:eastAsia="Times New Roman" w:hAnsi="Times New Roman" w:cs="Times New Roman"/>
          <w:sz w:val="24"/>
          <w:szCs w:val="24"/>
          <w:lang w:eastAsia="pt-BR"/>
        </w:rPr>
        <w:t>.</w:t>
      </w:r>
      <w:r w:rsidRPr="004D704A">
        <w:rPr>
          <w:rFonts w:ascii="Times New Roman" w:eastAsia="Times New Roman" w:hAnsi="Times New Roman" w:cs="Times New Roman"/>
          <w:sz w:val="24"/>
          <w:szCs w:val="24"/>
          <w:lang w:eastAsia="pt-BR"/>
        </w:rPr>
        <w:t xml:space="preserve">; LUGLI, </w:t>
      </w:r>
      <w:r w:rsidRPr="00425C7F">
        <w:rPr>
          <w:rFonts w:ascii="Times New Roman" w:eastAsia="Times New Roman" w:hAnsi="Times New Roman" w:cs="Times New Roman"/>
          <w:sz w:val="24"/>
          <w:szCs w:val="24"/>
          <w:highlight w:val="yellow"/>
          <w:lang w:eastAsia="pt-BR"/>
        </w:rPr>
        <w:t>R</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005C1156" w:rsidRPr="004D704A">
        <w:rPr>
          <w:rFonts w:ascii="Times New Roman" w:eastAsia="Times New Roman" w:hAnsi="Times New Roman" w:cs="Times New Roman"/>
          <w:b/>
          <w:sz w:val="24"/>
          <w:szCs w:val="24"/>
          <w:lang w:eastAsia="pt-BR"/>
        </w:rPr>
        <w:t>História da profissão docente no Brasil</w:t>
      </w:r>
      <w:r w:rsidR="005C1156" w:rsidRPr="004D704A">
        <w:rPr>
          <w:rFonts w:ascii="Times New Roman" w:eastAsia="Times New Roman" w:hAnsi="Times New Roman" w:cs="Times New Roman"/>
          <w:sz w:val="24"/>
          <w:szCs w:val="24"/>
          <w:lang w:eastAsia="pt-BR"/>
        </w:rPr>
        <w:t>:representações em disputa. São Paulo: Cortez, 2009.</w:t>
      </w:r>
    </w:p>
    <w:p w:rsidR="005C1156" w:rsidRPr="004D704A" w:rsidRDefault="005C1156" w:rsidP="00344B24">
      <w:pPr>
        <w:spacing w:after="0" w:line="240" w:lineRule="auto"/>
        <w:jc w:val="both"/>
        <w:rPr>
          <w:rFonts w:ascii="Times New Roman" w:eastAsia="Times New Roman" w:hAnsi="Times New Roman" w:cs="Times New Roman"/>
          <w:sz w:val="24"/>
          <w:szCs w:val="24"/>
          <w:lang w:eastAsia="pt-BR"/>
        </w:rPr>
      </w:pPr>
    </w:p>
    <w:p w:rsidR="008E215C" w:rsidRPr="004D704A" w:rsidRDefault="008E215C" w:rsidP="00344B24">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VIDAL, </w:t>
      </w:r>
      <w:r w:rsidRPr="00425C7F">
        <w:rPr>
          <w:rFonts w:ascii="Times New Roman" w:eastAsia="Times New Roman" w:hAnsi="Times New Roman" w:cs="Times New Roman"/>
          <w:sz w:val="24"/>
          <w:szCs w:val="24"/>
          <w:highlight w:val="yellow"/>
          <w:lang w:eastAsia="pt-BR"/>
        </w:rPr>
        <w:t>D</w:t>
      </w:r>
      <w:r w:rsidR="00425C7F" w:rsidRPr="00425C7F">
        <w:rPr>
          <w:rFonts w:ascii="Times New Roman" w:eastAsia="Times New Roman" w:hAnsi="Times New Roman" w:cs="Times New Roman"/>
          <w:sz w:val="24"/>
          <w:szCs w:val="24"/>
          <w:highlight w:val="yellow"/>
          <w:lang w:eastAsia="pt-BR"/>
        </w:rPr>
        <w:t>.</w:t>
      </w:r>
      <w:r w:rsidR="00457005">
        <w:rPr>
          <w:rFonts w:ascii="Times New Roman" w:eastAsia="Times New Roman" w:hAnsi="Times New Roman" w:cs="Times New Roman"/>
          <w:sz w:val="24"/>
          <w:szCs w:val="24"/>
          <w:highlight w:val="yellow"/>
          <w:lang w:eastAsia="pt-BR"/>
        </w:rPr>
        <w:t xml:space="preserve"> </w:t>
      </w:r>
      <w:r w:rsidRPr="00425C7F">
        <w:rPr>
          <w:rFonts w:ascii="Times New Roman" w:eastAsia="Times New Roman" w:hAnsi="Times New Roman" w:cs="Times New Roman"/>
          <w:sz w:val="24"/>
          <w:szCs w:val="24"/>
          <w:highlight w:val="yellow"/>
          <w:lang w:eastAsia="pt-BR"/>
        </w:rPr>
        <w:t>G</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sz w:val="24"/>
          <w:szCs w:val="24"/>
          <w:lang w:eastAsia="pt-BR"/>
        </w:rPr>
        <w:t xml:space="preserve"> “A docência” como uma experiência coletiva: questões para debate”. In: DALBEN, Ângela Imaculada Loureiro de Freitas; PEREIRA, Julio Emilio Diniz; LEAL, Leiva de Figueiredo Viana; SANTOS, Lucíola Licínio de Castro paixão (orgs.) </w:t>
      </w:r>
      <w:r w:rsidRPr="004D704A">
        <w:rPr>
          <w:rFonts w:ascii="Times New Roman" w:eastAsia="Times New Roman" w:hAnsi="Times New Roman" w:cs="Times New Roman"/>
          <w:b/>
          <w:sz w:val="24"/>
          <w:szCs w:val="24"/>
          <w:lang w:eastAsia="pt-BR"/>
        </w:rPr>
        <w:t>Convergência e tensões no campo da formação e do trabalho docente</w:t>
      </w:r>
      <w:r w:rsidRPr="004D704A">
        <w:rPr>
          <w:rFonts w:ascii="Times New Roman" w:eastAsia="Times New Roman" w:hAnsi="Times New Roman" w:cs="Times New Roman"/>
          <w:sz w:val="24"/>
          <w:szCs w:val="24"/>
          <w:lang w:eastAsia="pt-BR"/>
        </w:rPr>
        <w:t xml:space="preserve">: Didática formação de professores e do trabalho docente. Belo Horizonte: Autêntica, 2010. </w:t>
      </w:r>
    </w:p>
    <w:p w:rsidR="008E215C" w:rsidRPr="004D704A" w:rsidRDefault="008E215C" w:rsidP="00344B24">
      <w:pPr>
        <w:spacing w:after="0" w:line="240" w:lineRule="auto"/>
        <w:jc w:val="both"/>
        <w:rPr>
          <w:rFonts w:ascii="Times New Roman" w:eastAsia="Times New Roman" w:hAnsi="Times New Roman" w:cs="Times New Roman"/>
          <w:sz w:val="24"/>
          <w:szCs w:val="24"/>
          <w:lang w:eastAsia="pt-BR"/>
        </w:rPr>
      </w:pPr>
    </w:p>
    <w:p w:rsidR="00D61934" w:rsidRPr="004D704A" w:rsidRDefault="00344B24" w:rsidP="004D704A">
      <w:pPr>
        <w:spacing w:after="0" w:line="240" w:lineRule="auto"/>
        <w:jc w:val="both"/>
        <w:rPr>
          <w:rFonts w:ascii="Times New Roman" w:eastAsia="Times New Roman" w:hAnsi="Times New Roman" w:cs="Times New Roman"/>
          <w:sz w:val="24"/>
          <w:szCs w:val="24"/>
          <w:lang w:eastAsia="pt-BR"/>
        </w:rPr>
      </w:pPr>
      <w:r w:rsidRPr="004D704A">
        <w:rPr>
          <w:rFonts w:ascii="Times New Roman" w:eastAsia="Times New Roman" w:hAnsi="Times New Roman" w:cs="Times New Roman"/>
          <w:sz w:val="24"/>
          <w:szCs w:val="24"/>
          <w:lang w:eastAsia="pt-BR"/>
        </w:rPr>
        <w:t xml:space="preserve">VIEIRA, </w:t>
      </w:r>
      <w:r w:rsidRPr="00425C7F">
        <w:rPr>
          <w:rFonts w:ascii="Times New Roman" w:eastAsia="Times New Roman" w:hAnsi="Times New Roman" w:cs="Times New Roman"/>
          <w:sz w:val="24"/>
          <w:szCs w:val="24"/>
          <w:highlight w:val="yellow"/>
          <w:lang w:eastAsia="pt-BR"/>
        </w:rPr>
        <w:t>K</w:t>
      </w:r>
      <w:r w:rsidR="00425C7F" w:rsidRPr="00425C7F">
        <w:rPr>
          <w:rFonts w:ascii="Times New Roman" w:eastAsia="Times New Roman" w:hAnsi="Times New Roman" w:cs="Times New Roman"/>
          <w:sz w:val="24"/>
          <w:szCs w:val="24"/>
          <w:highlight w:val="yellow"/>
          <w:lang w:eastAsia="pt-BR"/>
        </w:rPr>
        <w:t xml:space="preserve">. </w:t>
      </w:r>
      <w:r w:rsidRPr="00425C7F">
        <w:rPr>
          <w:rFonts w:ascii="Times New Roman" w:eastAsia="Times New Roman" w:hAnsi="Times New Roman" w:cs="Times New Roman"/>
          <w:sz w:val="24"/>
          <w:szCs w:val="24"/>
          <w:highlight w:val="yellow"/>
          <w:lang w:eastAsia="pt-BR"/>
        </w:rPr>
        <w:t>S</w:t>
      </w:r>
      <w:r w:rsidR="00425C7F" w:rsidRPr="00425C7F">
        <w:rPr>
          <w:rFonts w:ascii="Times New Roman" w:eastAsia="Times New Roman" w:hAnsi="Times New Roman" w:cs="Times New Roman"/>
          <w:sz w:val="24"/>
          <w:szCs w:val="24"/>
          <w:highlight w:val="yellow"/>
          <w:lang w:eastAsia="pt-BR"/>
        </w:rPr>
        <w:t>.</w:t>
      </w:r>
      <w:r w:rsidRPr="00425C7F">
        <w:rPr>
          <w:rFonts w:ascii="Times New Roman" w:eastAsia="Times New Roman" w:hAnsi="Times New Roman" w:cs="Times New Roman"/>
          <w:sz w:val="24"/>
          <w:szCs w:val="24"/>
          <w:highlight w:val="yellow"/>
          <w:lang w:eastAsia="pt-BR"/>
        </w:rPr>
        <w:t>.</w:t>
      </w:r>
      <w:r w:rsidRPr="004D704A">
        <w:rPr>
          <w:rFonts w:ascii="Times New Roman" w:eastAsia="Times New Roman" w:hAnsi="Times New Roman" w:cs="Times New Roman"/>
          <w:b/>
          <w:sz w:val="24"/>
          <w:szCs w:val="24"/>
          <w:lang w:eastAsia="pt-BR"/>
        </w:rPr>
        <w:t>No compasso do moderno: o curso normal do instituto estadual de educação de Santa Catarina (anos de 1960)</w:t>
      </w:r>
      <w:r w:rsidRPr="004D704A">
        <w:rPr>
          <w:rFonts w:ascii="Times New Roman" w:eastAsia="Times New Roman" w:hAnsi="Times New Roman" w:cs="Times New Roman"/>
          <w:sz w:val="24"/>
          <w:szCs w:val="24"/>
          <w:lang w:eastAsia="pt-BR"/>
        </w:rPr>
        <w:t>. 168 f. Dissertação (Mestrado) - Universidade do Estado de Santa Catarina. 2014. Disponível em: http://tede.udesc.br/bitstream/tede/2463/1/114851.pdf</w:t>
      </w:r>
      <w:r w:rsidR="004D704A" w:rsidRPr="004D704A">
        <w:rPr>
          <w:rFonts w:ascii="Times New Roman" w:eastAsia="Times New Roman" w:hAnsi="Times New Roman" w:cs="Times New Roman"/>
          <w:sz w:val="24"/>
          <w:szCs w:val="24"/>
          <w:lang w:eastAsia="pt-BR"/>
        </w:rPr>
        <w:t>.</w:t>
      </w:r>
    </w:p>
    <w:sectPr w:rsidR="00D61934" w:rsidRPr="004D704A" w:rsidSect="003114E6">
      <w:headerReference w:type="default" r:id="rId21"/>
      <w:footerReference w:type="default" r:id="rId22"/>
      <w:headerReference w:type="first" r:id="rId23"/>
      <w:footerReference w:type="first" r:id="rId24"/>
      <w:pgSz w:w="11906" w:h="16838"/>
      <w:pgMar w:top="1701" w:right="1134" w:bottom="1134" w:left="1701" w:header="851" w:footer="661"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B6A722" w16cid:durableId="23A246ED"/>
  <w16cid:commentId w16cid:paraId="5736618C" w16cid:durableId="23A246EE"/>
  <w16cid:commentId w16cid:paraId="5C49196B" w16cid:durableId="23A246E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550" w:rsidRDefault="00FF2550" w:rsidP="00BA7878">
      <w:pPr>
        <w:spacing w:after="0" w:line="240" w:lineRule="auto"/>
      </w:pPr>
      <w:r>
        <w:separator/>
      </w:r>
    </w:p>
  </w:endnote>
  <w:endnote w:type="continuationSeparator" w:id="1">
    <w:p w:rsidR="00FF2550" w:rsidRDefault="00FF2550" w:rsidP="00BA78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455933"/>
      <w:docPartObj>
        <w:docPartGallery w:val="Page Numbers (Bottom of Page)"/>
        <w:docPartUnique/>
      </w:docPartObj>
    </w:sdtPr>
    <w:sdtContent>
      <w:p w:rsidR="003176E0" w:rsidRPr="00096E2A" w:rsidRDefault="003176E0"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Ensino e Multidisciplinaridade, São Luís (MA), v. x, n. y, p.xxx-xxx, Ano.</w:t>
        </w:r>
      </w:p>
      <w:p w:rsidR="003176E0" w:rsidRDefault="00EB5969">
        <w:pPr>
          <w:pStyle w:val="Rodap"/>
        </w:pPr>
        <w:r>
          <w:rPr>
            <w:noProof/>
            <w:lang w:eastAsia="pt-BR"/>
          </w:rPr>
          <w:pict>
            <v:shapetype id="_x0000_t32" coordsize="21600,21600" o:spt="32" o:oned="t" path="m,l21600,21600e" filled="f">
              <v:path arrowok="t" fillok="f" o:connecttype="none"/>
              <o:lock v:ext="edit" shapetype="t"/>
            </v:shapetype>
            <v:shape id="AutoShape 77" o:spid="_x0000_s4097" type="#_x0000_t32" style="position:absolute;margin-left:331.05pt;margin-top:14.3pt;width:0;height:22.05pt;flip:y;z-index:251667456;visibility:visible;mso-wrap-distance-left:3.17481mm;mso-wrap-distance-right:3.17481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6E0" w:rsidRDefault="003176E0" w:rsidP="003114E6">
    <w:pPr>
      <w:spacing w:after="0" w:line="240" w:lineRule="auto"/>
      <w:rPr>
        <w:rFonts w:ascii="Times New Roman" w:hAnsi="Times New Roman" w:cs="Times New Roman"/>
        <w:b/>
        <w:bCs/>
        <w:sz w:val="18"/>
        <w:szCs w:val="18"/>
      </w:rPr>
    </w:pPr>
  </w:p>
  <w:tbl>
    <w:tblPr>
      <w:tblStyle w:val="Tabelacomgrade"/>
      <w:tblW w:w="0" w:type="auto"/>
      <w:tblLook w:val="04A0"/>
    </w:tblPr>
    <w:tblGrid>
      <w:gridCol w:w="9061"/>
    </w:tblGrid>
    <w:tr w:rsidR="003176E0" w:rsidTr="003176E0">
      <w:tc>
        <w:tcPr>
          <w:tcW w:w="9061" w:type="dxa"/>
          <w:tcBorders>
            <w:left w:val="nil"/>
            <w:right w:val="nil"/>
          </w:tcBorders>
        </w:tcPr>
        <w:p w:rsidR="003176E0" w:rsidRDefault="003176E0"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UM, A.; DOIS, A.; TRÊS, A. Título do trabalho. Ensino e Multidisciplinaridade ..... v-x, n. x, p.xx-xxx, ano.  (letra tamanho 10)</w:t>
          </w:r>
        </w:p>
      </w:tc>
    </w:tr>
    <w:tr w:rsidR="003176E0" w:rsidTr="003176E0">
      <w:tc>
        <w:tcPr>
          <w:tcW w:w="9061" w:type="dxa"/>
          <w:tcBorders>
            <w:left w:val="nil"/>
            <w:right w:val="nil"/>
          </w:tcBorders>
        </w:tcPr>
        <w:p w:rsidR="003176E0" w:rsidRDefault="003176E0"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5" w:name="_Hlk46018043"/>
          <w:r>
            <w:rPr>
              <w:rFonts w:ascii="Times New Roman" w:hAnsi="Times New Roman"/>
              <w:noProof/>
              <w:sz w:val="16"/>
              <w:szCs w:val="16"/>
              <w:lang w:eastAsia="pt-BR"/>
            </w:rPr>
            <w:drawing>
              <wp:anchor distT="0" distB="0" distL="0" distR="114300" simplePos="0" relativeHeight="251675648" behindDoc="0" locked="0" layoutInCell="1" allowOverlap="1">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r w:rsidRPr="00CB40FB">
            <w:rPr>
              <w:rFonts w:ascii="Times New Roman" w:hAnsi="Times New Roman" w:cs="Times New Roman"/>
              <w:i/>
              <w:iCs/>
              <w:sz w:val="16"/>
              <w:szCs w:val="16"/>
            </w:rPr>
            <w:t>CreativeCommonsAttribution</w:t>
          </w:r>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rsidR="003176E0" w:rsidRPr="00CB40FB" w:rsidRDefault="003176E0" w:rsidP="003114E6">
    <w:pPr>
      <w:pStyle w:val="Cabealho"/>
      <w:tabs>
        <w:tab w:val="clear" w:pos="4252"/>
        <w:tab w:val="clear" w:pos="8504"/>
        <w:tab w:val="left" w:pos="1912"/>
      </w:tabs>
      <w:rPr>
        <w:rFonts w:ascii="Times New Roman" w:hAnsi="Times New Roman" w:cs="Times New Roman"/>
        <w:sz w:val="16"/>
        <w:szCs w:val="16"/>
      </w:rPr>
    </w:pPr>
  </w:p>
  <w:p w:rsidR="003176E0" w:rsidRDefault="003176E0" w:rsidP="003114E6">
    <w:pPr>
      <w:pStyle w:val="Cabealho"/>
      <w:tabs>
        <w:tab w:val="clear" w:pos="4252"/>
        <w:tab w:val="clear" w:pos="8504"/>
        <w:tab w:val="left" w:pos="1912"/>
      </w:tabs>
      <w:jc w:val="both"/>
      <w:rPr>
        <w:rFonts w:ascii="Times New Roman" w:hAnsi="Times New Roman" w:cs="Times New Roman"/>
        <w:sz w:val="20"/>
        <w:szCs w:val="20"/>
      </w:rPr>
    </w:pPr>
    <w:bookmarkStart w:id="6" w:name="_Hlk46024180"/>
    <w:bookmarkEnd w:id="5"/>
    <w:r w:rsidRPr="00BD0782">
      <w:rPr>
        <w:rFonts w:ascii="Times New Roman" w:hAnsi="Times New Roman" w:cs="Times New Roman"/>
        <w:sz w:val="20"/>
        <w:szCs w:val="20"/>
      </w:rPr>
      <w:t>Ensino e Multidisciplinaridade, São Luís (MA), v. x, n. y, p.xxx-xxx, Ano.</w:t>
    </w:r>
    <w:bookmarkEnd w:id="6"/>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550" w:rsidRDefault="00FF2550" w:rsidP="00BA7878">
      <w:pPr>
        <w:spacing w:after="0" w:line="240" w:lineRule="auto"/>
      </w:pPr>
      <w:r>
        <w:separator/>
      </w:r>
    </w:p>
  </w:footnote>
  <w:footnote w:type="continuationSeparator" w:id="1">
    <w:p w:rsidR="00FF2550" w:rsidRDefault="00FF2550" w:rsidP="00BA7878">
      <w:pPr>
        <w:spacing w:after="0" w:line="240" w:lineRule="auto"/>
      </w:pPr>
      <w:r>
        <w:continuationSeparator/>
      </w:r>
    </w:p>
  </w:footnote>
  <w:footnote w:id="2">
    <w:p w:rsidR="003176E0" w:rsidRPr="00A07F66" w:rsidRDefault="003176E0" w:rsidP="00A07F66">
      <w:pPr>
        <w:pStyle w:val="Textodenotaderodap"/>
        <w:jc w:val="both"/>
        <w:rPr>
          <w:rFonts w:ascii="Times New Roman" w:hAnsi="Times New Roman" w:cs="Times New Roman"/>
        </w:rPr>
      </w:pPr>
      <w:r w:rsidRPr="00170065">
        <w:rPr>
          <w:rStyle w:val="Refdenotaderodap"/>
        </w:rPr>
        <w:footnoteRef/>
      </w:r>
      <w:r w:rsidRPr="00C030E7">
        <w:rPr>
          <w:rFonts w:ascii="Times New Roman" w:hAnsi="Times New Roman" w:cs="Times New Roman"/>
        </w:rPr>
        <w:t>Maiores esclarecimentos</w:t>
      </w:r>
      <w:r>
        <w:rPr>
          <w:rFonts w:ascii="Times New Roman" w:hAnsi="Times New Roman" w:cs="Times New Roman"/>
        </w:rPr>
        <w:t xml:space="preserve"> sobre o conceito de </w:t>
      </w:r>
      <w:r w:rsidRPr="00B17617">
        <w:rPr>
          <w:rFonts w:ascii="Times New Roman" w:hAnsi="Times New Roman" w:cs="Times New Roman"/>
          <w:i/>
        </w:rPr>
        <w:t>expert</w:t>
      </w:r>
      <w:r w:rsidRPr="00C030E7">
        <w:rPr>
          <w:rFonts w:ascii="Times New Roman" w:hAnsi="Times New Roman" w:cs="Times New Roman"/>
        </w:rPr>
        <w:t xml:space="preserve"> consultar: HOFSTETTER, R., SCHNEUWLY, B., &amp; FREYMOND, M. “Penetrar na verdade da escola para ter elementos concretos de sua avaliação” – A irresistível institucionalização do expert em educação (século XIX e XX). In: HOFSTETTER, R., &amp; VALENTE, W. R. [Orgs.]</w:t>
      </w:r>
      <w:r w:rsidRPr="00C030E7">
        <w:rPr>
          <w:rFonts w:ascii="Times New Roman" w:hAnsi="Times New Roman" w:cs="Times New Roman"/>
          <w:b/>
        </w:rPr>
        <w:t>Saberes em (trans)formação: um tema central da formação de professores</w:t>
      </w:r>
      <w:r w:rsidRPr="00C030E7">
        <w:rPr>
          <w:rFonts w:ascii="Times New Roman" w:hAnsi="Times New Roman" w:cs="Times New Roman"/>
        </w:rPr>
        <w:t>. 1. ed. São Paulo: Editora Livraria da Física, 2017. Coleção Contextos da Ciência. pp.55-112.</w:t>
      </w:r>
    </w:p>
  </w:footnote>
  <w:footnote w:id="3">
    <w:p w:rsidR="003176E0" w:rsidRPr="00A07F66" w:rsidRDefault="003176E0" w:rsidP="00577AAF">
      <w:pPr>
        <w:pStyle w:val="Textodenotaderodap"/>
        <w:jc w:val="both"/>
        <w:rPr>
          <w:rFonts w:ascii="Times New Roman" w:hAnsi="Times New Roman" w:cs="Times New Roman"/>
        </w:rPr>
      </w:pPr>
      <w:r w:rsidRPr="00577AAF">
        <w:rPr>
          <w:rStyle w:val="Refdenotaderodap"/>
          <w:rFonts w:ascii="Times New Roman" w:hAnsi="Times New Roman" w:cs="Times New Roman"/>
        </w:rPr>
        <w:footnoteRef/>
      </w:r>
      <w:r w:rsidRPr="00577AAF">
        <w:rPr>
          <w:rFonts w:ascii="Times New Roman" w:hAnsi="Times New Roman" w:cs="Times New Roman"/>
        </w:rPr>
        <w:t>Maiores esclarecimentos, consul</w:t>
      </w:r>
      <w:r w:rsidRPr="00062395">
        <w:rPr>
          <w:rFonts w:ascii="Times New Roman" w:hAnsi="Times New Roman" w:cs="Times New Roman"/>
        </w:rPr>
        <w:t xml:space="preserve">tar: </w:t>
      </w:r>
      <w:r w:rsidR="0085538A" w:rsidRPr="0085538A">
        <w:rPr>
          <w:rFonts w:ascii="Times New Roman" w:hAnsi="Times New Roman" w:cs="Times New Roman"/>
          <w:szCs w:val="17"/>
          <w:shd w:val="clear" w:color="auto" w:fill="FFFFFF"/>
        </w:rPr>
        <w:t>GODOI, A. J. ; </w:t>
      </w:r>
      <w:r w:rsidR="0085538A" w:rsidRPr="0085538A">
        <w:rPr>
          <w:rFonts w:ascii="Times New Roman" w:hAnsi="Times New Roman" w:cs="Times New Roman"/>
          <w:bCs/>
          <w:szCs w:val="17"/>
          <w:bdr w:val="none" w:sz="0" w:space="0" w:color="auto" w:frame="1"/>
          <w:shd w:val="clear" w:color="auto" w:fill="FFFFFF"/>
        </w:rPr>
        <w:t>COSTA, D. A</w:t>
      </w:r>
      <w:r w:rsidR="0085538A" w:rsidRPr="0085538A">
        <w:rPr>
          <w:rFonts w:ascii="Times New Roman" w:hAnsi="Times New Roman" w:cs="Times New Roman"/>
          <w:b/>
          <w:bCs/>
          <w:szCs w:val="17"/>
          <w:bdr w:val="none" w:sz="0" w:space="0" w:color="auto" w:frame="1"/>
          <w:shd w:val="clear" w:color="auto" w:fill="FFFFFF"/>
        </w:rPr>
        <w:t>.</w:t>
      </w:r>
      <w:r w:rsidR="0085538A" w:rsidRPr="0085538A">
        <w:rPr>
          <w:rFonts w:ascii="Times New Roman" w:hAnsi="Times New Roman" w:cs="Times New Roman"/>
          <w:szCs w:val="17"/>
          <w:shd w:val="clear" w:color="auto" w:fill="FFFFFF"/>
        </w:rPr>
        <w:t xml:space="preserve"> . Uma aritmética em cadernos escolares: marcas do Movimento da Matemática Moderna. </w:t>
      </w:r>
      <w:r w:rsidR="0085538A" w:rsidRPr="0085538A">
        <w:rPr>
          <w:rFonts w:ascii="Times New Roman" w:hAnsi="Times New Roman" w:cs="Times New Roman"/>
          <w:b/>
          <w:szCs w:val="17"/>
          <w:shd w:val="clear" w:color="auto" w:fill="FFFFFF"/>
        </w:rPr>
        <w:t>VIDYA (SANTA MARIA. ONLINE)</w:t>
      </w:r>
      <w:r w:rsidR="0085538A" w:rsidRPr="0085538A">
        <w:rPr>
          <w:rFonts w:ascii="Times New Roman" w:hAnsi="Times New Roman" w:cs="Times New Roman"/>
          <w:szCs w:val="17"/>
          <w:shd w:val="clear" w:color="auto" w:fill="FFFFFF"/>
        </w:rPr>
        <w:t>, v. 39, p. 429-443, 2019.</w:t>
      </w:r>
    </w:p>
  </w:footnote>
  <w:footnote w:id="4">
    <w:p w:rsidR="003176E0" w:rsidRPr="003104B5" w:rsidRDefault="003176E0" w:rsidP="003104B5">
      <w:pPr>
        <w:pStyle w:val="Textodenotaderodap"/>
        <w:jc w:val="both"/>
        <w:rPr>
          <w:rFonts w:ascii="Times New Roman" w:hAnsi="Times New Roman" w:cs="Times New Roman"/>
        </w:rPr>
      </w:pPr>
      <w:r w:rsidRPr="003104B5">
        <w:rPr>
          <w:rStyle w:val="Refdenotaderodap"/>
          <w:rFonts w:ascii="Times New Roman" w:hAnsi="Times New Roman" w:cs="Times New Roman"/>
        </w:rPr>
        <w:footnoteRef/>
      </w:r>
      <w:r>
        <w:rPr>
          <w:rFonts w:ascii="Times New Roman" w:hAnsi="Times New Roman" w:cs="Times New Roman"/>
        </w:rPr>
        <w:t>“</w:t>
      </w:r>
      <w:r w:rsidRPr="003104B5">
        <w:rPr>
          <w:rFonts w:ascii="Times New Roman" w:hAnsi="Times New Roman" w:cs="Times New Roman"/>
        </w:rPr>
        <w:t>Gustavo Capanema, ministro da educação e saúde pública (MESP), instituiu a Universidade do Brasil, que serviu de modelo para as futuras instituições de ensino superior no país. Na sua gestão Capanema esteve à frente da criação do INEP, em 1938, cuja administração ficou a cargo de Lourenço Filho. Ainda em sua gestão foram criadas as l</w:t>
      </w:r>
      <w:r>
        <w:rPr>
          <w:rFonts w:ascii="Times New Roman" w:hAnsi="Times New Roman" w:cs="Times New Roman"/>
        </w:rPr>
        <w:t>eis orgânicas do ensino” (CAMPELO, 2017, p.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8032285"/>
      <w:docPartObj>
        <w:docPartGallery w:val="Page Numbers (Top of Page)"/>
        <w:docPartUnique/>
      </w:docPartObj>
    </w:sdtPr>
    <w:sdtEndPr>
      <w:rPr>
        <w:sz w:val="20"/>
        <w:szCs w:val="20"/>
      </w:rPr>
    </w:sdtEndPr>
    <w:sdtContent>
      <w:p w:rsidR="003176E0" w:rsidRPr="00472AE9" w:rsidRDefault="00EB5969" w:rsidP="008656C9">
        <w:pPr>
          <w:pStyle w:val="Cabealho"/>
          <w:pBdr>
            <w:bottom w:val="single" w:sz="4" w:space="1" w:color="auto"/>
          </w:pBdr>
          <w:tabs>
            <w:tab w:val="clear" w:pos="8504"/>
            <w:tab w:val="right" w:pos="9214"/>
          </w:tabs>
          <w:ind w:right="-864"/>
          <w:jc w:val="right"/>
          <w:rPr>
            <w:sz w:val="20"/>
            <w:szCs w:val="20"/>
          </w:rPr>
        </w:pPr>
        <w:r>
          <w:rPr>
            <w:noProof/>
            <w:sz w:val="20"/>
            <w:szCs w:val="20"/>
            <w:lang w:eastAsia="pt-BR"/>
          </w:rPr>
          <w:pict>
            <v:shapetype id="_x0000_t202" coordsize="21600,21600" o:spt="202" path="m,l,21600r21600,l21600,xe">
              <v:stroke joinstyle="miter"/>
              <v:path gradientshapeok="t" o:connecttype="rect"/>
            </v:shapetype>
            <v:shape id="Text Box 44" o:spid="_x0000_s4098" type="#_x0000_t202" style="position:absolute;left:0;text-align:left;margin-left:409.2pt;margin-top:-44pt;width:42.7pt;height:69pt;z-index:251669504;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rsidR="003176E0" w:rsidRDefault="003176E0" w:rsidP="00472AE9">
                    <w:pPr>
                      <w:jc w:val="center"/>
                      <w:rPr>
                        <w:rFonts w:ascii="Times New Roman" w:hAnsi="Times New Roman" w:cs="Times New Roman"/>
                        <w:sz w:val="36"/>
                        <w:szCs w:val="36"/>
                      </w:rPr>
                    </w:pPr>
                  </w:p>
                  <w:p w:rsidR="003176E0" w:rsidRPr="008656C9" w:rsidRDefault="003176E0" w:rsidP="00472AE9">
                    <w:pPr>
                      <w:jc w:val="center"/>
                      <w:rPr>
                        <w:rFonts w:ascii="Times New Roman" w:hAnsi="Times New Roman" w:cs="Times New Roman"/>
                        <w:sz w:val="36"/>
                        <w:szCs w:val="36"/>
                      </w:rPr>
                    </w:pPr>
                    <w:r>
                      <w:rPr>
                        <w:rFonts w:ascii="Times New Roman" w:hAnsi="Times New Roman" w:cs="Times New Roman"/>
                        <w:noProof/>
                        <w:sz w:val="36"/>
                        <w:szCs w:val="36"/>
                      </w:rPr>
                      <w:t>2</w:t>
                    </w:r>
                  </w:p>
                </w:txbxContent>
              </v:textbox>
              <w10:wrap type="square"/>
            </v:shape>
          </w:pict>
        </w:r>
      </w:p>
    </w:sdtContent>
  </w:sdt>
  <w:p w:rsidR="003176E0" w:rsidRPr="00F6203B" w:rsidRDefault="003176E0" w:rsidP="00F6203B">
    <w:pPr>
      <w:pStyle w:val="Cabealho"/>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6E0" w:rsidRDefault="003176E0">
    <w:pPr>
      <w:pStyle w:val="Cabealho"/>
    </w:pPr>
    <w:r>
      <w:rPr>
        <w:noProof/>
        <w:lang w:eastAsia="pt-BR"/>
      </w:rPr>
      <w:drawing>
        <wp:anchor distT="0" distB="0" distL="114300" distR="114300" simplePos="0" relativeHeight="251673600" behindDoc="0" locked="0" layoutInCell="1" allowOverlap="1">
          <wp:simplePos x="0" y="0"/>
          <wp:positionH relativeFrom="column">
            <wp:posOffset>-70485</wp:posOffset>
          </wp:positionH>
          <wp:positionV relativeFrom="paragraph">
            <wp:posOffset>-530860</wp:posOffset>
          </wp:positionV>
          <wp:extent cx="1219200" cy="2736215"/>
          <wp:effectExtent l="0" t="0" r="0" b="698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Costa">
    <w15:presenceInfo w15:providerId="Windows Live" w15:userId="a7d518d26373d33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4"/>
      <o:rules v:ext="edit">
        <o:r id="V:Rule2" type="connector" idref="#AutoShape 77"/>
      </o:rules>
    </o:shapelayout>
  </w:hdrShapeDefaults>
  <w:footnotePr>
    <w:footnote w:id="0"/>
    <w:footnote w:id="1"/>
  </w:footnotePr>
  <w:endnotePr>
    <w:endnote w:id="0"/>
    <w:endnote w:id="1"/>
  </w:endnotePr>
  <w:compat/>
  <w:rsids>
    <w:rsidRoot w:val="00BA7878"/>
    <w:rsid w:val="000172E0"/>
    <w:rsid w:val="0003350F"/>
    <w:rsid w:val="00054A9C"/>
    <w:rsid w:val="00062395"/>
    <w:rsid w:val="00064A16"/>
    <w:rsid w:val="0006536E"/>
    <w:rsid w:val="0007266B"/>
    <w:rsid w:val="00072B62"/>
    <w:rsid w:val="00074730"/>
    <w:rsid w:val="00087AB6"/>
    <w:rsid w:val="0009402F"/>
    <w:rsid w:val="00096E2A"/>
    <w:rsid w:val="000B362D"/>
    <w:rsid w:val="000D39FC"/>
    <w:rsid w:val="000D42F7"/>
    <w:rsid w:val="000D7D43"/>
    <w:rsid w:val="000E3401"/>
    <w:rsid w:val="000F0A47"/>
    <w:rsid w:val="000F4E55"/>
    <w:rsid w:val="000F7785"/>
    <w:rsid w:val="001360DA"/>
    <w:rsid w:val="0014308A"/>
    <w:rsid w:val="00156D0F"/>
    <w:rsid w:val="00157053"/>
    <w:rsid w:val="00170065"/>
    <w:rsid w:val="00175164"/>
    <w:rsid w:val="00181586"/>
    <w:rsid w:val="00185A62"/>
    <w:rsid w:val="001A0922"/>
    <w:rsid w:val="001B2D5F"/>
    <w:rsid w:val="001C69EF"/>
    <w:rsid w:val="001D49D8"/>
    <w:rsid w:val="001F1A65"/>
    <w:rsid w:val="00200622"/>
    <w:rsid w:val="002100D1"/>
    <w:rsid w:val="00222AD2"/>
    <w:rsid w:val="00223DE0"/>
    <w:rsid w:val="00227CA1"/>
    <w:rsid w:val="0024175A"/>
    <w:rsid w:val="0026019F"/>
    <w:rsid w:val="00265037"/>
    <w:rsid w:val="002709D9"/>
    <w:rsid w:val="00273B78"/>
    <w:rsid w:val="002A0BBE"/>
    <w:rsid w:val="002A6A90"/>
    <w:rsid w:val="002A7E30"/>
    <w:rsid w:val="002B0E97"/>
    <w:rsid w:val="002C2888"/>
    <w:rsid w:val="002C7925"/>
    <w:rsid w:val="002D05F0"/>
    <w:rsid w:val="002E37DD"/>
    <w:rsid w:val="002E5887"/>
    <w:rsid w:val="002F1279"/>
    <w:rsid w:val="002F67A6"/>
    <w:rsid w:val="002F7F2B"/>
    <w:rsid w:val="003104B5"/>
    <w:rsid w:val="003114E6"/>
    <w:rsid w:val="00313C73"/>
    <w:rsid w:val="003176E0"/>
    <w:rsid w:val="00322ED6"/>
    <w:rsid w:val="00331BB9"/>
    <w:rsid w:val="00337A3D"/>
    <w:rsid w:val="00344B24"/>
    <w:rsid w:val="003478F8"/>
    <w:rsid w:val="00353C68"/>
    <w:rsid w:val="00366DC6"/>
    <w:rsid w:val="0037352D"/>
    <w:rsid w:val="0039672E"/>
    <w:rsid w:val="003A0CC3"/>
    <w:rsid w:val="003A5E53"/>
    <w:rsid w:val="003B43B0"/>
    <w:rsid w:val="003B74CF"/>
    <w:rsid w:val="003E70CA"/>
    <w:rsid w:val="00402F14"/>
    <w:rsid w:val="004068EA"/>
    <w:rsid w:val="00421BDC"/>
    <w:rsid w:val="00423DF7"/>
    <w:rsid w:val="00425C7F"/>
    <w:rsid w:val="00426CA8"/>
    <w:rsid w:val="00434451"/>
    <w:rsid w:val="004409AC"/>
    <w:rsid w:val="0044301A"/>
    <w:rsid w:val="00447452"/>
    <w:rsid w:val="004524DA"/>
    <w:rsid w:val="00455839"/>
    <w:rsid w:val="00457005"/>
    <w:rsid w:val="0046350C"/>
    <w:rsid w:val="00463C23"/>
    <w:rsid w:val="00467F87"/>
    <w:rsid w:val="00471B82"/>
    <w:rsid w:val="00472AE9"/>
    <w:rsid w:val="004D29CB"/>
    <w:rsid w:val="004D6419"/>
    <w:rsid w:val="004D704A"/>
    <w:rsid w:val="004F2271"/>
    <w:rsid w:val="004F67BB"/>
    <w:rsid w:val="004F7337"/>
    <w:rsid w:val="004F74C4"/>
    <w:rsid w:val="00512883"/>
    <w:rsid w:val="0051493B"/>
    <w:rsid w:val="005222DE"/>
    <w:rsid w:val="0052551C"/>
    <w:rsid w:val="00540EDA"/>
    <w:rsid w:val="00541232"/>
    <w:rsid w:val="005421BC"/>
    <w:rsid w:val="00542E93"/>
    <w:rsid w:val="00550408"/>
    <w:rsid w:val="005532A5"/>
    <w:rsid w:val="00556ADA"/>
    <w:rsid w:val="005574B4"/>
    <w:rsid w:val="00563B8B"/>
    <w:rsid w:val="005640FD"/>
    <w:rsid w:val="00577AAF"/>
    <w:rsid w:val="005816CF"/>
    <w:rsid w:val="0059038A"/>
    <w:rsid w:val="005B53A2"/>
    <w:rsid w:val="005B5E2F"/>
    <w:rsid w:val="005B63CC"/>
    <w:rsid w:val="005B7CC1"/>
    <w:rsid w:val="005C1156"/>
    <w:rsid w:val="005C294D"/>
    <w:rsid w:val="005D5BBD"/>
    <w:rsid w:val="005D61BF"/>
    <w:rsid w:val="005D7753"/>
    <w:rsid w:val="005E3021"/>
    <w:rsid w:val="005F1BF0"/>
    <w:rsid w:val="00600637"/>
    <w:rsid w:val="00616971"/>
    <w:rsid w:val="00631E99"/>
    <w:rsid w:val="00632847"/>
    <w:rsid w:val="0063786D"/>
    <w:rsid w:val="00653EE0"/>
    <w:rsid w:val="00676F84"/>
    <w:rsid w:val="00681107"/>
    <w:rsid w:val="00684936"/>
    <w:rsid w:val="00685BC4"/>
    <w:rsid w:val="006863EE"/>
    <w:rsid w:val="00687905"/>
    <w:rsid w:val="00691D4A"/>
    <w:rsid w:val="0069396C"/>
    <w:rsid w:val="006942E3"/>
    <w:rsid w:val="00697BFB"/>
    <w:rsid w:val="006A15F0"/>
    <w:rsid w:val="006A1921"/>
    <w:rsid w:val="006B308C"/>
    <w:rsid w:val="006B5BF8"/>
    <w:rsid w:val="006B6EA1"/>
    <w:rsid w:val="006C1E07"/>
    <w:rsid w:val="006C33A6"/>
    <w:rsid w:val="006D0108"/>
    <w:rsid w:val="006D07C1"/>
    <w:rsid w:val="006E56AF"/>
    <w:rsid w:val="006E56B7"/>
    <w:rsid w:val="006F033D"/>
    <w:rsid w:val="006F4B22"/>
    <w:rsid w:val="007029F6"/>
    <w:rsid w:val="0070510D"/>
    <w:rsid w:val="00705635"/>
    <w:rsid w:val="0072590E"/>
    <w:rsid w:val="0073677E"/>
    <w:rsid w:val="00754AC1"/>
    <w:rsid w:val="007706DB"/>
    <w:rsid w:val="007723E6"/>
    <w:rsid w:val="00772D01"/>
    <w:rsid w:val="00773F22"/>
    <w:rsid w:val="00784E95"/>
    <w:rsid w:val="00796876"/>
    <w:rsid w:val="007A432C"/>
    <w:rsid w:val="007B046A"/>
    <w:rsid w:val="007B7EB9"/>
    <w:rsid w:val="007C12B1"/>
    <w:rsid w:val="007C1397"/>
    <w:rsid w:val="007F1C25"/>
    <w:rsid w:val="007F21E0"/>
    <w:rsid w:val="007F73F6"/>
    <w:rsid w:val="008030E8"/>
    <w:rsid w:val="008252BC"/>
    <w:rsid w:val="008301FB"/>
    <w:rsid w:val="008410B9"/>
    <w:rsid w:val="00850DCD"/>
    <w:rsid w:val="00853E16"/>
    <w:rsid w:val="0085538A"/>
    <w:rsid w:val="008639C2"/>
    <w:rsid w:val="008656C9"/>
    <w:rsid w:val="00875455"/>
    <w:rsid w:val="0088191B"/>
    <w:rsid w:val="008820B1"/>
    <w:rsid w:val="0089145B"/>
    <w:rsid w:val="008A3E16"/>
    <w:rsid w:val="008A7A97"/>
    <w:rsid w:val="008B10A4"/>
    <w:rsid w:val="008D3779"/>
    <w:rsid w:val="008E215C"/>
    <w:rsid w:val="008F49FD"/>
    <w:rsid w:val="00900345"/>
    <w:rsid w:val="009115AA"/>
    <w:rsid w:val="00921653"/>
    <w:rsid w:val="00926577"/>
    <w:rsid w:val="009308BE"/>
    <w:rsid w:val="009376B4"/>
    <w:rsid w:val="009413A8"/>
    <w:rsid w:val="00945446"/>
    <w:rsid w:val="00950A5A"/>
    <w:rsid w:val="0095372C"/>
    <w:rsid w:val="0097152E"/>
    <w:rsid w:val="009827F8"/>
    <w:rsid w:val="0099016C"/>
    <w:rsid w:val="009A7167"/>
    <w:rsid w:val="009C1D52"/>
    <w:rsid w:val="009C73B9"/>
    <w:rsid w:val="009D09D2"/>
    <w:rsid w:val="009D2D15"/>
    <w:rsid w:val="009E0860"/>
    <w:rsid w:val="009E7C52"/>
    <w:rsid w:val="00A061D4"/>
    <w:rsid w:val="00A07F66"/>
    <w:rsid w:val="00A1101D"/>
    <w:rsid w:val="00A303F5"/>
    <w:rsid w:val="00A318F4"/>
    <w:rsid w:val="00A33A03"/>
    <w:rsid w:val="00A43849"/>
    <w:rsid w:val="00A4533A"/>
    <w:rsid w:val="00A53677"/>
    <w:rsid w:val="00A668DC"/>
    <w:rsid w:val="00A70C2C"/>
    <w:rsid w:val="00A73F46"/>
    <w:rsid w:val="00A821D0"/>
    <w:rsid w:val="00A82378"/>
    <w:rsid w:val="00A87D16"/>
    <w:rsid w:val="00AB393E"/>
    <w:rsid w:val="00AC1129"/>
    <w:rsid w:val="00AC1B02"/>
    <w:rsid w:val="00AC676D"/>
    <w:rsid w:val="00AD0B0D"/>
    <w:rsid w:val="00AE229D"/>
    <w:rsid w:val="00AE705B"/>
    <w:rsid w:val="00B0430E"/>
    <w:rsid w:val="00B07080"/>
    <w:rsid w:val="00B17617"/>
    <w:rsid w:val="00B21E7C"/>
    <w:rsid w:val="00B36BBA"/>
    <w:rsid w:val="00B408AA"/>
    <w:rsid w:val="00B42F7C"/>
    <w:rsid w:val="00B46E59"/>
    <w:rsid w:val="00B53913"/>
    <w:rsid w:val="00B60746"/>
    <w:rsid w:val="00B63F88"/>
    <w:rsid w:val="00B709BB"/>
    <w:rsid w:val="00B75F65"/>
    <w:rsid w:val="00B777E3"/>
    <w:rsid w:val="00B81054"/>
    <w:rsid w:val="00B9088D"/>
    <w:rsid w:val="00BA123D"/>
    <w:rsid w:val="00BA2381"/>
    <w:rsid w:val="00BA7878"/>
    <w:rsid w:val="00BB0A54"/>
    <w:rsid w:val="00BB2846"/>
    <w:rsid w:val="00BC09B7"/>
    <w:rsid w:val="00BD0782"/>
    <w:rsid w:val="00BD08E9"/>
    <w:rsid w:val="00BD6D1D"/>
    <w:rsid w:val="00BE21C7"/>
    <w:rsid w:val="00BE5390"/>
    <w:rsid w:val="00C00644"/>
    <w:rsid w:val="00C02D07"/>
    <w:rsid w:val="00C10C87"/>
    <w:rsid w:val="00C15F58"/>
    <w:rsid w:val="00C56EE4"/>
    <w:rsid w:val="00C733E0"/>
    <w:rsid w:val="00C83D3D"/>
    <w:rsid w:val="00CC007F"/>
    <w:rsid w:val="00CC0756"/>
    <w:rsid w:val="00CC27EE"/>
    <w:rsid w:val="00CC42C1"/>
    <w:rsid w:val="00CE0E98"/>
    <w:rsid w:val="00CE789A"/>
    <w:rsid w:val="00CF4716"/>
    <w:rsid w:val="00D062F9"/>
    <w:rsid w:val="00D12F5E"/>
    <w:rsid w:val="00D1724B"/>
    <w:rsid w:val="00D402CB"/>
    <w:rsid w:val="00D431C2"/>
    <w:rsid w:val="00D448C9"/>
    <w:rsid w:val="00D47012"/>
    <w:rsid w:val="00D52D5C"/>
    <w:rsid w:val="00D55AC4"/>
    <w:rsid w:val="00D61934"/>
    <w:rsid w:val="00D61A2B"/>
    <w:rsid w:val="00D625FF"/>
    <w:rsid w:val="00D67FA7"/>
    <w:rsid w:val="00D74EF2"/>
    <w:rsid w:val="00D7578D"/>
    <w:rsid w:val="00D85D1C"/>
    <w:rsid w:val="00D91C4E"/>
    <w:rsid w:val="00DA03DD"/>
    <w:rsid w:val="00DA72F1"/>
    <w:rsid w:val="00DB166C"/>
    <w:rsid w:val="00DB6FEB"/>
    <w:rsid w:val="00DC0890"/>
    <w:rsid w:val="00DC1AE0"/>
    <w:rsid w:val="00DF2288"/>
    <w:rsid w:val="00DF35E1"/>
    <w:rsid w:val="00DF3623"/>
    <w:rsid w:val="00DF4701"/>
    <w:rsid w:val="00DF5F28"/>
    <w:rsid w:val="00DF5FBE"/>
    <w:rsid w:val="00E0059E"/>
    <w:rsid w:val="00E02F66"/>
    <w:rsid w:val="00E21FE5"/>
    <w:rsid w:val="00E24DAF"/>
    <w:rsid w:val="00E30489"/>
    <w:rsid w:val="00E35AF4"/>
    <w:rsid w:val="00E463A0"/>
    <w:rsid w:val="00E46CC1"/>
    <w:rsid w:val="00E5625B"/>
    <w:rsid w:val="00E67057"/>
    <w:rsid w:val="00E70383"/>
    <w:rsid w:val="00E72782"/>
    <w:rsid w:val="00E731C9"/>
    <w:rsid w:val="00E77B01"/>
    <w:rsid w:val="00E81A6D"/>
    <w:rsid w:val="00E9114E"/>
    <w:rsid w:val="00E93396"/>
    <w:rsid w:val="00E9669C"/>
    <w:rsid w:val="00EA4479"/>
    <w:rsid w:val="00EB3627"/>
    <w:rsid w:val="00EB36F4"/>
    <w:rsid w:val="00EB5969"/>
    <w:rsid w:val="00EB64F4"/>
    <w:rsid w:val="00EC628E"/>
    <w:rsid w:val="00EF4ACC"/>
    <w:rsid w:val="00EF5EB3"/>
    <w:rsid w:val="00F07BE5"/>
    <w:rsid w:val="00F10076"/>
    <w:rsid w:val="00F21932"/>
    <w:rsid w:val="00F31635"/>
    <w:rsid w:val="00F379E9"/>
    <w:rsid w:val="00F477F0"/>
    <w:rsid w:val="00F53D0E"/>
    <w:rsid w:val="00F6196A"/>
    <w:rsid w:val="00F6203B"/>
    <w:rsid w:val="00F80A47"/>
    <w:rsid w:val="00F96744"/>
    <w:rsid w:val="00FA1F32"/>
    <w:rsid w:val="00FB0AC3"/>
    <w:rsid w:val="00FB36DA"/>
    <w:rsid w:val="00FC0FD0"/>
    <w:rsid w:val="00FC384C"/>
    <w:rsid w:val="00FC52B7"/>
    <w:rsid w:val="00FD38E3"/>
    <w:rsid w:val="00FE54F0"/>
    <w:rsid w:val="00FF2550"/>
    <w:rsid w:val="00FF3C8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59"/>
    <w:rsid w:val="00DF3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Textodecomentrio">
    <w:name w:val="annotation text"/>
    <w:basedOn w:val="Normal"/>
    <w:link w:val="TextodecomentrioChar"/>
    <w:uiPriority w:val="99"/>
    <w:semiHidden/>
    <w:unhideWhenUsed/>
    <w:rsid w:val="00AB393E"/>
    <w:pPr>
      <w:spacing w:after="200" w:line="240" w:lineRule="auto"/>
    </w:pPr>
    <w:rPr>
      <w:sz w:val="20"/>
      <w:szCs w:val="20"/>
    </w:rPr>
  </w:style>
  <w:style w:type="character" w:customStyle="1" w:styleId="TextodecomentrioChar">
    <w:name w:val="Texto de comentário Char"/>
    <w:basedOn w:val="Fontepargpadro"/>
    <w:link w:val="Textodecomentrio"/>
    <w:uiPriority w:val="99"/>
    <w:semiHidden/>
    <w:rsid w:val="00AB393E"/>
    <w:rPr>
      <w:sz w:val="20"/>
      <w:szCs w:val="20"/>
    </w:rPr>
  </w:style>
  <w:style w:type="character" w:styleId="Refdecomentrio">
    <w:name w:val="annotation reference"/>
    <w:basedOn w:val="Fontepargpadro"/>
    <w:uiPriority w:val="99"/>
    <w:semiHidden/>
    <w:unhideWhenUsed/>
    <w:rsid w:val="00AB393E"/>
    <w:rPr>
      <w:sz w:val="16"/>
      <w:szCs w:val="16"/>
    </w:rPr>
  </w:style>
  <w:style w:type="paragraph" w:styleId="Assuntodocomentrio">
    <w:name w:val="annotation subject"/>
    <w:basedOn w:val="Textodecomentrio"/>
    <w:next w:val="Textodecomentrio"/>
    <w:link w:val="AssuntodocomentrioChar"/>
    <w:uiPriority w:val="99"/>
    <w:semiHidden/>
    <w:unhideWhenUsed/>
    <w:rsid w:val="00542E93"/>
    <w:pPr>
      <w:spacing w:after="160"/>
    </w:pPr>
    <w:rPr>
      <w:b/>
      <w:bCs/>
    </w:rPr>
  </w:style>
  <w:style w:type="character" w:customStyle="1" w:styleId="AssuntodocomentrioChar">
    <w:name w:val="Assunto do comentário Char"/>
    <w:basedOn w:val="TextodecomentrioChar"/>
    <w:link w:val="Assuntodocomentrio"/>
    <w:uiPriority w:val="99"/>
    <w:semiHidden/>
    <w:rsid w:val="00542E93"/>
    <w:rPr>
      <w:b/>
      <w:bCs/>
      <w:sz w:val="20"/>
      <w:szCs w:val="20"/>
    </w:rPr>
  </w:style>
</w:styles>
</file>

<file path=word/webSettings.xml><?xml version="1.0" encoding="utf-8"?>
<w:webSettings xmlns:r="http://schemas.openxmlformats.org/officeDocument/2006/relationships" xmlns:w="http://schemas.openxmlformats.org/wordprocessingml/2006/main">
  <w:divs>
    <w:div w:id="989289160">
      <w:bodyDiv w:val="1"/>
      <w:marLeft w:val="0"/>
      <w:marRight w:val="0"/>
      <w:marTop w:val="0"/>
      <w:marBottom w:val="0"/>
      <w:divBdr>
        <w:top w:val="none" w:sz="0" w:space="0" w:color="auto"/>
        <w:left w:val="none" w:sz="0" w:space="0" w:color="auto"/>
        <w:bottom w:val="none" w:sz="0" w:space="0" w:color="auto"/>
        <w:right w:val="none" w:sz="0" w:space="0" w:color="auto"/>
      </w:divBdr>
    </w:div>
    <w:div w:id="1555193469">
      <w:bodyDiv w:val="1"/>
      <w:marLeft w:val="0"/>
      <w:marRight w:val="0"/>
      <w:marTop w:val="0"/>
      <w:marBottom w:val="0"/>
      <w:divBdr>
        <w:top w:val="none" w:sz="0" w:space="0" w:color="auto"/>
        <w:left w:val="none" w:sz="0" w:space="0" w:color="auto"/>
        <w:bottom w:val="none" w:sz="0" w:space="0" w:color="auto"/>
        <w:right w:val="none" w:sz="0" w:space="0" w:color="auto"/>
      </w:divBdr>
    </w:div>
    <w:div w:id="1710454547">
      <w:bodyDiv w:val="1"/>
      <w:marLeft w:val="0"/>
      <w:marRight w:val="0"/>
      <w:marTop w:val="0"/>
      <w:marBottom w:val="0"/>
      <w:divBdr>
        <w:top w:val="none" w:sz="0" w:space="0" w:color="auto"/>
        <w:left w:val="none" w:sz="0" w:space="0" w:color="auto"/>
        <w:bottom w:val="none" w:sz="0" w:space="0" w:color="auto"/>
        <w:right w:val="none" w:sz="0" w:space="0" w:color="auto"/>
      </w:divBdr>
    </w:div>
    <w:div w:id="207041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eader" Target="header2.xml"/><Relationship Id="rId28" Type="http://schemas.microsoft.com/office/2016/09/relationships/commentsIds" Target="commentsIds.xm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footer" Target="footer1.xml"/><Relationship Id="rId27"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D7F85-1FAD-4CC9-A350-B75978F7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8678</Words>
  <Characters>46867</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Jonathan Machado Domingues</cp:lastModifiedBy>
  <cp:revision>3</cp:revision>
  <dcterms:created xsi:type="dcterms:W3CDTF">2021-01-12T11:42:00Z</dcterms:created>
  <dcterms:modified xsi:type="dcterms:W3CDTF">2021-01-12T11:42:00Z</dcterms:modified>
</cp:coreProperties>
</file>