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385F0" w14:textId="6AFAF5DE" w:rsidR="00723FB9" w:rsidRDefault="00A50D97" w:rsidP="00723FB9">
      <w:pPr>
        <w:spacing w:after="0" w:line="240" w:lineRule="auto"/>
        <w:jc w:val="both"/>
        <w:rPr>
          <w:rFonts w:ascii="Times New Roman" w:eastAsia="Times New Roman" w:hAnsi="Times New Roman" w:cs="Times New Roman"/>
          <w:sz w:val="24"/>
          <w:szCs w:val="24"/>
          <w:lang w:eastAsia="pt-BR"/>
        </w:rPr>
      </w:pPr>
      <w:bookmarkStart w:id="0" w:name="_Hlk46010018"/>
      <w:r>
        <w:rPr>
          <w:noProof/>
          <w:lang w:eastAsia="pt-BR"/>
        </w:rPr>
        <w:drawing>
          <wp:anchor distT="0" distB="0" distL="114300" distR="114300" simplePos="0" relativeHeight="251660288" behindDoc="0" locked="0" layoutInCell="1" allowOverlap="1" wp14:anchorId="01144490" wp14:editId="688EA8EF">
            <wp:simplePos x="0" y="0"/>
            <wp:positionH relativeFrom="column">
              <wp:posOffset>1330960</wp:posOffset>
            </wp:positionH>
            <wp:positionV relativeFrom="paragraph">
              <wp:posOffset>304800</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638BB" w14:textId="77777777" w:rsidR="00723FB9" w:rsidRPr="00E9669C" w:rsidRDefault="00723FB9" w:rsidP="00723FB9">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E9669C">
        <w:rPr>
          <w:rFonts w:ascii="Times New Roman" w:eastAsia="Times New Roman" w:hAnsi="Times New Roman" w:cs="Times New Roman"/>
          <w:sz w:val="24"/>
          <w:szCs w:val="24"/>
          <w:lang w:eastAsia="pt-BR"/>
        </w:rPr>
        <w:t>Mês-x | Mês-x Ano-</w:t>
      </w:r>
      <w:proofErr w:type="spellStart"/>
      <w:r w:rsidRPr="00E9669C">
        <w:rPr>
          <w:rFonts w:ascii="Times New Roman" w:eastAsia="Times New Roman" w:hAnsi="Times New Roman" w:cs="Times New Roman"/>
          <w:sz w:val="24"/>
          <w:szCs w:val="24"/>
          <w:lang w:eastAsia="pt-BR"/>
        </w:rPr>
        <w:t>xxxx</w:t>
      </w:r>
      <w:proofErr w:type="spellEnd"/>
      <w:r w:rsidRPr="00E9669C">
        <w:rPr>
          <w:rFonts w:ascii="Times New Roman" w:eastAsia="Times New Roman" w:hAnsi="Times New Roman" w:cs="Times New Roman"/>
          <w:sz w:val="24"/>
          <w:szCs w:val="24"/>
          <w:lang w:eastAsia="pt-BR"/>
        </w:rPr>
        <w:t xml:space="preserve"> – Volume x, Número x, p </w:t>
      </w:r>
      <w:proofErr w:type="spellStart"/>
      <w:r w:rsidRPr="00E9669C">
        <w:rPr>
          <w:rFonts w:ascii="Times New Roman" w:eastAsia="Times New Roman" w:hAnsi="Times New Roman" w:cs="Times New Roman"/>
          <w:sz w:val="24"/>
          <w:szCs w:val="24"/>
          <w:lang w:eastAsia="pt-BR"/>
        </w:rPr>
        <w:t>xxx-xxx</w:t>
      </w:r>
      <w:proofErr w:type="spellEnd"/>
      <w:r w:rsidRPr="00E9669C">
        <w:rPr>
          <w:rFonts w:ascii="Times New Roman" w:eastAsia="Times New Roman" w:hAnsi="Times New Roman" w:cs="Times New Roman"/>
          <w:sz w:val="24"/>
          <w:szCs w:val="24"/>
          <w:lang w:eastAsia="pt-BR"/>
        </w:rPr>
        <w:t>.</w:t>
      </w:r>
    </w:p>
    <w:p w14:paraId="190B3108" w14:textId="77777777" w:rsidR="00723FB9" w:rsidRPr="00E9669C" w:rsidRDefault="00723FB9" w:rsidP="00723FB9">
      <w:pPr>
        <w:spacing w:after="0" w:line="240" w:lineRule="auto"/>
        <w:jc w:val="both"/>
        <w:rPr>
          <w:rFonts w:ascii="Times New Roman" w:eastAsia="Times New Roman" w:hAnsi="Times New Roman" w:cs="Times New Roman"/>
          <w:b/>
          <w:bCs/>
          <w:sz w:val="28"/>
          <w:szCs w:val="28"/>
          <w:lang w:eastAsia="pt-BR"/>
        </w:rPr>
      </w:pPr>
    </w:p>
    <w:p w14:paraId="5D64C43D" w14:textId="77777777" w:rsidR="00723FB9" w:rsidRPr="00E9669C" w:rsidRDefault="00723FB9" w:rsidP="00723FB9">
      <w:pPr>
        <w:spacing w:after="0" w:line="240" w:lineRule="auto"/>
        <w:jc w:val="both"/>
        <w:rPr>
          <w:rFonts w:ascii="Times New Roman" w:eastAsia="Times New Roman" w:hAnsi="Times New Roman" w:cs="Times New Roman"/>
          <w:b/>
          <w:bCs/>
          <w:sz w:val="28"/>
          <w:szCs w:val="28"/>
          <w:lang w:eastAsia="pt-BR"/>
        </w:rPr>
      </w:pPr>
    </w:p>
    <w:p w14:paraId="026BAF87" w14:textId="4E2480B4" w:rsidR="002C240C" w:rsidRPr="00D7532A" w:rsidRDefault="00A75A05" w:rsidP="009C4881">
      <w:pPr>
        <w:spacing w:after="0" w:line="240" w:lineRule="auto"/>
        <w:jc w:val="center"/>
        <w:rPr>
          <w:rFonts w:ascii="Times New Roman" w:hAnsi="Times New Roman" w:cs="Times New Roman"/>
          <w:b/>
          <w:bCs/>
          <w:sz w:val="28"/>
          <w:szCs w:val="28"/>
        </w:rPr>
      </w:pPr>
      <w:r w:rsidRPr="00EC4997">
        <w:rPr>
          <w:rFonts w:ascii="Times New Roman" w:hAnsi="Times New Roman" w:cs="Times New Roman"/>
          <w:b/>
          <w:bCs/>
          <w:sz w:val="28"/>
          <w:szCs w:val="28"/>
          <w:highlight w:val="yellow"/>
        </w:rPr>
        <w:t xml:space="preserve">Anais do </w:t>
      </w:r>
      <w:r w:rsidR="009C4881" w:rsidRPr="00EC4997">
        <w:rPr>
          <w:rFonts w:ascii="Times New Roman" w:hAnsi="Times New Roman"/>
          <w:b/>
          <w:bCs/>
          <w:sz w:val="28"/>
          <w:szCs w:val="28"/>
          <w:highlight w:val="yellow"/>
        </w:rPr>
        <w:t>XVIII</w:t>
      </w:r>
      <w:r w:rsidR="009C4881" w:rsidRPr="00EC4997">
        <w:rPr>
          <w:rFonts w:ascii="Times New Roman" w:hAnsi="Times New Roman" w:cs="Times New Roman"/>
          <w:b/>
          <w:bCs/>
          <w:sz w:val="28"/>
          <w:szCs w:val="28"/>
          <w:highlight w:val="yellow"/>
        </w:rPr>
        <w:t xml:space="preserve"> </w:t>
      </w:r>
      <w:r w:rsidRPr="00EC4997">
        <w:rPr>
          <w:rFonts w:ascii="Times New Roman" w:hAnsi="Times New Roman" w:cs="Times New Roman"/>
          <w:b/>
          <w:bCs/>
          <w:sz w:val="28"/>
          <w:szCs w:val="28"/>
          <w:highlight w:val="yellow"/>
        </w:rPr>
        <w:t>ENEQ</w:t>
      </w:r>
      <w:r w:rsidR="00D7532A" w:rsidRPr="00EC4997">
        <w:rPr>
          <w:rFonts w:ascii="Times New Roman" w:hAnsi="Times New Roman" w:cs="Times New Roman"/>
          <w:b/>
          <w:bCs/>
          <w:sz w:val="28"/>
          <w:szCs w:val="28"/>
          <w:highlight w:val="yellow"/>
        </w:rPr>
        <w:t xml:space="preserve">: pesquisas </w:t>
      </w:r>
      <w:r w:rsidR="00D7532A" w:rsidRPr="00EC4997">
        <w:rPr>
          <w:rFonts w:ascii="Times New Roman" w:hAnsi="Times New Roman"/>
          <w:b/>
          <w:bCs/>
          <w:sz w:val="28"/>
          <w:szCs w:val="28"/>
          <w:highlight w:val="yellow"/>
        </w:rPr>
        <w:t>e conclusões na área temática de “Currículo e Avaliação”</w:t>
      </w:r>
    </w:p>
    <w:p w14:paraId="41D5E2BA" w14:textId="77777777" w:rsidR="009C4881" w:rsidRPr="00A75A05" w:rsidRDefault="009C4881" w:rsidP="009C4881">
      <w:pPr>
        <w:spacing w:after="0" w:line="240" w:lineRule="auto"/>
        <w:jc w:val="center"/>
        <w:rPr>
          <w:rFonts w:ascii="Times New Roman" w:hAnsi="Times New Roman" w:cs="Times New Roman"/>
          <w:b/>
          <w:bCs/>
          <w:sz w:val="28"/>
          <w:szCs w:val="28"/>
        </w:rPr>
      </w:pPr>
    </w:p>
    <w:p w14:paraId="7F96CCE1" w14:textId="4B43D7A9" w:rsidR="00723FB9" w:rsidRPr="000D178A" w:rsidRDefault="00D7532A" w:rsidP="00D7532A">
      <w:pPr>
        <w:spacing w:after="0" w:line="240" w:lineRule="auto"/>
        <w:jc w:val="center"/>
        <w:rPr>
          <w:rFonts w:ascii="Times New Roman" w:hAnsi="Times New Roman" w:cs="Times New Roman"/>
          <w:sz w:val="28"/>
          <w:szCs w:val="28"/>
          <w:lang w:val="en-US"/>
        </w:rPr>
      </w:pPr>
      <w:r w:rsidRPr="000D178A">
        <w:rPr>
          <w:rFonts w:ascii="Times New Roman" w:hAnsi="Times New Roman" w:cs="Times New Roman"/>
          <w:sz w:val="28"/>
          <w:szCs w:val="28"/>
          <w:highlight w:val="yellow"/>
          <w:lang w:val="en-US"/>
        </w:rPr>
        <w:t xml:space="preserve">Proceedings of the XVIII ENEQ: </w:t>
      </w:r>
      <w:proofErr w:type="spellStart"/>
      <w:r w:rsidRPr="000D178A">
        <w:rPr>
          <w:rFonts w:ascii="Times New Roman" w:hAnsi="Times New Roman" w:cs="Times New Roman"/>
          <w:sz w:val="28"/>
          <w:szCs w:val="28"/>
          <w:highlight w:val="yellow"/>
          <w:lang w:val="en-US"/>
        </w:rPr>
        <w:t>researc</w:t>
      </w:r>
      <w:r w:rsidRPr="00AD1F3C">
        <w:rPr>
          <w:rFonts w:ascii="Times New Roman" w:hAnsi="Times New Roman" w:cs="Times New Roman"/>
          <w:sz w:val="28"/>
          <w:szCs w:val="28"/>
          <w:highlight w:val="yellow"/>
          <w:lang w:val="en-US"/>
        </w:rPr>
        <w:t>h</w:t>
      </w:r>
      <w:r w:rsidR="00DB5E88" w:rsidRPr="00AD1F3C">
        <w:rPr>
          <w:rFonts w:ascii="Times New Roman" w:hAnsi="Times New Roman" w:cs="Times New Roman"/>
          <w:sz w:val="28"/>
          <w:szCs w:val="28"/>
          <w:highlight w:val="yellow"/>
          <w:lang w:val="en-US"/>
        </w:rPr>
        <w:t>s</w:t>
      </w:r>
      <w:proofErr w:type="spellEnd"/>
      <w:r w:rsidRPr="00AD1F3C">
        <w:rPr>
          <w:rFonts w:ascii="Times New Roman" w:hAnsi="Times New Roman" w:cs="Times New Roman"/>
          <w:sz w:val="28"/>
          <w:szCs w:val="28"/>
          <w:highlight w:val="yellow"/>
          <w:lang w:val="en-US"/>
        </w:rPr>
        <w:t xml:space="preserve"> </w:t>
      </w:r>
      <w:r w:rsidRPr="000D178A">
        <w:rPr>
          <w:rFonts w:ascii="Times New Roman" w:hAnsi="Times New Roman" w:cs="Times New Roman"/>
          <w:sz w:val="28"/>
          <w:szCs w:val="28"/>
          <w:highlight w:val="yellow"/>
          <w:lang w:val="en-US"/>
        </w:rPr>
        <w:t>and conclusions in the thematic area of “Curriculum and Evaluation”</w:t>
      </w:r>
    </w:p>
    <w:p w14:paraId="514B9B7B" w14:textId="77777777" w:rsidR="00D7532A" w:rsidRPr="000D178A" w:rsidRDefault="00D7532A" w:rsidP="00723FB9">
      <w:pPr>
        <w:spacing w:after="0" w:line="240" w:lineRule="auto"/>
        <w:jc w:val="both"/>
        <w:rPr>
          <w:rFonts w:ascii="Times New Roman" w:eastAsia="Times New Roman" w:hAnsi="Times New Roman" w:cs="Times New Roman"/>
          <w:b/>
          <w:bCs/>
          <w:sz w:val="28"/>
          <w:szCs w:val="28"/>
          <w:lang w:val="en-US" w:eastAsia="pt-BR"/>
        </w:rPr>
      </w:pPr>
    </w:p>
    <w:p w14:paraId="606BFCFD" w14:textId="77777777" w:rsidR="00F63FED" w:rsidRPr="00F63FED" w:rsidRDefault="00F63FED" w:rsidP="00723FB9">
      <w:pPr>
        <w:spacing w:after="0" w:line="240" w:lineRule="auto"/>
        <w:jc w:val="center"/>
        <w:rPr>
          <w:rFonts w:ascii="Times New Roman" w:hAnsi="Times New Roman" w:cs="Times New Roman"/>
          <w:b/>
          <w:bCs/>
          <w:sz w:val="20"/>
          <w:szCs w:val="20"/>
        </w:rPr>
      </w:pPr>
      <w:bookmarkStart w:id="1" w:name="_Hlk46023538"/>
      <w:bookmarkEnd w:id="0"/>
      <w:r w:rsidRPr="00F63FED">
        <w:rPr>
          <w:rFonts w:ascii="Times New Roman" w:hAnsi="Times New Roman" w:cs="Times New Roman"/>
          <w:b/>
          <w:bCs/>
          <w:sz w:val="20"/>
          <w:szCs w:val="20"/>
        </w:rPr>
        <w:t>Marcia Camilo Figueiredo</w:t>
      </w:r>
      <w:r w:rsidRPr="00F63FED">
        <w:rPr>
          <w:rFonts w:ascii="Times New Roman" w:hAnsi="Times New Roman" w:cs="Times New Roman"/>
          <w:b/>
          <w:bCs/>
          <w:sz w:val="20"/>
          <w:szCs w:val="20"/>
          <w:vertAlign w:val="superscript"/>
        </w:rPr>
        <w:t>1</w:t>
      </w:r>
      <w:r w:rsidRPr="00F63FED">
        <w:rPr>
          <w:rFonts w:ascii="Times New Roman" w:hAnsi="Times New Roman" w:cs="Times New Roman"/>
          <w:b/>
          <w:bCs/>
          <w:sz w:val="20"/>
          <w:szCs w:val="20"/>
        </w:rPr>
        <w:t xml:space="preserve"> - https://orcid.org/0000-0001-5651-5984</w:t>
      </w:r>
    </w:p>
    <w:bookmarkEnd w:id="1"/>
    <w:p w14:paraId="3F203E55" w14:textId="77777777" w:rsidR="00F63FED" w:rsidRPr="001C3663" w:rsidRDefault="00F63FED" w:rsidP="00F63FED">
      <w:pPr>
        <w:spacing w:after="0" w:line="240" w:lineRule="auto"/>
        <w:jc w:val="center"/>
        <w:rPr>
          <w:rFonts w:ascii="Times New Roman" w:eastAsia="Times New Roman" w:hAnsi="Times New Roman" w:cs="Times New Roman"/>
          <w:b/>
          <w:bCs/>
          <w:sz w:val="20"/>
          <w:szCs w:val="20"/>
          <w:lang w:eastAsia="pt-BR"/>
        </w:rPr>
      </w:pPr>
      <w:r w:rsidRPr="001C3663">
        <w:rPr>
          <w:rFonts w:ascii="Times New Roman" w:eastAsia="Times New Roman" w:hAnsi="Times New Roman" w:cs="Times New Roman"/>
          <w:b/>
          <w:bCs/>
          <w:sz w:val="20"/>
          <w:szCs w:val="20"/>
          <w:lang w:eastAsia="pt-BR"/>
        </w:rPr>
        <w:t>Andressa Algayer da Silva Moretti</w:t>
      </w:r>
      <w:r>
        <w:rPr>
          <w:rFonts w:ascii="Times New Roman" w:eastAsia="Times New Roman" w:hAnsi="Times New Roman" w:cs="Times New Roman"/>
          <w:b/>
          <w:bCs/>
          <w:sz w:val="20"/>
          <w:szCs w:val="20"/>
          <w:vertAlign w:val="superscript"/>
          <w:lang w:eastAsia="pt-BR"/>
        </w:rPr>
        <w:t>2</w:t>
      </w:r>
      <w:r w:rsidRPr="001C3663">
        <w:rPr>
          <w:rFonts w:ascii="Times New Roman" w:eastAsia="Times New Roman" w:hAnsi="Times New Roman" w:cs="Times New Roman"/>
          <w:b/>
          <w:bCs/>
          <w:sz w:val="20"/>
          <w:szCs w:val="20"/>
          <w:lang w:eastAsia="pt-BR"/>
        </w:rPr>
        <w:t xml:space="preserve"> - https://orcid.org/0000-0002-9616-0601</w:t>
      </w:r>
    </w:p>
    <w:p w14:paraId="1F4A3E48" w14:textId="77777777" w:rsidR="00723FB9" w:rsidRPr="00E9669C" w:rsidRDefault="00723FB9" w:rsidP="00723FB9">
      <w:pPr>
        <w:pStyle w:val="Textodenotaderodap"/>
        <w:rPr>
          <w:rFonts w:ascii="Times New Roman" w:hAnsi="Times New Roman" w:cs="Times New Roman"/>
        </w:rPr>
      </w:pPr>
    </w:p>
    <w:p w14:paraId="7E44014E" w14:textId="0D291666" w:rsidR="00723FB9" w:rsidRPr="00F63FED" w:rsidRDefault="00723FB9" w:rsidP="00723FB9">
      <w:pPr>
        <w:pStyle w:val="Textodenotaderodap"/>
        <w:jc w:val="center"/>
        <w:rPr>
          <w:rFonts w:ascii="Times New Roman" w:hAnsi="Times New Roman" w:cs="Times New Roman"/>
        </w:rPr>
      </w:pPr>
      <w:r w:rsidRPr="00F63FED">
        <w:rPr>
          <w:rStyle w:val="Refdenotaderodap"/>
          <w:rFonts w:ascii="Times New Roman" w:hAnsi="Times New Roman" w:cs="Times New Roman"/>
        </w:rPr>
        <w:footnoteRef/>
      </w:r>
      <w:r w:rsidRPr="00F63FED">
        <w:rPr>
          <w:rFonts w:ascii="Times New Roman" w:hAnsi="Times New Roman" w:cs="Times New Roman"/>
        </w:rPr>
        <w:t xml:space="preserve"> </w:t>
      </w:r>
      <w:r w:rsidR="00F63FED" w:rsidRPr="00F63FED">
        <w:rPr>
          <w:rFonts w:ascii="Times New Roman" w:hAnsi="Times New Roman" w:cs="Times New Roman"/>
        </w:rPr>
        <w:t>Doutora em Educação para a Ciência, Universidade Estadual Paulista Júlio de Mesquita Filho (UNESP), Bauru, São Paulo, Brasil. Professora do Magistério Superior, Universidade Tecnológica Federal do Paraná (UTFPR), Campus Londrina, Paraná, Brasil. E-mail: marciafigueired@utfpr.edu.br.</w:t>
      </w:r>
    </w:p>
    <w:p w14:paraId="3F970DBB" w14:textId="78A662E8" w:rsidR="00F63FED" w:rsidRDefault="00723FB9" w:rsidP="007333BC">
      <w:pPr>
        <w:pStyle w:val="Textodecomentrio"/>
        <w:spacing w:after="0"/>
        <w:jc w:val="center"/>
        <w:rPr>
          <w:rStyle w:val="Hyperlink"/>
          <w:rFonts w:ascii="Times New Roman" w:hAnsi="Times New Roman" w:cs="Times New Roman"/>
          <w:color w:val="auto"/>
          <w:u w:val="none"/>
        </w:rPr>
      </w:pPr>
      <w:r w:rsidRPr="00F63FED">
        <w:rPr>
          <w:rStyle w:val="Refdenotaderodap"/>
          <w:rFonts w:ascii="Times New Roman" w:hAnsi="Times New Roman" w:cs="Times New Roman"/>
        </w:rPr>
        <w:t>2</w:t>
      </w:r>
      <w:bookmarkStart w:id="2" w:name="_Hlk46019884"/>
      <w:r w:rsidRPr="00F63FED">
        <w:rPr>
          <w:rFonts w:ascii="Times New Roman" w:hAnsi="Times New Roman" w:cs="Times New Roman"/>
        </w:rPr>
        <w:t xml:space="preserve"> </w:t>
      </w:r>
      <w:r w:rsidR="00F63FED" w:rsidRPr="00F63FED">
        <w:rPr>
          <w:rStyle w:val="Refdecomentrio"/>
          <w:rFonts w:ascii="Times New Roman" w:hAnsi="Times New Roman" w:cs="Times New Roman"/>
          <w:sz w:val="20"/>
          <w:szCs w:val="20"/>
        </w:rPr>
        <w:annotationRef/>
      </w:r>
      <w:r w:rsidR="00F63FED" w:rsidRPr="00F63FED">
        <w:rPr>
          <w:rFonts w:ascii="Times New Roman" w:hAnsi="Times New Roman" w:cs="Times New Roman"/>
        </w:rPr>
        <w:t xml:space="preserve">Doutoranda em Educação para a Ciência. Universidade Estadual Paulista “Júlio de Mesquita Filho” (UNESP). Faculdade de Ciências. Campus de Bauru. Bauru, São Paulo, Brasil. E-mail: </w:t>
      </w:r>
      <w:hyperlink r:id="rId9" w:history="1">
        <w:r w:rsidR="00F63FED" w:rsidRPr="00F63FED">
          <w:rPr>
            <w:rStyle w:val="Hyperlink"/>
            <w:rFonts w:ascii="Times New Roman" w:hAnsi="Times New Roman" w:cs="Times New Roman"/>
            <w:color w:val="auto"/>
            <w:u w:val="none"/>
          </w:rPr>
          <w:t>andressa.moretti@unesp.br</w:t>
        </w:r>
      </w:hyperlink>
    </w:p>
    <w:p w14:paraId="222D598A" w14:textId="77777777" w:rsidR="007333BC" w:rsidRPr="007333BC" w:rsidRDefault="007333BC" w:rsidP="007333BC">
      <w:pPr>
        <w:pStyle w:val="Textodecomentrio"/>
        <w:spacing w:after="0"/>
        <w:jc w:val="center"/>
        <w:rPr>
          <w:rFonts w:ascii="Times New Roman" w:hAnsi="Times New Roman" w:cs="Times New Roman"/>
          <w:sz w:val="24"/>
          <w:szCs w:val="24"/>
        </w:rPr>
      </w:pPr>
    </w:p>
    <w:bookmarkEnd w:id="2"/>
    <w:p w14:paraId="295DC969" w14:textId="69A9B6FB" w:rsidR="00723FB9" w:rsidRPr="00E9669C" w:rsidRDefault="00723FB9" w:rsidP="00723FB9">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B956728" w14:textId="5953EE4A" w:rsidR="00DE237E" w:rsidRPr="00DE237E" w:rsidRDefault="002B71D0" w:rsidP="00DE237E">
      <w:pPr>
        <w:pStyle w:val="Normal1"/>
        <w:rPr>
          <w:sz w:val="20"/>
          <w:szCs w:val="20"/>
          <w:highlight w:val="yellow"/>
        </w:rPr>
      </w:pPr>
      <w:r w:rsidRPr="00DE237E">
        <w:rPr>
          <w:sz w:val="20"/>
          <w:szCs w:val="20"/>
        </w:rPr>
        <w:t xml:space="preserve">O ato de avaliar é um tema dialogado em reuniões pedagógicas, conselhos de classe, cursos de formação inicial e continuada de professores, também em momentos formais e informais. Por isso, é importante conhecer </w:t>
      </w:r>
      <w:r w:rsidR="00D7532A" w:rsidRPr="00DE237E">
        <w:rPr>
          <w:sz w:val="20"/>
          <w:szCs w:val="20"/>
        </w:rPr>
        <w:t xml:space="preserve">os tipos de pesquisas efetivadas e suas conclusões referente ao assunto avaliação. </w:t>
      </w:r>
      <w:r w:rsidRPr="00DE237E">
        <w:rPr>
          <w:sz w:val="20"/>
          <w:szCs w:val="20"/>
        </w:rPr>
        <w:t xml:space="preserve">Diante disso, a pesquisa qualitativa descritiva, do tipo bibliográfica, </w:t>
      </w:r>
      <w:r w:rsidRPr="00DE237E">
        <w:rPr>
          <w:sz w:val="20"/>
          <w:szCs w:val="20"/>
          <w:highlight w:val="yellow"/>
        </w:rPr>
        <w:t>objetivo</w:t>
      </w:r>
      <w:r w:rsidR="00B50A32" w:rsidRPr="00DE237E">
        <w:rPr>
          <w:sz w:val="20"/>
          <w:szCs w:val="20"/>
          <w:highlight w:val="yellow"/>
        </w:rPr>
        <w:t xml:space="preserve">u </w:t>
      </w:r>
      <w:r w:rsidRPr="00DE237E">
        <w:rPr>
          <w:sz w:val="20"/>
          <w:szCs w:val="20"/>
          <w:highlight w:val="yellow"/>
        </w:rPr>
        <w:t xml:space="preserve">realizar um </w:t>
      </w:r>
      <w:bookmarkStart w:id="3" w:name="_Hlk53078495"/>
      <w:r w:rsidRPr="00DE237E">
        <w:rPr>
          <w:sz w:val="20"/>
          <w:szCs w:val="20"/>
          <w:highlight w:val="yellow"/>
        </w:rPr>
        <w:t xml:space="preserve">levantamento de artigos publicados nos Anais do XVIII ENEQ - Encontro Nacional de Ensino de Química, na área de “Currículo e Avaliação” a fim de conhecer </w:t>
      </w:r>
      <w:r w:rsidR="00F045EC" w:rsidRPr="00DE237E">
        <w:rPr>
          <w:sz w:val="20"/>
          <w:szCs w:val="20"/>
          <w:highlight w:val="yellow"/>
        </w:rPr>
        <w:t xml:space="preserve">o que tem se pesquisado e concluído a respeito </w:t>
      </w:r>
      <w:r w:rsidR="008F4B22" w:rsidRPr="00DE237E">
        <w:rPr>
          <w:sz w:val="20"/>
          <w:szCs w:val="20"/>
          <w:highlight w:val="yellow"/>
        </w:rPr>
        <w:t xml:space="preserve">do assunto </w:t>
      </w:r>
      <w:bookmarkEnd w:id="3"/>
      <w:r w:rsidR="008F4B22" w:rsidRPr="00DE237E">
        <w:rPr>
          <w:sz w:val="20"/>
          <w:szCs w:val="20"/>
          <w:highlight w:val="yellow"/>
        </w:rPr>
        <w:t>avaliação.</w:t>
      </w:r>
      <w:r w:rsidR="00EC4997" w:rsidRPr="00DE237E">
        <w:rPr>
          <w:sz w:val="20"/>
          <w:szCs w:val="20"/>
          <w:highlight w:val="yellow"/>
        </w:rPr>
        <w:t xml:space="preserve"> </w:t>
      </w:r>
      <w:r w:rsidR="00DE237E" w:rsidRPr="00DE237E">
        <w:rPr>
          <w:sz w:val="20"/>
          <w:szCs w:val="20"/>
          <w:highlight w:val="yellow"/>
        </w:rPr>
        <w:t xml:space="preserve">Os resultados evidenciam que a avaliação ainda é vista como resultado obtido em provas e não como processo, o que ocasiona durante todo o seu desenvolvimento déficits em vários fatores como o pensar, o pontuar, a reflexão, o diálogo, a emancipação. Aprofundar esse debate em torno do modo como a avaliação é realizada na educação e quais os seus reais objetivos, contribui para que o professor e o aluno entendam os seus erros e acertos em questões de ensino e de aprendizagem. </w:t>
      </w:r>
    </w:p>
    <w:p w14:paraId="5DB295A5" w14:textId="0F852757" w:rsidR="00723FB9" w:rsidRPr="00351201" w:rsidRDefault="00723FB9" w:rsidP="007333BC">
      <w:pPr>
        <w:spacing w:before="120"/>
        <w:jc w:val="both"/>
        <w:rPr>
          <w:rFonts w:ascii="Times New Roman" w:hAnsi="Times New Roman" w:cs="Times New Roman"/>
          <w:sz w:val="20"/>
          <w:szCs w:val="20"/>
          <w:lang w:val="en-US"/>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DB1A0B">
        <w:rPr>
          <w:rFonts w:ascii="Times New Roman" w:hAnsi="Times New Roman" w:cs="Times New Roman"/>
          <w:sz w:val="20"/>
          <w:szCs w:val="20"/>
        </w:rPr>
        <w:t>Ensino</w:t>
      </w:r>
      <w:r w:rsidRPr="00E9669C">
        <w:rPr>
          <w:rFonts w:ascii="Times New Roman" w:hAnsi="Times New Roman" w:cs="Times New Roman"/>
          <w:sz w:val="20"/>
          <w:szCs w:val="20"/>
        </w:rPr>
        <w:t xml:space="preserve">. </w:t>
      </w:r>
      <w:r w:rsidR="00DB1A0B">
        <w:rPr>
          <w:rFonts w:ascii="Times New Roman" w:hAnsi="Times New Roman" w:cs="Times New Roman"/>
          <w:sz w:val="20"/>
          <w:szCs w:val="20"/>
        </w:rPr>
        <w:t>Aprendizagem</w:t>
      </w:r>
      <w:r w:rsidRPr="00E9669C">
        <w:rPr>
          <w:rFonts w:ascii="Times New Roman" w:hAnsi="Times New Roman" w:cs="Times New Roman"/>
          <w:sz w:val="20"/>
          <w:szCs w:val="20"/>
        </w:rPr>
        <w:t xml:space="preserve">. </w:t>
      </w:r>
      <w:r w:rsidR="00DB1A0B">
        <w:rPr>
          <w:rFonts w:ascii="Times New Roman" w:hAnsi="Times New Roman" w:cs="Times New Roman"/>
          <w:sz w:val="20"/>
          <w:szCs w:val="20"/>
        </w:rPr>
        <w:t xml:space="preserve">Avaliar. </w:t>
      </w:r>
      <w:proofErr w:type="spellStart"/>
      <w:r w:rsidR="00DB1A0B" w:rsidRPr="00351201">
        <w:rPr>
          <w:rFonts w:ascii="Times New Roman" w:hAnsi="Times New Roman" w:cs="Times New Roman"/>
          <w:sz w:val="20"/>
          <w:szCs w:val="20"/>
          <w:lang w:val="en-US"/>
        </w:rPr>
        <w:t>Prova</w:t>
      </w:r>
      <w:proofErr w:type="spellEnd"/>
      <w:r w:rsidR="00DB1A0B" w:rsidRPr="00351201">
        <w:rPr>
          <w:rFonts w:ascii="Times New Roman" w:hAnsi="Times New Roman" w:cs="Times New Roman"/>
          <w:sz w:val="20"/>
          <w:szCs w:val="20"/>
          <w:lang w:val="en-US"/>
        </w:rPr>
        <w:t xml:space="preserve">. </w:t>
      </w:r>
    </w:p>
    <w:p w14:paraId="11ACE4E2" w14:textId="1842BB51" w:rsidR="00723FB9" w:rsidRPr="00351201" w:rsidRDefault="00723FB9" w:rsidP="007333BC">
      <w:pPr>
        <w:spacing w:before="120" w:after="120"/>
        <w:jc w:val="center"/>
        <w:rPr>
          <w:rFonts w:ascii="Times New Roman" w:hAnsi="Times New Roman" w:cs="Times New Roman"/>
          <w:b/>
          <w:bCs/>
          <w:sz w:val="24"/>
          <w:szCs w:val="24"/>
          <w:lang w:val="en-US"/>
        </w:rPr>
      </w:pPr>
      <w:r w:rsidRPr="00351201">
        <w:rPr>
          <w:rFonts w:ascii="Times New Roman" w:hAnsi="Times New Roman" w:cs="Times New Roman"/>
          <w:b/>
          <w:bCs/>
          <w:sz w:val="24"/>
          <w:szCs w:val="24"/>
          <w:lang w:val="en-US"/>
        </w:rPr>
        <w:t>Abstract</w:t>
      </w:r>
    </w:p>
    <w:p w14:paraId="074930A7" w14:textId="13491305" w:rsidR="00372B67" w:rsidRDefault="00372B67" w:rsidP="007333BC">
      <w:pPr>
        <w:spacing w:line="240" w:lineRule="auto"/>
        <w:jc w:val="both"/>
        <w:rPr>
          <w:rFonts w:ascii="Times New Roman" w:hAnsi="Times New Roman" w:cs="Times New Roman"/>
          <w:sz w:val="20"/>
          <w:szCs w:val="20"/>
        </w:rPr>
      </w:pPr>
      <w:bookmarkStart w:id="4" w:name="_Hlk46316032"/>
      <w:r w:rsidRPr="003447C6">
        <w:rPr>
          <w:rFonts w:ascii="Times New Roman" w:hAnsi="Times New Roman" w:cs="Times New Roman"/>
          <w:sz w:val="20"/>
          <w:szCs w:val="20"/>
        </w:rPr>
        <w:t xml:space="preserve">The </w:t>
      </w:r>
      <w:proofErr w:type="spellStart"/>
      <w:r w:rsidRPr="003447C6">
        <w:rPr>
          <w:rFonts w:ascii="Times New Roman" w:hAnsi="Times New Roman" w:cs="Times New Roman"/>
          <w:sz w:val="20"/>
          <w:szCs w:val="20"/>
        </w:rPr>
        <w:t>act</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of</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evaluating</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is</w:t>
      </w:r>
      <w:proofErr w:type="spellEnd"/>
      <w:r w:rsidRPr="003447C6">
        <w:rPr>
          <w:rFonts w:ascii="Times New Roman" w:hAnsi="Times New Roman" w:cs="Times New Roman"/>
          <w:sz w:val="20"/>
          <w:szCs w:val="20"/>
        </w:rPr>
        <w:t xml:space="preserve"> a </w:t>
      </w:r>
      <w:proofErr w:type="spellStart"/>
      <w:r w:rsidRPr="003447C6">
        <w:rPr>
          <w:rFonts w:ascii="Times New Roman" w:hAnsi="Times New Roman" w:cs="Times New Roman"/>
          <w:sz w:val="20"/>
          <w:szCs w:val="20"/>
        </w:rPr>
        <w:t>topic</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discussed</w:t>
      </w:r>
      <w:proofErr w:type="spellEnd"/>
      <w:r w:rsidRPr="003447C6">
        <w:rPr>
          <w:rFonts w:ascii="Times New Roman" w:hAnsi="Times New Roman" w:cs="Times New Roman"/>
          <w:sz w:val="20"/>
          <w:szCs w:val="20"/>
        </w:rPr>
        <w:t xml:space="preserve"> in </w:t>
      </w:r>
      <w:proofErr w:type="spellStart"/>
      <w:r w:rsidRPr="003447C6">
        <w:rPr>
          <w:rFonts w:ascii="Times New Roman" w:hAnsi="Times New Roman" w:cs="Times New Roman"/>
          <w:sz w:val="20"/>
          <w:szCs w:val="20"/>
        </w:rPr>
        <w:t>pedagogical</w:t>
      </w:r>
      <w:proofErr w:type="spellEnd"/>
      <w:r w:rsidRPr="003447C6">
        <w:rPr>
          <w:rFonts w:ascii="Times New Roman" w:hAnsi="Times New Roman" w:cs="Times New Roman"/>
          <w:sz w:val="20"/>
          <w:szCs w:val="20"/>
        </w:rPr>
        <w:t xml:space="preserve"> meetings, </w:t>
      </w:r>
      <w:proofErr w:type="spellStart"/>
      <w:r w:rsidRPr="003447C6">
        <w:rPr>
          <w:rFonts w:ascii="Times New Roman" w:hAnsi="Times New Roman" w:cs="Times New Roman"/>
          <w:sz w:val="20"/>
          <w:szCs w:val="20"/>
        </w:rPr>
        <w:t>class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councils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initial</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and</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continuing</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teacher</w:t>
      </w:r>
      <w:r>
        <w:rPr>
          <w:rFonts w:ascii="Times New Roman" w:hAnsi="Times New Roman" w:cs="Times New Roman"/>
          <w:sz w:val="20"/>
          <w:szCs w:val="20"/>
        </w:rPr>
        <w:t>s</w:t>
      </w:r>
      <w:proofErr w:type="spellEnd"/>
      <w:r w:rsidRPr="003447C6">
        <w:rPr>
          <w:rFonts w:ascii="Times New Roman" w:hAnsi="Times New Roman" w:cs="Times New Roman"/>
          <w:sz w:val="20"/>
          <w:szCs w:val="20"/>
        </w:rPr>
        <w:t xml:space="preserve"> training </w:t>
      </w:r>
      <w:proofErr w:type="spellStart"/>
      <w:r w:rsidRPr="003447C6">
        <w:rPr>
          <w:rFonts w:ascii="Times New Roman" w:hAnsi="Times New Roman" w:cs="Times New Roman"/>
          <w:sz w:val="20"/>
          <w:szCs w:val="20"/>
        </w:rPr>
        <w:t>courses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also</w:t>
      </w:r>
      <w:proofErr w:type="spellEnd"/>
      <w:r w:rsidRPr="003447C6">
        <w:rPr>
          <w:rFonts w:ascii="Times New Roman" w:hAnsi="Times New Roman" w:cs="Times New Roman"/>
          <w:sz w:val="20"/>
          <w:szCs w:val="20"/>
        </w:rPr>
        <w:t xml:space="preserve"> in formal </w:t>
      </w:r>
      <w:proofErr w:type="spellStart"/>
      <w:r w:rsidRPr="003447C6">
        <w:rPr>
          <w:rFonts w:ascii="Times New Roman" w:hAnsi="Times New Roman" w:cs="Times New Roman"/>
          <w:sz w:val="20"/>
          <w:szCs w:val="20"/>
        </w:rPr>
        <w:t>and</w:t>
      </w:r>
      <w:proofErr w:type="spellEnd"/>
      <w:r w:rsidRPr="003447C6">
        <w:rPr>
          <w:rFonts w:ascii="Times New Roman" w:hAnsi="Times New Roman" w:cs="Times New Roman"/>
          <w:sz w:val="20"/>
          <w:szCs w:val="20"/>
        </w:rPr>
        <w:t xml:space="preserve"> informal </w:t>
      </w:r>
      <w:proofErr w:type="spellStart"/>
      <w:r w:rsidRPr="003447C6">
        <w:rPr>
          <w:rFonts w:ascii="Times New Roman" w:hAnsi="Times New Roman" w:cs="Times New Roman"/>
          <w:sz w:val="20"/>
          <w:szCs w:val="20"/>
        </w:rPr>
        <w:t>moments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Therefore</w:t>
      </w:r>
      <w:proofErr w:type="spellEnd"/>
      <w:r w:rsidRPr="003447C6">
        <w:rPr>
          <w:rFonts w:ascii="Times New Roman" w:hAnsi="Times New Roman" w:cs="Times New Roman"/>
          <w:sz w:val="20"/>
          <w:szCs w:val="20"/>
        </w:rPr>
        <w:t xml:space="preserve">, it </w:t>
      </w:r>
      <w:proofErr w:type="spellStart"/>
      <w:r w:rsidRPr="003447C6">
        <w:rPr>
          <w:rFonts w:ascii="Times New Roman" w:hAnsi="Times New Roman" w:cs="Times New Roman"/>
          <w:sz w:val="20"/>
          <w:szCs w:val="20"/>
        </w:rPr>
        <w:t>is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important</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to</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know</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the</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types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of</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research</w:t>
      </w:r>
      <w:r>
        <w:rPr>
          <w:rFonts w:ascii="Times New Roman" w:hAnsi="Times New Roman" w:cs="Times New Roman"/>
          <w:sz w:val="20"/>
          <w:szCs w:val="20"/>
        </w:rPr>
        <w:t>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carried</w:t>
      </w:r>
      <w:proofErr w:type="spellEnd"/>
      <w:r w:rsidRPr="003447C6">
        <w:rPr>
          <w:rFonts w:ascii="Times New Roman" w:hAnsi="Times New Roman" w:cs="Times New Roman"/>
          <w:sz w:val="20"/>
          <w:szCs w:val="20"/>
        </w:rPr>
        <w:t xml:space="preserve"> out </w:t>
      </w:r>
      <w:proofErr w:type="spellStart"/>
      <w:r w:rsidRPr="003447C6">
        <w:rPr>
          <w:rFonts w:ascii="Times New Roman" w:hAnsi="Times New Roman" w:cs="Times New Roman"/>
          <w:sz w:val="20"/>
          <w:szCs w:val="20"/>
        </w:rPr>
        <w:t>and</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their</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conclusions</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regarding</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the</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subject</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of</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evaluation</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Therefore</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the</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qualitative</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descriptive</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research</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of</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bibliographic</w:t>
      </w:r>
      <w:proofErr w:type="spellEnd"/>
      <w:r w:rsidRPr="003447C6">
        <w:rPr>
          <w:rFonts w:ascii="Times New Roman" w:hAnsi="Times New Roman" w:cs="Times New Roman"/>
          <w:sz w:val="20"/>
          <w:szCs w:val="20"/>
        </w:rPr>
        <w:t xml:space="preserve"> </w:t>
      </w:r>
      <w:proofErr w:type="spellStart"/>
      <w:r w:rsidRPr="003447C6">
        <w:rPr>
          <w:rFonts w:ascii="Times New Roman" w:hAnsi="Times New Roman" w:cs="Times New Roman"/>
          <w:sz w:val="20"/>
          <w:szCs w:val="20"/>
        </w:rPr>
        <w:t>type</w:t>
      </w:r>
      <w:proofErr w:type="spellEnd"/>
      <w:r w:rsidRPr="003447C6">
        <w:rPr>
          <w:rFonts w:ascii="Times New Roman" w:hAnsi="Times New Roman" w:cs="Times New Roman"/>
          <w:sz w:val="20"/>
          <w:szCs w:val="20"/>
        </w:rPr>
        <w:t xml:space="preserve">, </w:t>
      </w:r>
      <w:proofErr w:type="spellStart"/>
      <w:r w:rsidRPr="00372B67">
        <w:rPr>
          <w:rFonts w:ascii="Times New Roman" w:hAnsi="Times New Roman" w:cs="Times New Roman"/>
          <w:sz w:val="20"/>
          <w:szCs w:val="20"/>
          <w:highlight w:val="yellow"/>
        </w:rPr>
        <w:t>aimed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to</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carry</w:t>
      </w:r>
      <w:proofErr w:type="spellEnd"/>
      <w:r w:rsidRPr="00372B67">
        <w:rPr>
          <w:rFonts w:ascii="Times New Roman" w:hAnsi="Times New Roman" w:cs="Times New Roman"/>
          <w:sz w:val="20"/>
          <w:szCs w:val="20"/>
          <w:highlight w:val="yellow"/>
        </w:rPr>
        <w:t xml:space="preserve"> out a </w:t>
      </w:r>
      <w:proofErr w:type="spellStart"/>
      <w:r w:rsidRPr="00372B67">
        <w:rPr>
          <w:rFonts w:ascii="Times New Roman" w:hAnsi="Times New Roman" w:cs="Times New Roman"/>
          <w:sz w:val="20"/>
          <w:szCs w:val="20"/>
          <w:highlight w:val="yellow"/>
        </w:rPr>
        <w:t>survey</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of</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articles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published</w:t>
      </w:r>
      <w:proofErr w:type="spellEnd"/>
      <w:r w:rsidRPr="00372B67">
        <w:rPr>
          <w:rFonts w:ascii="Times New Roman" w:hAnsi="Times New Roman" w:cs="Times New Roman"/>
          <w:sz w:val="20"/>
          <w:szCs w:val="20"/>
          <w:highlight w:val="yellow"/>
        </w:rPr>
        <w:t xml:space="preserve"> in </w:t>
      </w:r>
      <w:proofErr w:type="spellStart"/>
      <w:r w:rsidRPr="00372B67">
        <w:rPr>
          <w:rFonts w:ascii="Times New Roman" w:hAnsi="Times New Roman" w:cs="Times New Roman"/>
          <w:sz w:val="20"/>
          <w:szCs w:val="20"/>
          <w:highlight w:val="yellow"/>
        </w:rPr>
        <w:t>the</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Proceedings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of</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the</w:t>
      </w:r>
      <w:proofErr w:type="spellEnd"/>
      <w:r w:rsidRPr="00372B67">
        <w:rPr>
          <w:rFonts w:ascii="Times New Roman" w:hAnsi="Times New Roman" w:cs="Times New Roman"/>
          <w:sz w:val="20"/>
          <w:szCs w:val="20"/>
          <w:highlight w:val="yellow"/>
        </w:rPr>
        <w:t xml:space="preserve"> XVIII ENEQ - </w:t>
      </w:r>
      <w:proofErr w:type="spellStart"/>
      <w:r w:rsidRPr="00372B67">
        <w:rPr>
          <w:rFonts w:ascii="Times New Roman" w:hAnsi="Times New Roman" w:cs="Times New Roman"/>
          <w:sz w:val="20"/>
          <w:szCs w:val="20"/>
          <w:highlight w:val="yellow"/>
        </w:rPr>
        <w:t>National</w:t>
      </w:r>
      <w:proofErr w:type="spellEnd"/>
      <w:r w:rsidRPr="00372B67">
        <w:rPr>
          <w:rFonts w:ascii="Times New Roman" w:hAnsi="Times New Roman" w:cs="Times New Roman"/>
          <w:sz w:val="20"/>
          <w:szCs w:val="20"/>
          <w:highlight w:val="yellow"/>
        </w:rPr>
        <w:t xml:space="preserve"> Meeting </w:t>
      </w:r>
      <w:proofErr w:type="spellStart"/>
      <w:r w:rsidRPr="00372B67">
        <w:rPr>
          <w:rFonts w:ascii="Times New Roman" w:hAnsi="Times New Roman" w:cs="Times New Roman"/>
          <w:sz w:val="20"/>
          <w:szCs w:val="20"/>
          <w:highlight w:val="yellow"/>
        </w:rPr>
        <w:t>of</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Teaching</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Chemistry</w:t>
      </w:r>
      <w:proofErr w:type="spellEnd"/>
      <w:r w:rsidRPr="00372B67">
        <w:rPr>
          <w:rFonts w:ascii="Times New Roman" w:hAnsi="Times New Roman" w:cs="Times New Roman"/>
          <w:sz w:val="20"/>
          <w:szCs w:val="20"/>
          <w:highlight w:val="yellow"/>
        </w:rPr>
        <w:t xml:space="preserve">, in </w:t>
      </w:r>
      <w:proofErr w:type="spellStart"/>
      <w:r w:rsidRPr="00372B67">
        <w:rPr>
          <w:rFonts w:ascii="Times New Roman" w:hAnsi="Times New Roman" w:cs="Times New Roman"/>
          <w:sz w:val="20"/>
          <w:szCs w:val="20"/>
          <w:highlight w:val="yellow"/>
        </w:rPr>
        <w:t>the</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area</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of</w:t>
      </w:r>
      <w:proofErr w:type="spellEnd"/>
      <w:r w:rsidRPr="00372B67">
        <w:rPr>
          <w:rFonts w:ascii="Times New Roman" w:hAnsi="Times New Roman" w:cs="Times New Roman"/>
          <w:sz w:val="20"/>
          <w:szCs w:val="20"/>
          <w:highlight w:val="yellow"/>
        </w:rPr>
        <w:t xml:space="preserve"> “Curriculum </w:t>
      </w:r>
      <w:proofErr w:type="spellStart"/>
      <w:r w:rsidRPr="00372B67">
        <w:rPr>
          <w:rFonts w:ascii="Times New Roman" w:hAnsi="Times New Roman" w:cs="Times New Roman"/>
          <w:sz w:val="20"/>
          <w:szCs w:val="20"/>
          <w:highlight w:val="yellow"/>
        </w:rPr>
        <w: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Evaluation</w:t>
      </w:r>
      <w:proofErr w:type="spellEnd"/>
      <w:r w:rsidRPr="00372B67">
        <w:rPr>
          <w:rFonts w:ascii="Times New Roman" w:hAnsi="Times New Roman" w:cs="Times New Roman"/>
          <w:sz w:val="20"/>
          <w:szCs w:val="20"/>
          <w:highlight w:val="yellow"/>
        </w:rPr>
        <w:t xml:space="preserve">” in </w:t>
      </w:r>
      <w:proofErr w:type="spellStart"/>
      <w:r w:rsidRPr="00372B67">
        <w:rPr>
          <w:rFonts w:ascii="Times New Roman" w:hAnsi="Times New Roman" w:cs="Times New Roman"/>
          <w:sz w:val="20"/>
          <w:szCs w:val="20"/>
          <w:highlight w:val="yellow"/>
        </w:rPr>
        <w:t>order</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to</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know</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what</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has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been</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researched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concluded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regarding</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the</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evaluation</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subject</w:t>
      </w:r>
      <w:proofErr w:type="spellEnd"/>
      <w:r w:rsidRPr="00372B67">
        <w:rPr>
          <w:rFonts w:ascii="Times New Roman" w:hAnsi="Times New Roman" w:cs="Times New Roman"/>
          <w:sz w:val="20"/>
          <w:szCs w:val="20"/>
          <w:highlight w:val="yellow"/>
        </w:rPr>
        <w:t xml:space="preserve">. The </w:t>
      </w:r>
      <w:proofErr w:type="spellStart"/>
      <w:r w:rsidRPr="00372B67">
        <w:rPr>
          <w:rFonts w:ascii="Times New Roman" w:hAnsi="Times New Roman" w:cs="Times New Roman"/>
          <w:sz w:val="20"/>
          <w:szCs w:val="20"/>
          <w:highlight w:val="yellow"/>
        </w:rPr>
        <w:t>results</w:t>
      </w:r>
      <w:proofErr w:type="spellEnd"/>
      <w:r w:rsidRPr="00372B67">
        <w:rPr>
          <w:rFonts w:ascii="Times New Roman" w:hAnsi="Times New Roman" w:cs="Times New Roman"/>
          <w:sz w:val="20"/>
          <w:szCs w:val="20"/>
          <w:highlight w:val="yellow"/>
        </w:rPr>
        <w:t xml:space="preserve"> show </w:t>
      </w:r>
      <w:proofErr w:type="spellStart"/>
      <w:r w:rsidRPr="00372B67">
        <w:rPr>
          <w:rFonts w:ascii="Times New Roman" w:hAnsi="Times New Roman" w:cs="Times New Roman"/>
          <w:sz w:val="20"/>
          <w:szCs w:val="20"/>
          <w:highlight w:val="yellow"/>
        </w:rPr>
        <w:t>that</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the</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evaluation</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is</w:t>
      </w:r>
      <w:proofErr w:type="spellEnd"/>
      <w:r w:rsidRPr="00372B67">
        <w:rPr>
          <w:rFonts w:ascii="Times New Roman" w:hAnsi="Times New Roman" w:cs="Times New Roman"/>
          <w:sz w:val="20"/>
          <w:szCs w:val="20"/>
          <w:highlight w:val="yellow"/>
        </w:rPr>
        <w:t xml:space="preserve"> still </w:t>
      </w:r>
      <w:proofErr w:type="spellStart"/>
      <w:r w:rsidRPr="00372B67">
        <w:rPr>
          <w:rFonts w:ascii="Times New Roman" w:hAnsi="Times New Roman" w:cs="Times New Roman"/>
          <w:sz w:val="20"/>
          <w:szCs w:val="20"/>
          <w:highlight w:val="yellow"/>
        </w:rPr>
        <w:t>seen</w:t>
      </w:r>
      <w:proofErr w:type="spellEnd"/>
      <w:r w:rsidRPr="00372B67">
        <w:rPr>
          <w:rFonts w:ascii="Times New Roman" w:hAnsi="Times New Roman" w:cs="Times New Roman"/>
          <w:sz w:val="20"/>
          <w:szCs w:val="20"/>
          <w:highlight w:val="yellow"/>
        </w:rPr>
        <w:t xml:space="preserve"> as a </w:t>
      </w:r>
      <w:proofErr w:type="spellStart"/>
      <w:r w:rsidRPr="00372B67">
        <w:rPr>
          <w:rFonts w:ascii="Times New Roman" w:hAnsi="Times New Roman" w:cs="Times New Roman"/>
          <w:sz w:val="20"/>
          <w:szCs w:val="20"/>
          <w:highlight w:val="yellow"/>
        </w:rPr>
        <w:t>result</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obtained</w:t>
      </w:r>
      <w:proofErr w:type="spellEnd"/>
      <w:r w:rsidRPr="00372B67">
        <w:rPr>
          <w:rFonts w:ascii="Times New Roman" w:hAnsi="Times New Roman" w:cs="Times New Roman"/>
          <w:sz w:val="20"/>
          <w:szCs w:val="20"/>
          <w:highlight w:val="yellow"/>
        </w:rPr>
        <w:t xml:space="preserve"> in </w:t>
      </w:r>
      <w:proofErr w:type="spellStart"/>
      <w:r w:rsidRPr="00372B67">
        <w:rPr>
          <w:rFonts w:ascii="Times New Roman" w:hAnsi="Times New Roman" w:cs="Times New Roman"/>
          <w:sz w:val="20"/>
          <w:szCs w:val="20"/>
          <w:highlight w:val="yellow"/>
        </w:rPr>
        <w:t>tests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not</w:t>
      </w:r>
      <w:proofErr w:type="spellEnd"/>
      <w:r w:rsidRPr="00372B67">
        <w:rPr>
          <w:rFonts w:ascii="Times New Roman" w:hAnsi="Times New Roman" w:cs="Times New Roman"/>
          <w:sz w:val="20"/>
          <w:szCs w:val="20"/>
          <w:highlight w:val="yellow"/>
        </w:rPr>
        <w:t xml:space="preserve"> as a </w:t>
      </w:r>
      <w:proofErr w:type="spellStart"/>
      <w:r w:rsidRPr="00372B67">
        <w:rPr>
          <w:rFonts w:ascii="Times New Roman" w:hAnsi="Times New Roman" w:cs="Times New Roman"/>
          <w:sz w:val="20"/>
          <w:szCs w:val="20"/>
          <w:highlight w:val="yellow"/>
        </w:rPr>
        <w:t>process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which</w:t>
      </w:r>
      <w:proofErr w:type="spellEnd"/>
      <w:r w:rsidRPr="00372B67">
        <w:rPr>
          <w:rFonts w:ascii="Times New Roman" w:hAnsi="Times New Roman" w:cs="Times New Roman"/>
          <w:sz w:val="20"/>
          <w:szCs w:val="20"/>
          <w:highlight w:val="yellow"/>
        </w:rPr>
        <w:t xml:space="preserve"> causes </w:t>
      </w:r>
      <w:proofErr w:type="spellStart"/>
      <w:r w:rsidRPr="00372B67">
        <w:rPr>
          <w:rFonts w:ascii="Times New Roman" w:hAnsi="Times New Roman" w:cs="Times New Roman"/>
          <w:sz w:val="20"/>
          <w:szCs w:val="20"/>
          <w:highlight w:val="yellow"/>
        </w:rPr>
        <w:t>deficits</w:t>
      </w:r>
      <w:proofErr w:type="spellEnd"/>
      <w:r w:rsidRPr="00372B67">
        <w:rPr>
          <w:rFonts w:ascii="Times New Roman" w:hAnsi="Times New Roman" w:cs="Times New Roman"/>
          <w:sz w:val="20"/>
          <w:szCs w:val="20"/>
          <w:highlight w:val="yellow"/>
        </w:rPr>
        <w:t xml:space="preserve"> in </w:t>
      </w:r>
      <w:proofErr w:type="spellStart"/>
      <w:r w:rsidRPr="00372B67">
        <w:rPr>
          <w:rFonts w:ascii="Times New Roman" w:hAnsi="Times New Roman" w:cs="Times New Roman"/>
          <w:sz w:val="20"/>
          <w:szCs w:val="20"/>
          <w:highlight w:val="yellow"/>
        </w:rPr>
        <w:t>various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factors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such</w:t>
      </w:r>
      <w:proofErr w:type="spellEnd"/>
      <w:r w:rsidRPr="00372B67">
        <w:rPr>
          <w:rFonts w:ascii="Times New Roman" w:hAnsi="Times New Roman" w:cs="Times New Roman"/>
          <w:sz w:val="20"/>
          <w:szCs w:val="20"/>
          <w:highlight w:val="yellow"/>
        </w:rPr>
        <w:t xml:space="preserve"> as </w:t>
      </w:r>
      <w:proofErr w:type="spellStart"/>
      <w:r w:rsidRPr="00372B67">
        <w:rPr>
          <w:rFonts w:ascii="Times New Roman" w:hAnsi="Times New Roman" w:cs="Times New Roman"/>
          <w:sz w:val="20"/>
          <w:szCs w:val="20"/>
          <w:highlight w:val="yellow"/>
        </w:rPr>
        <w:t>thinking</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scoring</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reflection</w:t>
      </w:r>
      <w:proofErr w:type="spellEnd"/>
      <w:r w:rsidRPr="00372B67">
        <w:rPr>
          <w:rFonts w:ascii="Times New Roman" w:hAnsi="Times New Roman" w:cs="Times New Roman"/>
          <w:sz w:val="20"/>
          <w:szCs w:val="20"/>
          <w:highlight w:val="yellow"/>
        </w:rPr>
        <w:t xml:space="preserve">, dialogue, </w:t>
      </w:r>
      <w:proofErr w:type="spellStart"/>
      <w:r w:rsidRPr="00372B67">
        <w:rPr>
          <w:rFonts w:ascii="Times New Roman" w:hAnsi="Times New Roman" w:cs="Times New Roman"/>
          <w:sz w:val="20"/>
          <w:szCs w:val="20"/>
          <w:highlight w:val="yellow"/>
        </w:rPr>
        <w:t>emancipation</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throughout</w:t>
      </w:r>
      <w:proofErr w:type="spellEnd"/>
      <w:r w:rsidRPr="00372B67">
        <w:rPr>
          <w:rFonts w:ascii="Times New Roman" w:hAnsi="Times New Roman" w:cs="Times New Roman"/>
          <w:sz w:val="20"/>
          <w:szCs w:val="20"/>
          <w:highlight w:val="yellow"/>
        </w:rPr>
        <w:t xml:space="preserve"> its </w:t>
      </w:r>
      <w:proofErr w:type="spellStart"/>
      <w:r w:rsidRPr="00372B67">
        <w:rPr>
          <w:rFonts w:ascii="Times New Roman" w:hAnsi="Times New Roman" w:cs="Times New Roman"/>
          <w:sz w:val="20"/>
          <w:szCs w:val="20"/>
          <w:highlight w:val="yellow"/>
        </w:rPr>
        <w:t>development</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Deepening</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this</w:t>
      </w:r>
      <w:proofErr w:type="spellEnd"/>
      <w:r w:rsidRPr="00372B67">
        <w:rPr>
          <w:rFonts w:ascii="Times New Roman" w:hAnsi="Times New Roman" w:cs="Times New Roman"/>
          <w:sz w:val="20"/>
          <w:szCs w:val="20"/>
          <w:highlight w:val="yellow"/>
        </w:rPr>
        <w:t xml:space="preserve"> debate </w:t>
      </w:r>
      <w:proofErr w:type="spellStart"/>
      <w:r w:rsidRPr="00372B67">
        <w:rPr>
          <w:rFonts w:ascii="Times New Roman" w:hAnsi="Times New Roman" w:cs="Times New Roman"/>
          <w:sz w:val="20"/>
          <w:szCs w:val="20"/>
          <w:highlight w:val="yellow"/>
        </w:rPr>
        <w:t>around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how</w:t>
      </w:r>
      <w:proofErr w:type="spellEnd"/>
      <w:r w:rsidRPr="00372B67">
        <w:rPr>
          <w:rFonts w:ascii="Times New Roman" w:hAnsi="Times New Roman" w:cs="Times New Roman"/>
          <w:sz w:val="20"/>
          <w:szCs w:val="20"/>
          <w:highlight w:val="yellow"/>
        </w:rPr>
        <w:t xml:space="preserve"> </w:t>
      </w:r>
      <w:r w:rsidRPr="00372B67">
        <w:rPr>
          <w:rFonts w:ascii="Times New Roman" w:hAnsi="Times New Roman" w:cs="Times New Roman"/>
          <w:sz w:val="20"/>
          <w:szCs w:val="20"/>
          <w:highlight w:val="yellow"/>
        </w:rPr>
        <w:lastRenderedPageBreak/>
        <w:t xml:space="preserve">assessment </w:t>
      </w:r>
      <w:proofErr w:type="spellStart"/>
      <w:r w:rsidRPr="00372B67">
        <w:rPr>
          <w:rFonts w:ascii="Times New Roman" w:hAnsi="Times New Roman" w:cs="Times New Roman"/>
          <w:sz w:val="20"/>
          <w:szCs w:val="20"/>
          <w:highlight w:val="yellow"/>
        </w:rPr>
        <w:t>is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carried</w:t>
      </w:r>
      <w:proofErr w:type="spellEnd"/>
      <w:r w:rsidRPr="00372B67">
        <w:rPr>
          <w:rFonts w:ascii="Times New Roman" w:hAnsi="Times New Roman" w:cs="Times New Roman"/>
          <w:sz w:val="20"/>
          <w:szCs w:val="20"/>
          <w:highlight w:val="yellow"/>
        </w:rPr>
        <w:t xml:space="preserve"> out in </w:t>
      </w:r>
      <w:proofErr w:type="spellStart"/>
      <w:r w:rsidRPr="00372B67">
        <w:rPr>
          <w:rFonts w:ascii="Times New Roman" w:hAnsi="Times New Roman" w:cs="Times New Roman"/>
          <w:sz w:val="20"/>
          <w:szCs w:val="20"/>
          <w:highlight w:val="yellow"/>
        </w:rPr>
        <w:t>education</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what</w:t>
      </w:r>
      <w:proofErr w:type="spellEnd"/>
      <w:r w:rsidRPr="00372B67">
        <w:rPr>
          <w:rFonts w:ascii="Times New Roman" w:hAnsi="Times New Roman" w:cs="Times New Roman"/>
          <w:sz w:val="20"/>
          <w:szCs w:val="20"/>
          <w:highlight w:val="yellow"/>
        </w:rPr>
        <w:t xml:space="preserve"> </w:t>
      </w:r>
      <w:proofErr w:type="gramStart"/>
      <w:r w:rsidRPr="00372B67">
        <w:rPr>
          <w:rFonts w:ascii="Times New Roman" w:hAnsi="Times New Roman" w:cs="Times New Roman"/>
          <w:sz w:val="20"/>
          <w:szCs w:val="20"/>
          <w:highlight w:val="yellow"/>
        </w:rPr>
        <w:t>its real</w:t>
      </w:r>
      <w:proofErr w:type="gram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objectives</w:t>
      </w:r>
      <w:proofErr w:type="spellEnd"/>
      <w:r w:rsidRPr="00372B67">
        <w:rPr>
          <w:rFonts w:ascii="Times New Roman" w:hAnsi="Times New Roman" w:cs="Times New Roman"/>
          <w:sz w:val="20"/>
          <w:szCs w:val="20"/>
          <w:highlight w:val="yellow"/>
        </w:rPr>
        <w:t xml:space="preserve"> are, helps </w:t>
      </w:r>
      <w:proofErr w:type="spellStart"/>
      <w:r w:rsidRPr="00372B67">
        <w:rPr>
          <w:rFonts w:ascii="Times New Roman" w:hAnsi="Times New Roman" w:cs="Times New Roman"/>
          <w:sz w:val="20"/>
          <w:szCs w:val="20"/>
          <w:highlight w:val="yellow"/>
        </w:rPr>
        <w:t>the</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teacher</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the</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student</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to</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understand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their</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mistakes</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successes</w:t>
      </w:r>
      <w:proofErr w:type="spellEnd"/>
      <w:r w:rsidRPr="00372B67">
        <w:rPr>
          <w:rFonts w:ascii="Times New Roman" w:hAnsi="Times New Roman" w:cs="Times New Roman"/>
          <w:sz w:val="20"/>
          <w:szCs w:val="20"/>
          <w:highlight w:val="yellow"/>
        </w:rPr>
        <w:t xml:space="preserve"> in </w:t>
      </w:r>
      <w:proofErr w:type="spellStart"/>
      <w:r w:rsidRPr="00372B67">
        <w:rPr>
          <w:rFonts w:ascii="Times New Roman" w:hAnsi="Times New Roman" w:cs="Times New Roman"/>
          <w:sz w:val="20"/>
          <w:szCs w:val="20"/>
          <w:highlight w:val="yellow"/>
        </w:rPr>
        <w:t>teaching</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and</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learning</w:t>
      </w:r>
      <w:proofErr w:type="spellEnd"/>
      <w:r w:rsidRPr="00372B67">
        <w:rPr>
          <w:rFonts w:ascii="Times New Roman" w:hAnsi="Times New Roman" w:cs="Times New Roman"/>
          <w:sz w:val="20"/>
          <w:szCs w:val="20"/>
          <w:highlight w:val="yellow"/>
        </w:rPr>
        <w:t xml:space="preserve"> </w:t>
      </w:r>
      <w:proofErr w:type="spellStart"/>
      <w:r w:rsidRPr="00372B67">
        <w:rPr>
          <w:rFonts w:ascii="Times New Roman" w:hAnsi="Times New Roman" w:cs="Times New Roman"/>
          <w:sz w:val="20"/>
          <w:szCs w:val="20"/>
          <w:highlight w:val="yellow"/>
        </w:rPr>
        <w:t>issues</w:t>
      </w:r>
      <w:proofErr w:type="spellEnd"/>
      <w:r w:rsidRPr="00372B67">
        <w:rPr>
          <w:rFonts w:ascii="Times New Roman" w:hAnsi="Times New Roman" w:cs="Times New Roman"/>
          <w:sz w:val="20"/>
          <w:szCs w:val="20"/>
          <w:highlight w:val="yellow"/>
        </w:rPr>
        <w:t>.</w:t>
      </w:r>
    </w:p>
    <w:p w14:paraId="04A6DBF4" w14:textId="5BFB3C13" w:rsidR="00723FB9" w:rsidRPr="000D178A" w:rsidRDefault="00723FB9" w:rsidP="007333BC">
      <w:pPr>
        <w:spacing w:line="240" w:lineRule="auto"/>
        <w:jc w:val="both"/>
        <w:rPr>
          <w:rFonts w:ascii="Times New Roman" w:eastAsia="Times New Roman" w:hAnsi="Times New Roman" w:cs="Times New Roman"/>
          <w:sz w:val="20"/>
          <w:szCs w:val="20"/>
          <w:lang w:eastAsia="pt-BR"/>
        </w:rPr>
      </w:pPr>
      <w:r w:rsidRPr="00AE2AAC">
        <w:rPr>
          <w:rFonts w:ascii="Times New Roman" w:hAnsi="Times New Roman" w:cs="Times New Roman"/>
          <w:b/>
          <w:bCs/>
          <w:sz w:val="20"/>
          <w:szCs w:val="20"/>
          <w:lang w:val="en-US"/>
        </w:rPr>
        <w:t>Keywords/Palabras clave</w:t>
      </w:r>
      <w:bookmarkEnd w:id="4"/>
      <w:r w:rsidRPr="00AE2AAC">
        <w:rPr>
          <w:rFonts w:ascii="Times New Roman" w:hAnsi="Times New Roman" w:cs="Times New Roman"/>
          <w:b/>
          <w:bCs/>
          <w:sz w:val="20"/>
          <w:szCs w:val="20"/>
          <w:lang w:val="en-US"/>
        </w:rPr>
        <w:t>:</w:t>
      </w:r>
      <w:r w:rsidRPr="00AE2AAC">
        <w:rPr>
          <w:rFonts w:ascii="Times New Roman" w:hAnsi="Times New Roman" w:cs="Times New Roman"/>
          <w:sz w:val="20"/>
          <w:szCs w:val="20"/>
          <w:lang w:val="en-US"/>
        </w:rPr>
        <w:t xml:space="preserve"> </w:t>
      </w:r>
      <w:r w:rsidR="00DB1A0B" w:rsidRPr="00AE2AAC">
        <w:rPr>
          <w:rFonts w:ascii="Times New Roman" w:hAnsi="Times New Roman" w:cs="Times New Roman"/>
          <w:sz w:val="20"/>
          <w:szCs w:val="20"/>
          <w:lang w:val="en-US"/>
        </w:rPr>
        <w:t xml:space="preserve">Teaching. Learning. </w:t>
      </w:r>
      <w:proofErr w:type="spellStart"/>
      <w:r w:rsidR="00DB1A0B" w:rsidRPr="000D178A">
        <w:rPr>
          <w:rFonts w:ascii="Times New Roman" w:hAnsi="Times New Roman" w:cs="Times New Roman"/>
          <w:sz w:val="20"/>
          <w:szCs w:val="20"/>
        </w:rPr>
        <w:t>To</w:t>
      </w:r>
      <w:proofErr w:type="spellEnd"/>
      <w:r w:rsidR="00DB1A0B" w:rsidRPr="000D178A">
        <w:rPr>
          <w:rFonts w:ascii="Times New Roman" w:hAnsi="Times New Roman" w:cs="Times New Roman"/>
          <w:sz w:val="20"/>
          <w:szCs w:val="20"/>
        </w:rPr>
        <w:t xml:space="preserve"> </w:t>
      </w:r>
      <w:proofErr w:type="spellStart"/>
      <w:r w:rsidR="00DB1A0B" w:rsidRPr="000D178A">
        <w:rPr>
          <w:rFonts w:ascii="Times New Roman" w:hAnsi="Times New Roman" w:cs="Times New Roman"/>
          <w:sz w:val="20"/>
          <w:szCs w:val="20"/>
        </w:rPr>
        <w:t>evaluate</w:t>
      </w:r>
      <w:proofErr w:type="spellEnd"/>
      <w:r w:rsidRPr="000D178A">
        <w:rPr>
          <w:rFonts w:ascii="Times New Roman" w:hAnsi="Times New Roman" w:cs="Times New Roman"/>
          <w:sz w:val="20"/>
          <w:szCs w:val="20"/>
        </w:rPr>
        <w:t xml:space="preserve">. </w:t>
      </w:r>
      <w:r w:rsidR="00DB1A0B" w:rsidRPr="000D178A">
        <w:rPr>
          <w:rFonts w:ascii="Times New Roman" w:hAnsi="Times New Roman" w:cs="Times New Roman"/>
          <w:sz w:val="20"/>
          <w:szCs w:val="20"/>
        </w:rPr>
        <w:t>Test</w:t>
      </w:r>
      <w:r w:rsidRPr="000D178A">
        <w:rPr>
          <w:rFonts w:ascii="Times New Roman" w:hAnsi="Times New Roman" w:cs="Times New Roman"/>
          <w:sz w:val="20"/>
          <w:szCs w:val="20"/>
        </w:rPr>
        <w:t xml:space="preserve">. </w:t>
      </w:r>
    </w:p>
    <w:p w14:paraId="67C93645" w14:textId="0492A00A" w:rsidR="00752B4F" w:rsidRDefault="00752B4F" w:rsidP="00AE2AAC">
      <w:pPr>
        <w:pStyle w:val="Normal1"/>
        <w:spacing w:before="240" w:after="240"/>
        <w:rPr>
          <w:rFonts w:eastAsia="Arial"/>
          <w:b/>
        </w:rPr>
      </w:pPr>
      <w:r>
        <w:rPr>
          <w:rFonts w:eastAsia="Arial"/>
          <w:b/>
        </w:rPr>
        <w:t>I</w:t>
      </w:r>
      <w:r w:rsidRPr="00752B4F">
        <w:rPr>
          <w:rFonts w:eastAsia="Arial"/>
          <w:b/>
        </w:rPr>
        <w:t xml:space="preserve">ntrodução </w:t>
      </w:r>
    </w:p>
    <w:p w14:paraId="4CAAF9DA" w14:textId="188D30F7" w:rsidR="00752B4F" w:rsidRPr="00372B67" w:rsidRDefault="00752B4F" w:rsidP="007333BC">
      <w:pPr>
        <w:spacing w:after="0" w:line="240" w:lineRule="auto"/>
        <w:ind w:firstLine="709"/>
        <w:jc w:val="both"/>
        <w:rPr>
          <w:rFonts w:ascii="Times New Roman" w:hAnsi="Times New Roman" w:cs="Times New Roman"/>
          <w:sz w:val="24"/>
          <w:szCs w:val="24"/>
        </w:rPr>
      </w:pPr>
      <w:r w:rsidRPr="00372B67">
        <w:rPr>
          <w:rFonts w:ascii="Times New Roman" w:hAnsi="Times New Roman" w:cs="Times New Roman"/>
          <w:sz w:val="24"/>
          <w:szCs w:val="24"/>
        </w:rPr>
        <w:t>Na escola em especial o ato de avaliar tem sido constantemente debatido em reuniões pedagógicas, conselhos de classe, cursos de formação continuada e em outros momentos formais e informais dentro e fora dos muros da escola. No entanto, muitas vezes os debates não resultam em mudanças de concepção ou de práticas pedagógicas significativas em que a avaliação esteja a favor da aprendizagem do aluno.</w:t>
      </w:r>
      <w:r w:rsidR="00372B67" w:rsidRPr="00372B67">
        <w:rPr>
          <w:rFonts w:ascii="Times New Roman" w:hAnsi="Times New Roman" w:cs="Times New Roman"/>
          <w:sz w:val="24"/>
          <w:szCs w:val="24"/>
        </w:rPr>
        <w:t xml:space="preserve"> </w:t>
      </w:r>
      <w:r w:rsidRPr="00372B67">
        <w:rPr>
          <w:rFonts w:ascii="Times New Roman" w:hAnsi="Times New Roman" w:cs="Times New Roman"/>
          <w:sz w:val="24"/>
          <w:szCs w:val="24"/>
        </w:rPr>
        <w:t xml:space="preserve">O próprio tema Avaliação, em si já causa sensações adversas, </w:t>
      </w:r>
      <w:r w:rsidR="00372B67" w:rsidRPr="00372B67">
        <w:rPr>
          <w:rFonts w:ascii="Times New Roman" w:hAnsi="Times New Roman" w:cs="Times New Roman"/>
          <w:sz w:val="24"/>
          <w:szCs w:val="24"/>
          <w:highlight w:val="yellow"/>
        </w:rPr>
        <w:t>pois</w:t>
      </w:r>
      <w:r w:rsidR="00372B67" w:rsidRPr="00372B67">
        <w:rPr>
          <w:rFonts w:ascii="Times New Roman" w:hAnsi="Times New Roman" w:cs="Times New Roman"/>
          <w:sz w:val="24"/>
          <w:szCs w:val="24"/>
        </w:rPr>
        <w:t xml:space="preserve"> </w:t>
      </w:r>
      <w:r w:rsidRPr="00372B67">
        <w:rPr>
          <w:rFonts w:ascii="Times New Roman" w:hAnsi="Times New Roman" w:cs="Times New Roman"/>
          <w:sz w:val="24"/>
          <w:szCs w:val="24"/>
        </w:rPr>
        <w:t xml:space="preserve">a maioria das pessoas não gosta de ser avaliada, especialmente se a avaliação tem caráter classificatório, de julgamento ou de exclusão. Por isso, pensar em avaliar ainda causa incômodo em muitos educadores e educandos. Isso porque a avaliação muitas vezes não acontece como processo, mas como </w:t>
      </w:r>
      <w:r w:rsidR="004320E8" w:rsidRPr="00372B67">
        <w:rPr>
          <w:rFonts w:ascii="Times New Roman" w:hAnsi="Times New Roman" w:cs="Times New Roman"/>
          <w:sz w:val="24"/>
          <w:szCs w:val="24"/>
        </w:rPr>
        <w:t>produto</w:t>
      </w:r>
      <w:r w:rsidRPr="00372B67">
        <w:rPr>
          <w:rFonts w:ascii="Times New Roman" w:hAnsi="Times New Roman" w:cs="Times New Roman"/>
          <w:sz w:val="24"/>
          <w:szCs w:val="24"/>
        </w:rPr>
        <w:t>.</w:t>
      </w:r>
    </w:p>
    <w:p w14:paraId="18058B9A" w14:textId="366D07E4" w:rsidR="00372B67" w:rsidRPr="00372B67" w:rsidRDefault="00372B67" w:rsidP="007333BC">
      <w:pPr>
        <w:spacing w:after="0" w:line="240" w:lineRule="auto"/>
        <w:ind w:firstLine="709"/>
        <w:jc w:val="both"/>
        <w:rPr>
          <w:rFonts w:ascii="Times New Roman" w:hAnsi="Times New Roman" w:cs="Times New Roman"/>
          <w:sz w:val="24"/>
          <w:szCs w:val="24"/>
        </w:rPr>
      </w:pPr>
      <w:r w:rsidRPr="00372B67">
        <w:rPr>
          <w:rFonts w:ascii="Times New Roman" w:hAnsi="Times New Roman" w:cs="Times New Roman"/>
          <w:sz w:val="24"/>
          <w:szCs w:val="24"/>
        </w:rPr>
        <w:t>A avaliação escolar pode tornar-se um meio para o desenvolvimento do educando, desde que ocorra com foco no processo de construção da aprendizagem. O presente tema procurará discorrer acerca da avaliação da aprendizagem, tendo como base o ensino de química e buscando compreender como se pode realizar uma avaliação de modo a favorecer o desenvolvimento do educando e tornar o ensino da química mais significativo.</w:t>
      </w:r>
    </w:p>
    <w:p w14:paraId="7C1CD8C4" w14:textId="775D1DF3" w:rsidR="00372B67" w:rsidRPr="00372B67" w:rsidRDefault="00752B4F" w:rsidP="007333BC">
      <w:pPr>
        <w:spacing w:after="0" w:line="240" w:lineRule="auto"/>
        <w:ind w:firstLine="709"/>
        <w:jc w:val="both"/>
        <w:rPr>
          <w:rFonts w:ascii="Times New Roman" w:hAnsi="Times New Roman" w:cs="Times New Roman"/>
          <w:sz w:val="24"/>
          <w:szCs w:val="24"/>
        </w:rPr>
      </w:pPr>
      <w:r w:rsidRPr="00372B67">
        <w:rPr>
          <w:rFonts w:ascii="Times New Roman" w:hAnsi="Times New Roman" w:cs="Times New Roman"/>
          <w:sz w:val="24"/>
          <w:szCs w:val="24"/>
        </w:rPr>
        <w:t>Com o avanço nas discussões sobre o assunto, é imprescindível uma transformação no modo de pensar a avaliação</w:t>
      </w:r>
      <w:r w:rsidR="00372B67" w:rsidRPr="00372B67">
        <w:rPr>
          <w:rFonts w:ascii="Times New Roman" w:hAnsi="Times New Roman" w:cs="Times New Roman"/>
          <w:sz w:val="24"/>
          <w:szCs w:val="24"/>
        </w:rPr>
        <w:t xml:space="preserve"> </w:t>
      </w:r>
      <w:r w:rsidR="00372B67" w:rsidRPr="00372B67">
        <w:rPr>
          <w:rFonts w:ascii="Times New Roman" w:hAnsi="Times New Roman" w:cs="Times New Roman"/>
          <w:sz w:val="24"/>
          <w:szCs w:val="24"/>
          <w:highlight w:val="yellow"/>
        </w:rPr>
        <w:t>de forma coletiv</w:t>
      </w:r>
      <w:r w:rsidR="00372B67" w:rsidRPr="00372B67">
        <w:rPr>
          <w:rFonts w:ascii="Times New Roman" w:hAnsi="Times New Roman" w:cs="Times New Roman"/>
          <w:sz w:val="24"/>
          <w:szCs w:val="24"/>
        </w:rPr>
        <w:t xml:space="preserve">a com </w:t>
      </w:r>
      <w:r w:rsidRPr="00372B67">
        <w:rPr>
          <w:rFonts w:ascii="Times New Roman" w:hAnsi="Times New Roman" w:cs="Times New Roman"/>
          <w:sz w:val="24"/>
          <w:szCs w:val="24"/>
        </w:rPr>
        <w:t>o professor</w:t>
      </w:r>
      <w:r w:rsidR="00372B67" w:rsidRPr="00372B67">
        <w:rPr>
          <w:rFonts w:ascii="Times New Roman" w:hAnsi="Times New Roman" w:cs="Times New Roman"/>
          <w:sz w:val="24"/>
          <w:szCs w:val="24"/>
        </w:rPr>
        <w:t xml:space="preserve">, </w:t>
      </w:r>
      <w:r w:rsidRPr="00372B67">
        <w:rPr>
          <w:rFonts w:ascii="Times New Roman" w:hAnsi="Times New Roman" w:cs="Times New Roman"/>
          <w:sz w:val="24"/>
          <w:szCs w:val="24"/>
        </w:rPr>
        <w:t>o aluno e</w:t>
      </w:r>
      <w:r w:rsidR="00372B67" w:rsidRPr="00372B67">
        <w:rPr>
          <w:rFonts w:ascii="Times New Roman" w:hAnsi="Times New Roman" w:cs="Times New Roman"/>
          <w:sz w:val="24"/>
          <w:szCs w:val="24"/>
        </w:rPr>
        <w:t xml:space="preserve"> profissionais da educação. </w:t>
      </w:r>
      <w:r w:rsidRPr="00372B67">
        <w:rPr>
          <w:rFonts w:ascii="Times New Roman" w:hAnsi="Times New Roman" w:cs="Times New Roman"/>
          <w:sz w:val="24"/>
          <w:szCs w:val="24"/>
        </w:rPr>
        <w:t xml:space="preserve">Para isso, é preciso avançar na sistematização do conhecimento já produzido do tema, permitindo um sólido embasamento teórico a respeito do assunto. </w:t>
      </w:r>
      <w:r w:rsidR="00372B67" w:rsidRPr="00372B67">
        <w:rPr>
          <w:rFonts w:ascii="Times New Roman" w:hAnsi="Times New Roman" w:cs="Times New Roman"/>
          <w:sz w:val="24"/>
          <w:szCs w:val="24"/>
          <w:highlight w:val="yellow"/>
        </w:rPr>
        <w:t>Essa</w:t>
      </w:r>
      <w:r w:rsidR="00372B67" w:rsidRPr="00372B67">
        <w:rPr>
          <w:rFonts w:ascii="Times New Roman" w:hAnsi="Times New Roman" w:cs="Times New Roman"/>
          <w:sz w:val="24"/>
          <w:szCs w:val="24"/>
        </w:rPr>
        <w:t xml:space="preserve"> </w:t>
      </w:r>
      <w:r w:rsidRPr="00372B67">
        <w:rPr>
          <w:rFonts w:ascii="Times New Roman" w:hAnsi="Times New Roman" w:cs="Times New Roman"/>
          <w:sz w:val="24"/>
          <w:szCs w:val="24"/>
        </w:rPr>
        <w:t xml:space="preserve">busca justifica o presente trabalho, pois norteará a compreensão a respeito de como o processo avaliativo pode trazer benefícios ao professor e à construção do conhecimento do educando de forma contínua e significativa. </w:t>
      </w:r>
      <w:r w:rsidR="00372B67" w:rsidRPr="00372B67">
        <w:rPr>
          <w:rFonts w:ascii="Times New Roman" w:hAnsi="Times New Roman" w:cs="Times New Roman"/>
          <w:sz w:val="24"/>
          <w:szCs w:val="24"/>
        </w:rPr>
        <w:t>Para compreender essa realidade, trazemos autores que versam sobre o tema em questão – Avaliação. Portanto, a presente pesquisa apoia em autores, tais como</w:t>
      </w:r>
      <w:bookmarkStart w:id="5" w:name="_Hlk53183298"/>
      <w:r w:rsidR="00372B67" w:rsidRPr="00372B67">
        <w:rPr>
          <w:rFonts w:ascii="Times New Roman" w:hAnsi="Times New Roman" w:cs="Times New Roman"/>
          <w:sz w:val="24"/>
          <w:szCs w:val="24"/>
        </w:rPr>
        <w:t xml:space="preserve">: </w:t>
      </w:r>
      <w:proofErr w:type="spellStart"/>
      <w:r w:rsidR="00372B67" w:rsidRPr="00372B67">
        <w:rPr>
          <w:rFonts w:ascii="Times New Roman" w:hAnsi="Times New Roman" w:cs="Times New Roman"/>
          <w:sz w:val="24"/>
          <w:szCs w:val="24"/>
        </w:rPr>
        <w:t>Haydt</w:t>
      </w:r>
      <w:proofErr w:type="spellEnd"/>
      <w:r w:rsidR="00372B67" w:rsidRPr="00372B67">
        <w:rPr>
          <w:rFonts w:ascii="Times New Roman" w:hAnsi="Times New Roman" w:cs="Times New Roman"/>
          <w:sz w:val="24"/>
          <w:szCs w:val="24"/>
        </w:rPr>
        <w:t xml:space="preserve"> (1988), Luckesi (2003</w:t>
      </w:r>
      <w:r w:rsidR="0021524F">
        <w:rPr>
          <w:rFonts w:ascii="Times New Roman" w:hAnsi="Times New Roman" w:cs="Times New Roman"/>
          <w:sz w:val="24"/>
          <w:szCs w:val="24"/>
        </w:rPr>
        <w:t>, 2018</w:t>
      </w:r>
      <w:r w:rsidR="00372B67" w:rsidRPr="00372B67">
        <w:rPr>
          <w:rFonts w:ascii="Times New Roman" w:hAnsi="Times New Roman" w:cs="Times New Roman"/>
          <w:sz w:val="24"/>
          <w:szCs w:val="24"/>
        </w:rPr>
        <w:t>), Vasconcellos (2005), Albuquerque (2004),</w:t>
      </w:r>
      <w:bookmarkEnd w:id="5"/>
      <w:r w:rsidR="00372B67" w:rsidRPr="00372B67">
        <w:rPr>
          <w:rFonts w:ascii="Times New Roman" w:hAnsi="Times New Roman" w:cs="Times New Roman"/>
          <w:sz w:val="24"/>
          <w:szCs w:val="24"/>
        </w:rPr>
        <w:t xml:space="preserve"> além de artigos atualizados que possam agregar conhecimento acerca dessa temática tão essencial ao nosso cotidiano. </w:t>
      </w:r>
    </w:p>
    <w:p w14:paraId="1AAEDBD2" w14:textId="5D12A028" w:rsidR="00372B67" w:rsidRPr="00372B67" w:rsidRDefault="00752B4F" w:rsidP="007333BC">
      <w:pPr>
        <w:spacing w:after="0" w:line="240" w:lineRule="auto"/>
        <w:ind w:firstLine="709"/>
        <w:jc w:val="both"/>
        <w:rPr>
          <w:rFonts w:ascii="Times New Roman" w:hAnsi="Times New Roman" w:cs="Times New Roman"/>
          <w:sz w:val="24"/>
          <w:szCs w:val="24"/>
        </w:rPr>
      </w:pPr>
      <w:r w:rsidRPr="00372B67">
        <w:rPr>
          <w:rFonts w:ascii="Times New Roman" w:hAnsi="Times New Roman" w:cs="Times New Roman"/>
          <w:sz w:val="24"/>
          <w:szCs w:val="24"/>
        </w:rPr>
        <w:t xml:space="preserve">A abordagem do presente estudo </w:t>
      </w:r>
      <w:r w:rsidR="00372B67" w:rsidRPr="00372B67">
        <w:rPr>
          <w:rFonts w:ascii="Times New Roman" w:hAnsi="Times New Roman" w:cs="Times New Roman"/>
          <w:sz w:val="24"/>
          <w:szCs w:val="24"/>
        </w:rPr>
        <w:t xml:space="preserve">foi efetivada a partir de </w:t>
      </w:r>
      <w:r w:rsidRPr="00372B67">
        <w:rPr>
          <w:rFonts w:ascii="Times New Roman" w:hAnsi="Times New Roman" w:cs="Times New Roman"/>
          <w:sz w:val="24"/>
          <w:szCs w:val="24"/>
        </w:rPr>
        <w:t xml:space="preserve">uma pesquisa bibliográfica, </w:t>
      </w:r>
      <w:r w:rsidR="00372B67">
        <w:rPr>
          <w:rFonts w:ascii="Times New Roman" w:hAnsi="Times New Roman" w:cs="Times New Roman"/>
          <w:sz w:val="24"/>
          <w:szCs w:val="24"/>
        </w:rPr>
        <w:t xml:space="preserve">na qual </w:t>
      </w:r>
      <w:r w:rsidR="00372B67" w:rsidRPr="00372B67">
        <w:rPr>
          <w:rFonts w:ascii="Times New Roman" w:hAnsi="Times New Roman" w:cs="Times New Roman"/>
          <w:sz w:val="24"/>
          <w:szCs w:val="24"/>
          <w:highlight w:val="yellow"/>
        </w:rPr>
        <w:t>objetivou realizar um levantamento de artigos publicados nos Anais do XVIII ENEQ - Encontro Nacional de Ensino de Química, na área de “Currículo e Avaliação” a fim de conhecer o que tem se pesquisado e concluído a respeito do assunto avaliação</w:t>
      </w:r>
      <w:r w:rsidR="00372B67">
        <w:rPr>
          <w:rFonts w:ascii="Times New Roman" w:hAnsi="Times New Roman" w:cs="Times New Roman"/>
          <w:sz w:val="24"/>
          <w:szCs w:val="24"/>
        </w:rPr>
        <w:t xml:space="preserve">. </w:t>
      </w:r>
      <w:r w:rsidR="00372B67" w:rsidRPr="00752B4F">
        <w:rPr>
          <w:rFonts w:ascii="Times New Roman" w:hAnsi="Times New Roman" w:cs="Times New Roman"/>
          <w:sz w:val="24"/>
          <w:szCs w:val="24"/>
        </w:rPr>
        <w:t>A importância de tal tema para a formação pedagógica do professor incide diretamente sobre o seu trabalho cotidiano e o modo como poderá conduzir a avaliação em prol do processo de ensino aprendizagem.</w:t>
      </w:r>
    </w:p>
    <w:p w14:paraId="624E26AE" w14:textId="40F42403" w:rsidR="00752B4F" w:rsidRPr="00B50A32" w:rsidRDefault="003F2EE9" w:rsidP="007333BC">
      <w:pPr>
        <w:pStyle w:val="Normal1"/>
        <w:spacing w:before="240" w:after="240"/>
        <w:rPr>
          <w:rFonts w:eastAsia="Arial"/>
          <w:b/>
        </w:rPr>
      </w:pPr>
      <w:r w:rsidRPr="000F039C">
        <w:rPr>
          <w:rFonts w:eastAsia="Arial"/>
          <w:b/>
          <w:highlight w:val="yellow"/>
        </w:rPr>
        <w:t xml:space="preserve">O ato de avaliar e </w:t>
      </w:r>
      <w:r w:rsidR="00585F6A" w:rsidRPr="000F039C">
        <w:rPr>
          <w:rFonts w:eastAsia="Arial"/>
          <w:b/>
          <w:highlight w:val="yellow"/>
        </w:rPr>
        <w:t xml:space="preserve">seu contexto de </w:t>
      </w:r>
      <w:r w:rsidR="00752B4F" w:rsidRPr="000F039C">
        <w:rPr>
          <w:rFonts w:eastAsia="Arial"/>
          <w:b/>
          <w:highlight w:val="yellow"/>
        </w:rPr>
        <w:t>aplicação</w:t>
      </w:r>
      <w:r w:rsidR="00752B4F" w:rsidRPr="00B50A32">
        <w:rPr>
          <w:rFonts w:eastAsia="Arial"/>
          <w:b/>
        </w:rPr>
        <w:t xml:space="preserve"> </w:t>
      </w:r>
    </w:p>
    <w:p w14:paraId="470210CB" w14:textId="669A08A3" w:rsidR="00143E87" w:rsidRDefault="00752B4F" w:rsidP="004320E8">
      <w:pPr>
        <w:tabs>
          <w:tab w:val="left" w:pos="0"/>
        </w:tabs>
        <w:spacing w:after="0" w:line="240" w:lineRule="auto"/>
        <w:jc w:val="both"/>
        <w:rPr>
          <w:rFonts w:ascii="Times New Roman" w:hAnsi="Times New Roman" w:cs="Times New Roman"/>
          <w:sz w:val="24"/>
          <w:szCs w:val="24"/>
        </w:rPr>
      </w:pPr>
      <w:r w:rsidRPr="00F043F9">
        <w:rPr>
          <w:rFonts w:ascii="Times New Roman" w:hAnsi="Times New Roman" w:cs="Times New Roman"/>
          <w:sz w:val="24"/>
          <w:szCs w:val="24"/>
        </w:rPr>
        <w:tab/>
      </w:r>
      <w:r w:rsidR="00F043F9" w:rsidRPr="00F043F9">
        <w:rPr>
          <w:rFonts w:ascii="Times New Roman" w:hAnsi="Times New Roman" w:cs="Times New Roman"/>
          <w:sz w:val="24"/>
          <w:szCs w:val="24"/>
        </w:rPr>
        <w:t xml:space="preserve">Segundo </w:t>
      </w:r>
      <w:r w:rsidR="00C21BEF" w:rsidRPr="00F043F9">
        <w:rPr>
          <w:rFonts w:ascii="Times New Roman" w:hAnsi="Times New Roman" w:cs="Times New Roman"/>
          <w:sz w:val="24"/>
          <w:szCs w:val="24"/>
        </w:rPr>
        <w:t>Luckesi (2018</w:t>
      </w:r>
      <w:r w:rsidR="00AE2AAC">
        <w:rPr>
          <w:rFonts w:ascii="Times New Roman" w:hAnsi="Times New Roman" w:cs="Times New Roman"/>
          <w:sz w:val="24"/>
          <w:szCs w:val="24"/>
        </w:rPr>
        <w:t xml:space="preserve">, </w:t>
      </w:r>
      <w:r w:rsidR="003F2EE9" w:rsidRPr="00F043F9">
        <w:rPr>
          <w:rFonts w:ascii="Times New Roman" w:hAnsi="Times New Roman" w:cs="Times New Roman"/>
          <w:sz w:val="24"/>
          <w:szCs w:val="24"/>
        </w:rPr>
        <w:t>p. 25</w:t>
      </w:r>
      <w:r w:rsidR="00C21BEF" w:rsidRPr="00F043F9">
        <w:rPr>
          <w:rFonts w:ascii="Times New Roman" w:hAnsi="Times New Roman" w:cs="Times New Roman"/>
          <w:sz w:val="24"/>
          <w:szCs w:val="24"/>
        </w:rPr>
        <w:t>), o ato de avaliar faz parte das ações do ser humano, no qual pode</w:t>
      </w:r>
      <w:r w:rsidR="003F2EE9" w:rsidRPr="00F043F9">
        <w:rPr>
          <w:rFonts w:ascii="Times New Roman" w:hAnsi="Times New Roman" w:cs="Times New Roman"/>
          <w:sz w:val="24"/>
          <w:szCs w:val="24"/>
        </w:rPr>
        <w:t xml:space="preserve"> </w:t>
      </w:r>
      <w:r w:rsidR="00C21BEF" w:rsidRPr="00F043F9">
        <w:rPr>
          <w:rFonts w:ascii="Times New Roman" w:hAnsi="Times New Roman" w:cs="Times New Roman"/>
          <w:sz w:val="24"/>
          <w:szCs w:val="24"/>
        </w:rPr>
        <w:t xml:space="preserve">cessar e recomeçar </w:t>
      </w:r>
      <w:r w:rsidR="003F2EE9" w:rsidRPr="00F043F9">
        <w:rPr>
          <w:rFonts w:ascii="Times New Roman" w:hAnsi="Times New Roman" w:cs="Times New Roman"/>
          <w:sz w:val="24"/>
          <w:szCs w:val="24"/>
        </w:rPr>
        <w:t>várias</w:t>
      </w:r>
      <w:r w:rsidR="00C21BEF" w:rsidRPr="00F043F9">
        <w:rPr>
          <w:rFonts w:ascii="Times New Roman" w:hAnsi="Times New Roman" w:cs="Times New Roman"/>
          <w:sz w:val="24"/>
          <w:szCs w:val="24"/>
        </w:rPr>
        <w:t xml:space="preserve"> </w:t>
      </w:r>
      <w:r w:rsidR="003F2EE9" w:rsidRPr="00F043F9">
        <w:rPr>
          <w:rFonts w:ascii="Times New Roman" w:hAnsi="Times New Roman" w:cs="Times New Roman"/>
          <w:sz w:val="24"/>
          <w:szCs w:val="24"/>
        </w:rPr>
        <w:t>vezes</w:t>
      </w:r>
      <w:r w:rsidR="00C21BEF" w:rsidRPr="00F043F9">
        <w:rPr>
          <w:rFonts w:ascii="Times New Roman" w:hAnsi="Times New Roman" w:cs="Times New Roman"/>
          <w:sz w:val="24"/>
          <w:szCs w:val="24"/>
        </w:rPr>
        <w:t xml:space="preserve"> a partir </w:t>
      </w:r>
      <w:r w:rsidR="003F2EE9" w:rsidRPr="00F043F9">
        <w:rPr>
          <w:rFonts w:ascii="Times New Roman" w:hAnsi="Times New Roman" w:cs="Times New Roman"/>
          <w:sz w:val="24"/>
          <w:szCs w:val="24"/>
        </w:rPr>
        <w:t>de escolhas para se obter resultados positivos de cada ação, mesmo “[...]</w:t>
      </w:r>
      <w:r w:rsidR="00143E87" w:rsidRPr="00F043F9">
        <w:rPr>
          <w:rFonts w:ascii="Times New Roman" w:hAnsi="Times New Roman" w:cs="Times New Roman"/>
          <w:sz w:val="24"/>
          <w:szCs w:val="24"/>
        </w:rPr>
        <w:t xml:space="preserve"> ainda que esse “positivo” possa ter essa característica</w:t>
      </w:r>
      <w:r w:rsidR="00143E87" w:rsidRPr="00C21BEF">
        <w:rPr>
          <w:rFonts w:ascii="Times New Roman" w:hAnsi="Times New Roman" w:cs="Times New Roman"/>
          <w:sz w:val="24"/>
          <w:szCs w:val="24"/>
        </w:rPr>
        <w:t xml:space="preserve"> somente para nós e não para o outro ou para todos”.</w:t>
      </w:r>
      <w:r w:rsidR="003F2EE9">
        <w:rPr>
          <w:rFonts w:ascii="Times New Roman" w:hAnsi="Times New Roman" w:cs="Times New Roman"/>
          <w:sz w:val="24"/>
          <w:szCs w:val="24"/>
        </w:rPr>
        <w:t xml:space="preserve"> </w:t>
      </w:r>
      <w:r w:rsidR="00F043F9">
        <w:rPr>
          <w:rFonts w:ascii="Times New Roman" w:hAnsi="Times New Roman" w:cs="Times New Roman"/>
          <w:sz w:val="24"/>
          <w:szCs w:val="24"/>
        </w:rPr>
        <w:t xml:space="preserve">Somado a isso, </w:t>
      </w:r>
      <w:r w:rsidR="00C21BEF" w:rsidRPr="00C21BEF">
        <w:rPr>
          <w:rFonts w:ascii="Times New Roman" w:hAnsi="Times New Roman" w:cs="Times New Roman"/>
          <w:sz w:val="24"/>
          <w:szCs w:val="24"/>
        </w:rPr>
        <w:t>“</w:t>
      </w:r>
      <w:r w:rsidR="00143E87" w:rsidRPr="00C21BEF">
        <w:rPr>
          <w:rFonts w:ascii="Times New Roman" w:hAnsi="Times New Roman" w:cs="Times New Roman"/>
          <w:sz w:val="24"/>
          <w:szCs w:val="24"/>
        </w:rPr>
        <w:t>[...] importa estarmos cientes de que nenhum ser humano, por si, aposta numa escolha que o conduza a um resultado negativo para si mesmo</w:t>
      </w:r>
      <w:r w:rsidR="00C21BEF" w:rsidRPr="00C21BEF">
        <w:rPr>
          <w:rFonts w:ascii="Times New Roman" w:hAnsi="Times New Roman" w:cs="Times New Roman"/>
          <w:sz w:val="24"/>
          <w:szCs w:val="24"/>
        </w:rPr>
        <w:t>”</w:t>
      </w:r>
      <w:r w:rsidR="00031131">
        <w:rPr>
          <w:rFonts w:ascii="Times New Roman" w:hAnsi="Times New Roman" w:cs="Times New Roman"/>
          <w:sz w:val="24"/>
          <w:szCs w:val="24"/>
        </w:rPr>
        <w:t xml:space="preserve"> </w:t>
      </w:r>
      <w:r w:rsidR="00031131" w:rsidRPr="00031131">
        <w:rPr>
          <w:rFonts w:ascii="Times New Roman" w:hAnsi="Times New Roman" w:cs="Times New Roman"/>
          <w:sz w:val="24"/>
          <w:szCs w:val="24"/>
          <w:highlight w:val="yellow"/>
        </w:rPr>
        <w:t>(LUCKESI, 2018. p. 25)</w:t>
      </w:r>
      <w:r w:rsidR="00C21BEF" w:rsidRPr="00031131">
        <w:rPr>
          <w:rFonts w:ascii="Times New Roman" w:hAnsi="Times New Roman" w:cs="Times New Roman"/>
          <w:sz w:val="24"/>
          <w:szCs w:val="24"/>
          <w:highlight w:val="yellow"/>
        </w:rPr>
        <w:t>.</w:t>
      </w:r>
      <w:r w:rsidR="00C21BEF" w:rsidRPr="00C21BEF">
        <w:rPr>
          <w:rFonts w:ascii="Times New Roman" w:hAnsi="Times New Roman" w:cs="Times New Roman"/>
          <w:sz w:val="24"/>
          <w:szCs w:val="24"/>
        </w:rPr>
        <w:t xml:space="preserve"> </w:t>
      </w:r>
      <w:r w:rsidR="003F2EE9" w:rsidRPr="00031131">
        <w:rPr>
          <w:rFonts w:ascii="Times New Roman" w:hAnsi="Times New Roman" w:cs="Times New Roman"/>
          <w:sz w:val="24"/>
          <w:szCs w:val="24"/>
          <w:highlight w:val="yellow"/>
        </w:rPr>
        <w:t xml:space="preserve">Pois, </w:t>
      </w:r>
      <w:r w:rsidR="00031131" w:rsidRPr="00031131">
        <w:rPr>
          <w:rFonts w:ascii="Times New Roman" w:hAnsi="Times New Roman" w:cs="Times New Roman"/>
          <w:sz w:val="24"/>
          <w:szCs w:val="24"/>
          <w:highlight w:val="yellow"/>
        </w:rPr>
        <w:t>para Luckesi</w:t>
      </w:r>
      <w:r w:rsidR="00031131">
        <w:rPr>
          <w:rFonts w:ascii="Times New Roman" w:hAnsi="Times New Roman" w:cs="Times New Roman"/>
          <w:sz w:val="24"/>
          <w:szCs w:val="24"/>
        </w:rPr>
        <w:t xml:space="preserve"> (2018, p. 25), </w:t>
      </w:r>
      <w:r w:rsidR="003F2EE9">
        <w:rPr>
          <w:rFonts w:ascii="Times New Roman" w:hAnsi="Times New Roman" w:cs="Times New Roman"/>
          <w:sz w:val="24"/>
          <w:szCs w:val="24"/>
        </w:rPr>
        <w:t xml:space="preserve">cada indivíduo </w:t>
      </w:r>
      <w:r w:rsidR="00C21BEF" w:rsidRPr="00C21BEF">
        <w:rPr>
          <w:rFonts w:ascii="Times New Roman" w:hAnsi="Times New Roman" w:cs="Times New Roman"/>
          <w:sz w:val="24"/>
          <w:szCs w:val="24"/>
        </w:rPr>
        <w:t>“p</w:t>
      </w:r>
      <w:r w:rsidR="00143E87" w:rsidRPr="00C21BEF">
        <w:rPr>
          <w:rFonts w:ascii="Times New Roman" w:hAnsi="Times New Roman" w:cs="Times New Roman"/>
          <w:sz w:val="24"/>
          <w:szCs w:val="24"/>
        </w:rPr>
        <w:t>oderá fazer uma escolha enviesada, egoísta, eticamente distorcida, e até negativa para os outros e, por um engano, será sempre positiva, razão pela qual fez a escolha praticada</w:t>
      </w:r>
      <w:r w:rsidR="003F2EE9">
        <w:rPr>
          <w:rFonts w:ascii="Times New Roman" w:hAnsi="Times New Roman" w:cs="Times New Roman"/>
          <w:sz w:val="24"/>
          <w:szCs w:val="24"/>
        </w:rPr>
        <w:t>”</w:t>
      </w:r>
      <w:r w:rsidR="00031131">
        <w:rPr>
          <w:rFonts w:ascii="Times New Roman" w:hAnsi="Times New Roman" w:cs="Times New Roman"/>
          <w:sz w:val="24"/>
          <w:szCs w:val="24"/>
        </w:rPr>
        <w:t xml:space="preserve">. </w:t>
      </w:r>
      <w:r w:rsidR="00031131" w:rsidRPr="00031131">
        <w:rPr>
          <w:rFonts w:ascii="Times New Roman" w:hAnsi="Times New Roman" w:cs="Times New Roman"/>
          <w:sz w:val="24"/>
          <w:szCs w:val="24"/>
          <w:highlight w:val="yellow"/>
        </w:rPr>
        <w:t>Assim:</w:t>
      </w:r>
      <w:r w:rsidR="00031131">
        <w:rPr>
          <w:rFonts w:ascii="Times New Roman" w:hAnsi="Times New Roman" w:cs="Times New Roman"/>
          <w:sz w:val="24"/>
          <w:szCs w:val="24"/>
        </w:rPr>
        <w:t xml:space="preserve"> </w:t>
      </w:r>
    </w:p>
    <w:p w14:paraId="0FD6940F" w14:textId="35FACD08" w:rsidR="003F2EE9" w:rsidRDefault="003F2EE9" w:rsidP="004320E8">
      <w:pPr>
        <w:tabs>
          <w:tab w:val="left" w:pos="0"/>
        </w:tabs>
        <w:spacing w:after="0" w:line="240" w:lineRule="auto"/>
        <w:jc w:val="both"/>
        <w:rPr>
          <w:rFonts w:ascii="Times New Roman" w:hAnsi="Times New Roman" w:cs="Times New Roman"/>
          <w:sz w:val="24"/>
          <w:szCs w:val="24"/>
        </w:rPr>
      </w:pPr>
    </w:p>
    <w:p w14:paraId="71986D9E" w14:textId="68AAF8C4" w:rsidR="003F2EE9" w:rsidRPr="00752CF6" w:rsidRDefault="003F2EE9" w:rsidP="003F2EE9">
      <w:pPr>
        <w:spacing w:after="0" w:line="240" w:lineRule="auto"/>
        <w:ind w:left="2268"/>
        <w:jc w:val="both"/>
        <w:rPr>
          <w:rFonts w:ascii="Times New Roman" w:hAnsi="Times New Roman" w:cs="Times New Roman"/>
          <w:sz w:val="20"/>
          <w:szCs w:val="20"/>
        </w:rPr>
      </w:pPr>
      <w:r w:rsidRPr="00752CF6">
        <w:rPr>
          <w:rFonts w:ascii="Times New Roman" w:hAnsi="Times New Roman" w:cs="Times New Roman"/>
          <w:sz w:val="20"/>
          <w:szCs w:val="20"/>
        </w:rPr>
        <w:t xml:space="preserve">Epistemologicamente, o ato de avaliar é um ato de investigar a qualidade da realidade, fato que implica conhecimento, seja ele adquirido pelos recursos do senso comum ou em decorrência do uso de procedimentos metodologicamente consistentes, </w:t>
      </w:r>
      <w:r w:rsidRPr="00752CF6">
        <w:rPr>
          <w:rFonts w:ascii="Times New Roman" w:hAnsi="Times New Roman" w:cs="Times New Roman"/>
          <w:sz w:val="20"/>
          <w:szCs w:val="20"/>
        </w:rPr>
        <w:lastRenderedPageBreak/>
        <w:t xml:space="preserve">encerrando-se </w:t>
      </w:r>
      <w:proofErr w:type="gramStart"/>
      <w:r w:rsidRPr="00752CF6">
        <w:rPr>
          <w:rFonts w:ascii="Times New Roman" w:hAnsi="Times New Roman" w:cs="Times New Roman"/>
          <w:sz w:val="20"/>
          <w:szCs w:val="20"/>
        </w:rPr>
        <w:t>no momento em que</w:t>
      </w:r>
      <w:proofErr w:type="gramEnd"/>
      <w:r w:rsidRPr="00752CF6">
        <w:rPr>
          <w:rFonts w:ascii="Times New Roman" w:hAnsi="Times New Roman" w:cs="Times New Roman"/>
          <w:sz w:val="20"/>
          <w:szCs w:val="20"/>
        </w:rPr>
        <w:t xml:space="preserve"> revela a qualidade da realidade (LUCKESI, 20</w:t>
      </w:r>
      <w:r w:rsidR="00B50A32">
        <w:rPr>
          <w:rFonts w:ascii="Times New Roman" w:hAnsi="Times New Roman" w:cs="Times New Roman"/>
          <w:sz w:val="20"/>
          <w:szCs w:val="20"/>
        </w:rPr>
        <w:t xml:space="preserve">18, </w:t>
      </w:r>
      <w:r w:rsidRPr="00752CF6">
        <w:rPr>
          <w:rFonts w:ascii="Times New Roman" w:hAnsi="Times New Roman" w:cs="Times New Roman"/>
          <w:sz w:val="20"/>
          <w:szCs w:val="20"/>
        </w:rPr>
        <w:t>p. 27).</w:t>
      </w:r>
    </w:p>
    <w:p w14:paraId="03170616" w14:textId="255129E0" w:rsidR="00585F6A" w:rsidRDefault="00585F6A" w:rsidP="003F2EE9">
      <w:pPr>
        <w:spacing w:after="0" w:line="240" w:lineRule="auto"/>
        <w:ind w:left="2268"/>
        <w:jc w:val="both"/>
        <w:rPr>
          <w:rFonts w:ascii="Times New Roman" w:hAnsi="Times New Roman" w:cs="Times New Roman"/>
        </w:rPr>
      </w:pPr>
    </w:p>
    <w:p w14:paraId="35C02C7A" w14:textId="43F3BAE8" w:rsidR="00585F6A" w:rsidRDefault="00585F6A" w:rsidP="00F043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Segundo Luckesi (2018), o ser humano constantemente realiza avaliações de seus atos, pois faz parte do seu cognitivo conhecer fatos, valores e agir</w:t>
      </w:r>
      <w:r w:rsidR="00297563">
        <w:rPr>
          <w:rFonts w:ascii="Times New Roman" w:hAnsi="Times New Roman" w:cs="Times New Roman"/>
          <w:sz w:val="24"/>
          <w:szCs w:val="24"/>
        </w:rPr>
        <w:t xml:space="preserve">, investigando assim, a qualidade da </w:t>
      </w:r>
      <w:r>
        <w:rPr>
          <w:rFonts w:ascii="Times New Roman" w:hAnsi="Times New Roman" w:cs="Times New Roman"/>
          <w:sz w:val="24"/>
          <w:szCs w:val="24"/>
        </w:rPr>
        <w:t>sua realidade</w:t>
      </w:r>
      <w:r w:rsidR="00297563">
        <w:rPr>
          <w:rFonts w:ascii="Times New Roman" w:hAnsi="Times New Roman" w:cs="Times New Roman"/>
          <w:sz w:val="24"/>
          <w:szCs w:val="24"/>
        </w:rPr>
        <w:t xml:space="preserve">; </w:t>
      </w:r>
      <w:r>
        <w:rPr>
          <w:rFonts w:ascii="Times New Roman" w:hAnsi="Times New Roman" w:cs="Times New Roman"/>
          <w:sz w:val="24"/>
          <w:szCs w:val="24"/>
        </w:rPr>
        <w:t xml:space="preserve">para o autor </w:t>
      </w:r>
      <w:r w:rsidR="00297563">
        <w:rPr>
          <w:rFonts w:ascii="Times New Roman" w:hAnsi="Times New Roman" w:cs="Times New Roman"/>
          <w:sz w:val="24"/>
          <w:szCs w:val="24"/>
        </w:rPr>
        <w:t xml:space="preserve">essa função </w:t>
      </w:r>
      <w:r>
        <w:rPr>
          <w:rFonts w:ascii="Times New Roman" w:hAnsi="Times New Roman" w:cs="Times New Roman"/>
          <w:sz w:val="24"/>
          <w:szCs w:val="24"/>
        </w:rPr>
        <w:t>também se</w:t>
      </w:r>
      <w:r w:rsidR="009F77DD">
        <w:rPr>
          <w:rFonts w:ascii="Times New Roman" w:hAnsi="Times New Roman" w:cs="Times New Roman"/>
          <w:sz w:val="24"/>
          <w:szCs w:val="24"/>
        </w:rPr>
        <w:t xml:space="preserve"> aplica na prática de avaliar em educação. </w:t>
      </w:r>
    </w:p>
    <w:p w14:paraId="78562733" w14:textId="77777777" w:rsidR="00A50D97" w:rsidRDefault="00A50D97" w:rsidP="00F043F9">
      <w:pPr>
        <w:spacing w:after="0" w:line="240" w:lineRule="auto"/>
        <w:ind w:firstLine="709"/>
        <w:jc w:val="both"/>
        <w:rPr>
          <w:rFonts w:ascii="Times New Roman" w:hAnsi="Times New Roman" w:cs="Times New Roman"/>
          <w:sz w:val="24"/>
          <w:szCs w:val="24"/>
        </w:rPr>
      </w:pPr>
    </w:p>
    <w:p w14:paraId="2FD3B4C6" w14:textId="2FD64626" w:rsidR="009F77DD" w:rsidRPr="00752CF6" w:rsidRDefault="009F77DD" w:rsidP="009F77DD">
      <w:pPr>
        <w:spacing w:after="0" w:line="240" w:lineRule="auto"/>
        <w:ind w:left="2268"/>
        <w:jc w:val="both"/>
        <w:rPr>
          <w:rFonts w:ascii="Times New Roman" w:hAnsi="Times New Roman" w:cs="Times New Roman"/>
          <w:sz w:val="20"/>
          <w:szCs w:val="20"/>
        </w:rPr>
      </w:pPr>
      <w:r w:rsidRPr="00752CF6">
        <w:rPr>
          <w:rFonts w:ascii="Times New Roman" w:hAnsi="Times New Roman" w:cs="Times New Roman"/>
          <w:sz w:val="20"/>
          <w:szCs w:val="20"/>
        </w:rPr>
        <w:t>Uma investigação avaliativa exige do avaliador cuidados com três passos metodológicos: (01) elaboração de um projeto de investigação; (02) produção de uma consistente descritiva do objeto da investigação; (03) revelação da qualidade da realidade investigada, através da comparação da realidade descrita com os parâmetros de qualidade assumidos como válidos (LUCKESI, 201</w:t>
      </w:r>
      <w:r w:rsidR="00B50A32">
        <w:rPr>
          <w:rFonts w:ascii="Times New Roman" w:hAnsi="Times New Roman" w:cs="Times New Roman"/>
          <w:sz w:val="20"/>
          <w:szCs w:val="20"/>
        </w:rPr>
        <w:t>8</w:t>
      </w:r>
      <w:r w:rsidRPr="00752CF6">
        <w:rPr>
          <w:rFonts w:ascii="Times New Roman" w:hAnsi="Times New Roman" w:cs="Times New Roman"/>
          <w:sz w:val="20"/>
          <w:szCs w:val="20"/>
        </w:rPr>
        <w:t>, p. 55).</w:t>
      </w:r>
    </w:p>
    <w:p w14:paraId="74026EE9" w14:textId="1C65D443" w:rsidR="009F77DD" w:rsidRDefault="009F77DD" w:rsidP="009F77DD">
      <w:pPr>
        <w:spacing w:after="0" w:line="240" w:lineRule="auto"/>
        <w:ind w:left="2268"/>
        <w:jc w:val="both"/>
        <w:rPr>
          <w:rFonts w:ascii="Times New Roman" w:hAnsi="Times New Roman" w:cs="Times New Roman"/>
        </w:rPr>
      </w:pPr>
    </w:p>
    <w:p w14:paraId="72AD71D8" w14:textId="0EDD0686" w:rsidR="00C21BEF" w:rsidRDefault="009F436E" w:rsidP="009F43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educação, o professor precisa assumir o papel de gestor durante os processos de ensino e aprendizagem e, entender que a avaliação é a sua parceira que pode indicar se os alunos aprendem ou não o que se ensina, pois “os estudantes vêm para a escola pra aprender e nós, professores, vamos para ela tendo em vista ensiná-los” </w:t>
      </w:r>
      <w:r w:rsidRPr="009F77DD">
        <w:rPr>
          <w:rFonts w:ascii="Times New Roman" w:hAnsi="Times New Roman" w:cs="Times New Roman"/>
          <w:sz w:val="24"/>
          <w:szCs w:val="24"/>
        </w:rPr>
        <w:t>(LUCKESI, 201</w:t>
      </w:r>
      <w:r>
        <w:rPr>
          <w:rFonts w:ascii="Times New Roman" w:hAnsi="Times New Roman" w:cs="Times New Roman"/>
          <w:sz w:val="24"/>
          <w:szCs w:val="24"/>
        </w:rPr>
        <w:t>8</w:t>
      </w:r>
      <w:r w:rsidRPr="009F77DD">
        <w:rPr>
          <w:rFonts w:ascii="Times New Roman" w:hAnsi="Times New Roman" w:cs="Times New Roman"/>
          <w:sz w:val="24"/>
          <w:szCs w:val="24"/>
        </w:rPr>
        <w:t xml:space="preserve">, p. </w:t>
      </w:r>
      <w:r>
        <w:rPr>
          <w:rFonts w:ascii="Times New Roman" w:hAnsi="Times New Roman" w:cs="Times New Roman"/>
          <w:sz w:val="24"/>
          <w:szCs w:val="24"/>
        </w:rPr>
        <w:t>118</w:t>
      </w:r>
      <w:r w:rsidRPr="009F77DD">
        <w:rPr>
          <w:rFonts w:ascii="Times New Roman" w:hAnsi="Times New Roman" w:cs="Times New Roman"/>
          <w:sz w:val="24"/>
          <w:szCs w:val="24"/>
        </w:rPr>
        <w:t>).</w:t>
      </w:r>
      <w:r>
        <w:rPr>
          <w:rFonts w:ascii="Times New Roman" w:hAnsi="Times New Roman" w:cs="Times New Roman"/>
          <w:sz w:val="24"/>
          <w:szCs w:val="24"/>
        </w:rPr>
        <w:t xml:space="preserve"> Assim, </w:t>
      </w:r>
      <w:r w:rsidR="009F77DD" w:rsidRPr="009F77DD">
        <w:rPr>
          <w:rFonts w:ascii="Times New Roman" w:hAnsi="Times New Roman" w:cs="Times New Roman"/>
          <w:sz w:val="24"/>
          <w:szCs w:val="24"/>
        </w:rPr>
        <w:t>“caso a realidade descrita preencha as avariáveis do critério de qualidade, assumido como positivo, ela será qualificada como satisfatória; caso não preencha essas variáveis, será qualificada como insatisfatória” (LUCKESI, 201</w:t>
      </w:r>
      <w:r w:rsidR="005F0BFF">
        <w:rPr>
          <w:rFonts w:ascii="Times New Roman" w:hAnsi="Times New Roman" w:cs="Times New Roman"/>
          <w:sz w:val="24"/>
          <w:szCs w:val="24"/>
        </w:rPr>
        <w:t>8</w:t>
      </w:r>
      <w:r w:rsidR="009F77DD" w:rsidRPr="009F77DD">
        <w:rPr>
          <w:rFonts w:ascii="Times New Roman" w:hAnsi="Times New Roman" w:cs="Times New Roman"/>
          <w:sz w:val="24"/>
          <w:szCs w:val="24"/>
        </w:rPr>
        <w:t>, p. 55).</w:t>
      </w:r>
      <w:r w:rsidR="009F77DD">
        <w:rPr>
          <w:rFonts w:ascii="Times New Roman" w:hAnsi="Times New Roman" w:cs="Times New Roman"/>
          <w:sz w:val="24"/>
          <w:szCs w:val="24"/>
        </w:rPr>
        <w:t xml:space="preserve"> </w:t>
      </w:r>
      <w:r w:rsidR="00E94A03">
        <w:rPr>
          <w:rFonts w:ascii="Times New Roman" w:hAnsi="Times New Roman" w:cs="Times New Roman"/>
          <w:sz w:val="24"/>
          <w:szCs w:val="24"/>
        </w:rPr>
        <w:t xml:space="preserve">Com outras palavras, </w:t>
      </w:r>
      <w:proofErr w:type="spellStart"/>
      <w:r w:rsidR="005F0BFF">
        <w:rPr>
          <w:rFonts w:ascii="Times New Roman" w:hAnsi="Times New Roman" w:cs="Times New Roman"/>
          <w:sz w:val="24"/>
          <w:szCs w:val="24"/>
        </w:rPr>
        <w:t>Haydt</w:t>
      </w:r>
      <w:proofErr w:type="spellEnd"/>
      <w:r w:rsidR="005F0BFF">
        <w:rPr>
          <w:rFonts w:ascii="Times New Roman" w:hAnsi="Times New Roman" w:cs="Times New Roman"/>
          <w:sz w:val="24"/>
          <w:szCs w:val="24"/>
        </w:rPr>
        <w:t xml:space="preserve"> (1988, p. 07)</w:t>
      </w:r>
      <w:r w:rsidR="00E94A03">
        <w:rPr>
          <w:rFonts w:ascii="Times New Roman" w:hAnsi="Times New Roman" w:cs="Times New Roman"/>
          <w:sz w:val="24"/>
          <w:szCs w:val="24"/>
        </w:rPr>
        <w:t xml:space="preserve"> </w:t>
      </w:r>
      <w:r>
        <w:rPr>
          <w:rFonts w:ascii="Times New Roman" w:hAnsi="Times New Roman" w:cs="Times New Roman"/>
          <w:sz w:val="24"/>
          <w:szCs w:val="24"/>
        </w:rPr>
        <w:t xml:space="preserve">cita </w:t>
      </w:r>
      <w:r w:rsidR="00E94A03">
        <w:rPr>
          <w:rFonts w:ascii="Times New Roman" w:hAnsi="Times New Roman" w:cs="Times New Roman"/>
          <w:sz w:val="24"/>
          <w:szCs w:val="24"/>
        </w:rPr>
        <w:t xml:space="preserve">que </w:t>
      </w:r>
      <w:r w:rsidR="005F0BFF">
        <w:rPr>
          <w:rFonts w:ascii="Times New Roman" w:hAnsi="Times New Roman" w:cs="Times New Roman"/>
          <w:sz w:val="24"/>
          <w:szCs w:val="24"/>
        </w:rPr>
        <w:t>a</w:t>
      </w:r>
      <w:r w:rsidR="00C21BEF" w:rsidRPr="00752B4F">
        <w:rPr>
          <w:rFonts w:ascii="Times New Roman" w:hAnsi="Times New Roman" w:cs="Times New Roman"/>
          <w:sz w:val="24"/>
          <w:szCs w:val="24"/>
        </w:rPr>
        <w:t xml:space="preserve"> preocupação constante dos professores em relação à avaliação ocorre, “[...] porque faz parte do trabalho docente verificar e julgar o rendimento dos alunos, avaliando os resultados do ensino”</w:t>
      </w:r>
      <w:r w:rsidR="005F0BFF">
        <w:rPr>
          <w:rFonts w:ascii="Times New Roman" w:hAnsi="Times New Roman" w:cs="Times New Roman"/>
          <w:sz w:val="24"/>
          <w:szCs w:val="24"/>
        </w:rPr>
        <w:t>.</w:t>
      </w:r>
      <w:r w:rsidR="00C21BEF">
        <w:rPr>
          <w:rFonts w:ascii="Times New Roman" w:hAnsi="Times New Roman" w:cs="Times New Roman"/>
          <w:sz w:val="24"/>
          <w:szCs w:val="24"/>
        </w:rPr>
        <w:t xml:space="preserve"> </w:t>
      </w:r>
    </w:p>
    <w:p w14:paraId="71F064DF" w14:textId="1B5922F2" w:rsidR="00752B4F" w:rsidRDefault="00752B4F" w:rsidP="00F043F9">
      <w:pPr>
        <w:tabs>
          <w:tab w:val="left" w:pos="0"/>
        </w:tabs>
        <w:spacing w:after="0" w:line="240" w:lineRule="auto"/>
        <w:ind w:firstLine="709"/>
        <w:jc w:val="both"/>
        <w:rPr>
          <w:rFonts w:ascii="Times New Roman" w:hAnsi="Times New Roman" w:cs="Times New Roman"/>
          <w:sz w:val="24"/>
          <w:szCs w:val="24"/>
        </w:rPr>
      </w:pPr>
      <w:r w:rsidRPr="00752B4F">
        <w:rPr>
          <w:rFonts w:ascii="Times New Roman" w:hAnsi="Times New Roman" w:cs="Times New Roman"/>
          <w:sz w:val="24"/>
          <w:szCs w:val="24"/>
        </w:rPr>
        <w:t xml:space="preserve">No contexto educacional, </w:t>
      </w:r>
      <w:r w:rsidR="00E94A03">
        <w:rPr>
          <w:rFonts w:ascii="Times New Roman" w:hAnsi="Times New Roman" w:cs="Times New Roman"/>
          <w:sz w:val="24"/>
          <w:szCs w:val="24"/>
        </w:rPr>
        <w:t>estudantes podem fazer várias avalições</w:t>
      </w:r>
      <w:r w:rsidRPr="00752B4F">
        <w:rPr>
          <w:rFonts w:ascii="Times New Roman" w:hAnsi="Times New Roman" w:cs="Times New Roman"/>
          <w:sz w:val="24"/>
          <w:szCs w:val="24"/>
        </w:rPr>
        <w:t xml:space="preserve">, </w:t>
      </w:r>
      <w:r w:rsidR="009F436E">
        <w:rPr>
          <w:rFonts w:ascii="Times New Roman" w:hAnsi="Times New Roman" w:cs="Times New Roman"/>
          <w:sz w:val="24"/>
          <w:szCs w:val="24"/>
        </w:rPr>
        <w:t xml:space="preserve">como </w:t>
      </w:r>
      <w:r w:rsidRPr="00752B4F">
        <w:rPr>
          <w:rFonts w:ascii="Times New Roman" w:hAnsi="Times New Roman" w:cs="Times New Roman"/>
          <w:sz w:val="24"/>
          <w:szCs w:val="24"/>
        </w:rPr>
        <w:t>vestibulares, Exame Nacional do Ensino Médio, concursos, testes</w:t>
      </w:r>
      <w:r w:rsidR="009F436E">
        <w:rPr>
          <w:rFonts w:ascii="Times New Roman" w:hAnsi="Times New Roman" w:cs="Times New Roman"/>
          <w:sz w:val="24"/>
          <w:szCs w:val="24"/>
        </w:rPr>
        <w:t xml:space="preserve">. </w:t>
      </w:r>
      <w:r w:rsidR="00E94A03">
        <w:rPr>
          <w:rFonts w:ascii="Times New Roman" w:hAnsi="Times New Roman" w:cs="Times New Roman"/>
          <w:sz w:val="24"/>
          <w:szCs w:val="24"/>
        </w:rPr>
        <w:t xml:space="preserve">Somado a isso, ações avaliativas do dia a dia </w:t>
      </w:r>
      <w:r w:rsidRPr="00752B4F">
        <w:rPr>
          <w:rFonts w:ascii="Times New Roman" w:hAnsi="Times New Roman" w:cs="Times New Roman"/>
          <w:sz w:val="24"/>
          <w:szCs w:val="24"/>
        </w:rPr>
        <w:t xml:space="preserve">podem incidir diretamente na vida </w:t>
      </w:r>
      <w:r w:rsidR="00E94A03">
        <w:rPr>
          <w:rFonts w:ascii="Times New Roman" w:hAnsi="Times New Roman" w:cs="Times New Roman"/>
          <w:sz w:val="24"/>
          <w:szCs w:val="24"/>
        </w:rPr>
        <w:t xml:space="preserve">pessoal de cada ser humano, seja no âmbito </w:t>
      </w:r>
      <w:r w:rsidRPr="00752B4F">
        <w:rPr>
          <w:rFonts w:ascii="Times New Roman" w:hAnsi="Times New Roman" w:cs="Times New Roman"/>
          <w:sz w:val="24"/>
          <w:szCs w:val="24"/>
        </w:rPr>
        <w:t>escolar</w:t>
      </w:r>
      <w:r w:rsidR="00E94A03">
        <w:rPr>
          <w:rFonts w:ascii="Times New Roman" w:hAnsi="Times New Roman" w:cs="Times New Roman"/>
          <w:sz w:val="24"/>
          <w:szCs w:val="24"/>
        </w:rPr>
        <w:t xml:space="preserve"> com a </w:t>
      </w:r>
      <w:r w:rsidR="00E94A03" w:rsidRPr="00752B4F">
        <w:rPr>
          <w:rFonts w:ascii="Times New Roman" w:hAnsi="Times New Roman" w:cs="Times New Roman"/>
          <w:sz w:val="24"/>
          <w:szCs w:val="24"/>
        </w:rPr>
        <w:t>conclusão de ano/série</w:t>
      </w:r>
      <w:r w:rsidR="00E94A03">
        <w:rPr>
          <w:rFonts w:ascii="Times New Roman" w:hAnsi="Times New Roman" w:cs="Times New Roman"/>
          <w:sz w:val="24"/>
          <w:szCs w:val="24"/>
        </w:rPr>
        <w:t xml:space="preserve">, </w:t>
      </w:r>
      <w:r w:rsidRPr="00752B4F">
        <w:rPr>
          <w:rFonts w:ascii="Times New Roman" w:hAnsi="Times New Roman" w:cs="Times New Roman"/>
          <w:sz w:val="24"/>
          <w:szCs w:val="24"/>
        </w:rPr>
        <w:t xml:space="preserve">profissional, </w:t>
      </w:r>
      <w:r w:rsidR="00E94A03">
        <w:rPr>
          <w:rFonts w:ascii="Times New Roman" w:hAnsi="Times New Roman" w:cs="Times New Roman"/>
          <w:sz w:val="24"/>
          <w:szCs w:val="24"/>
        </w:rPr>
        <w:t>em</w:t>
      </w:r>
      <w:r w:rsidRPr="00752B4F">
        <w:rPr>
          <w:rFonts w:ascii="Times New Roman" w:hAnsi="Times New Roman" w:cs="Times New Roman"/>
          <w:sz w:val="24"/>
          <w:szCs w:val="24"/>
        </w:rPr>
        <w:t xml:space="preserve"> cursos superiores, em testes de admissão</w:t>
      </w:r>
      <w:r w:rsidR="00E94A03">
        <w:rPr>
          <w:rFonts w:ascii="Times New Roman" w:hAnsi="Times New Roman" w:cs="Times New Roman"/>
          <w:sz w:val="24"/>
          <w:szCs w:val="24"/>
        </w:rPr>
        <w:t xml:space="preserve">. </w:t>
      </w:r>
      <w:r w:rsidR="002A51E9" w:rsidRPr="009F436E">
        <w:rPr>
          <w:rFonts w:ascii="Times New Roman" w:hAnsi="Times New Roman" w:cs="Times New Roman"/>
          <w:sz w:val="24"/>
          <w:szCs w:val="24"/>
        </w:rPr>
        <w:t>Portanto:</w:t>
      </w:r>
    </w:p>
    <w:p w14:paraId="70D77B93" w14:textId="77777777" w:rsidR="002A51E9" w:rsidRDefault="002A51E9" w:rsidP="00752B4F">
      <w:pPr>
        <w:tabs>
          <w:tab w:val="left" w:pos="0"/>
        </w:tabs>
        <w:spacing w:after="0" w:line="240" w:lineRule="auto"/>
        <w:jc w:val="both"/>
        <w:rPr>
          <w:rFonts w:ascii="Times New Roman" w:hAnsi="Times New Roman" w:cs="Times New Roman"/>
          <w:sz w:val="24"/>
          <w:szCs w:val="24"/>
        </w:rPr>
      </w:pPr>
    </w:p>
    <w:p w14:paraId="7CC94132" w14:textId="053239BD" w:rsidR="002A51E9" w:rsidRDefault="002A51E9" w:rsidP="00752CF6">
      <w:pPr>
        <w:spacing w:after="0" w:line="240" w:lineRule="auto"/>
        <w:ind w:left="2268"/>
        <w:jc w:val="both"/>
        <w:rPr>
          <w:rFonts w:ascii="Times New Roman" w:hAnsi="Times New Roman" w:cs="Times New Roman"/>
          <w:sz w:val="20"/>
          <w:szCs w:val="20"/>
        </w:rPr>
      </w:pPr>
      <w:r w:rsidRPr="00752CF6">
        <w:rPr>
          <w:rFonts w:ascii="Times New Roman" w:hAnsi="Times New Roman" w:cs="Times New Roman"/>
          <w:sz w:val="20"/>
          <w:szCs w:val="20"/>
        </w:rPr>
        <w:t>No processo de avaliação o ser humano lança mão, desde a infância, de suas experiências vividas, do que sabe, do que percebe, dos conhecimentos acumulados, presentes em seu meio, e aos quais ele tem acesso, dos instrumentos culturais, das várias formas de agir que ele constituiu através da experiência cultural (LIMA, 2003, p. 06).</w:t>
      </w:r>
    </w:p>
    <w:p w14:paraId="72DDC878" w14:textId="77777777" w:rsidR="00752CF6" w:rsidRPr="00F043F9" w:rsidRDefault="00752CF6" w:rsidP="00F043F9">
      <w:pPr>
        <w:spacing w:after="0" w:line="240" w:lineRule="auto"/>
        <w:ind w:left="2268" w:firstLine="709"/>
        <w:jc w:val="both"/>
        <w:rPr>
          <w:rFonts w:ascii="Times New Roman" w:hAnsi="Times New Roman" w:cs="Times New Roman"/>
          <w:sz w:val="24"/>
          <w:szCs w:val="24"/>
        </w:rPr>
      </w:pPr>
    </w:p>
    <w:p w14:paraId="7DD39476" w14:textId="2705064F" w:rsidR="00752B4F" w:rsidRDefault="00752B4F" w:rsidP="00F043F9">
      <w:pPr>
        <w:tabs>
          <w:tab w:val="left" w:pos="0"/>
        </w:tabs>
        <w:spacing w:after="0" w:line="240" w:lineRule="auto"/>
        <w:ind w:firstLine="709"/>
        <w:jc w:val="both"/>
        <w:rPr>
          <w:rFonts w:ascii="Times New Roman" w:hAnsi="Times New Roman" w:cs="Times New Roman"/>
          <w:sz w:val="24"/>
          <w:szCs w:val="24"/>
        </w:rPr>
      </w:pPr>
      <w:r w:rsidRPr="002A51E9">
        <w:rPr>
          <w:rFonts w:ascii="Times New Roman" w:hAnsi="Times New Roman" w:cs="Times New Roman"/>
          <w:sz w:val="24"/>
          <w:szCs w:val="24"/>
        </w:rPr>
        <w:t>Na escola, a avaliação consiste em um grande desafio aos educadores, pois muitos encontram nos instrumentos avaliativos uma forma de manter a autoridade dentro da sala de aula</w:t>
      </w:r>
      <w:r w:rsidR="002A51E9">
        <w:rPr>
          <w:rFonts w:ascii="Times New Roman" w:hAnsi="Times New Roman" w:cs="Times New Roman"/>
          <w:sz w:val="24"/>
          <w:szCs w:val="24"/>
        </w:rPr>
        <w:t xml:space="preserve">, </w:t>
      </w:r>
      <w:r w:rsidRPr="002A51E9">
        <w:rPr>
          <w:rFonts w:ascii="Times New Roman" w:hAnsi="Times New Roman" w:cs="Times New Roman"/>
          <w:sz w:val="24"/>
          <w:szCs w:val="24"/>
        </w:rPr>
        <w:t>se fazer respeitar e prender a atenção dos alunos (</w:t>
      </w:r>
      <w:bookmarkStart w:id="6" w:name="_Hlk53183372"/>
      <w:r w:rsidRPr="002A51E9">
        <w:rPr>
          <w:rFonts w:ascii="Times New Roman" w:hAnsi="Times New Roman" w:cs="Times New Roman"/>
          <w:sz w:val="24"/>
          <w:szCs w:val="24"/>
        </w:rPr>
        <w:t>VASCONCELLOS, 2005</w:t>
      </w:r>
      <w:bookmarkEnd w:id="6"/>
      <w:r w:rsidRPr="002A51E9">
        <w:rPr>
          <w:rFonts w:ascii="Times New Roman" w:hAnsi="Times New Roman" w:cs="Times New Roman"/>
          <w:sz w:val="24"/>
          <w:szCs w:val="24"/>
        </w:rPr>
        <w:t>). No entanto, tais propósitos avaliativos, ainda que subentendidos, não tem cumprido o verdadeiro papel do ato de avaliar, verificar a ocorrência ou não da aprendizagem no intuito de planejar os próximos passos para que ela se concretize. Nesse sentido:</w:t>
      </w:r>
    </w:p>
    <w:p w14:paraId="280692D7" w14:textId="77777777" w:rsidR="00752CF6" w:rsidRPr="002A51E9" w:rsidRDefault="00752CF6" w:rsidP="00752B4F">
      <w:pPr>
        <w:tabs>
          <w:tab w:val="left" w:pos="0"/>
        </w:tabs>
        <w:spacing w:after="0" w:line="240" w:lineRule="auto"/>
        <w:jc w:val="both"/>
        <w:rPr>
          <w:rFonts w:ascii="Times New Roman" w:hAnsi="Times New Roman" w:cs="Times New Roman"/>
          <w:sz w:val="24"/>
          <w:szCs w:val="24"/>
        </w:rPr>
      </w:pPr>
    </w:p>
    <w:p w14:paraId="6CFCFD98" w14:textId="77777777" w:rsidR="00752B4F" w:rsidRPr="00752CF6" w:rsidRDefault="00752B4F" w:rsidP="00752CF6">
      <w:pPr>
        <w:spacing w:after="0" w:line="240" w:lineRule="auto"/>
        <w:ind w:left="2268"/>
        <w:jc w:val="both"/>
        <w:rPr>
          <w:rFonts w:ascii="Times New Roman" w:hAnsi="Times New Roman" w:cs="Times New Roman"/>
          <w:sz w:val="20"/>
          <w:szCs w:val="20"/>
        </w:rPr>
      </w:pPr>
      <w:r w:rsidRPr="00752CF6">
        <w:rPr>
          <w:rFonts w:ascii="Times New Roman" w:hAnsi="Times New Roman" w:cs="Times New Roman"/>
          <w:sz w:val="20"/>
          <w:szCs w:val="20"/>
        </w:rPr>
        <w:t>Percebemos que o problema da Avaliação é muito sério e tem raízes profundas: não é o problema de uma matéria, nível, curso ou escola; é de todo um sistema educacional, inserido num sistema social determinado, que impõe certos valores desumanos como o utilitarismo, a competição, o individualismo, o consumismo, a alienação, a marginalização, valores estes que estão incorporados em práticas sociais, cujos resultados colhemos em sala de aula, uma vez que funcionam como “filtros” de interpretação do sentido da educação e da avaliação (VASCONCELLOS, 2005, p. 16).</w:t>
      </w:r>
    </w:p>
    <w:p w14:paraId="602F324B" w14:textId="77777777" w:rsidR="00752B4F" w:rsidRDefault="00752B4F" w:rsidP="00752B4F">
      <w:pPr>
        <w:spacing w:after="0" w:line="240" w:lineRule="auto"/>
        <w:ind w:left="2280"/>
        <w:jc w:val="both"/>
        <w:rPr>
          <w:rFonts w:ascii="Arial" w:hAnsi="Arial" w:cs="Arial"/>
          <w:sz w:val="20"/>
          <w:szCs w:val="20"/>
        </w:rPr>
      </w:pPr>
    </w:p>
    <w:p w14:paraId="0DA93F84" w14:textId="08C79EF9" w:rsidR="00752B4F" w:rsidRPr="002A51E9" w:rsidRDefault="00752B4F" w:rsidP="00F043F9">
      <w:pPr>
        <w:spacing w:after="0" w:line="240" w:lineRule="auto"/>
        <w:ind w:firstLine="709"/>
        <w:jc w:val="both"/>
        <w:rPr>
          <w:rFonts w:ascii="Times New Roman" w:hAnsi="Times New Roman" w:cs="Times New Roman"/>
          <w:sz w:val="24"/>
          <w:szCs w:val="24"/>
        </w:rPr>
      </w:pPr>
      <w:r w:rsidRPr="002A51E9">
        <w:rPr>
          <w:rFonts w:ascii="Times New Roman" w:hAnsi="Times New Roman" w:cs="Times New Roman"/>
          <w:sz w:val="24"/>
          <w:szCs w:val="24"/>
        </w:rPr>
        <w:t>Para tanto, algumas vezes, a avaliação do rendimento escolar tem sido utilizada, como parte de uma ação política, um instrumento de legitimação da seletividade da educação, ou seja, separa aqueles que conseguem atingir os objetivos por ela determinados, tornando-se assim classificatória e excludente.</w:t>
      </w:r>
    </w:p>
    <w:p w14:paraId="1340A0FD" w14:textId="51A02072" w:rsidR="00752B4F" w:rsidRPr="00752B4F" w:rsidRDefault="00752B4F" w:rsidP="007333BC">
      <w:pPr>
        <w:pStyle w:val="Normal1"/>
        <w:spacing w:before="240" w:after="240"/>
      </w:pPr>
      <w:r w:rsidRPr="000F039C">
        <w:rPr>
          <w:rFonts w:eastAsia="Arial"/>
          <w:b/>
          <w:bCs/>
          <w:highlight w:val="yellow"/>
        </w:rPr>
        <w:lastRenderedPageBreak/>
        <w:t>Conceito de avaliação</w:t>
      </w:r>
    </w:p>
    <w:p w14:paraId="316CC135" w14:textId="0FCBB6CC" w:rsidR="00752B4F" w:rsidRPr="00752B4F" w:rsidRDefault="00752B4F" w:rsidP="007333BC">
      <w:pPr>
        <w:tabs>
          <w:tab w:val="left" w:pos="0"/>
        </w:tabs>
        <w:spacing w:after="0" w:line="240" w:lineRule="auto"/>
        <w:ind w:firstLine="709"/>
        <w:jc w:val="both"/>
        <w:rPr>
          <w:rFonts w:ascii="Times New Roman" w:hAnsi="Times New Roman" w:cs="Times New Roman"/>
          <w:sz w:val="24"/>
          <w:szCs w:val="24"/>
        </w:rPr>
      </w:pPr>
      <w:r w:rsidRPr="00752B4F">
        <w:rPr>
          <w:rFonts w:ascii="Times New Roman" w:hAnsi="Times New Roman" w:cs="Times New Roman"/>
          <w:sz w:val="24"/>
          <w:szCs w:val="24"/>
        </w:rPr>
        <w:t>Em quase todos os momentos avaliamos alguém ou algo e, também somos avaliados, portanto a avaliação faz parte do nosso cotidiano</w:t>
      </w:r>
      <w:r w:rsidR="009F436E">
        <w:rPr>
          <w:rFonts w:ascii="Times New Roman" w:hAnsi="Times New Roman" w:cs="Times New Roman"/>
          <w:sz w:val="24"/>
          <w:szCs w:val="24"/>
        </w:rPr>
        <w:t xml:space="preserve">, </w:t>
      </w:r>
      <w:r w:rsidRPr="00752B4F">
        <w:rPr>
          <w:rFonts w:ascii="Times New Roman" w:hAnsi="Times New Roman" w:cs="Times New Roman"/>
          <w:sz w:val="24"/>
          <w:szCs w:val="24"/>
        </w:rPr>
        <w:t xml:space="preserve">quando escolhemos um produto avaliamos sua qualidade ou preço, ao colocarmos uma roupa aferimos se ela corresponde às necessidades do momento, quando saímos de casa avaliamos se está frio ou calor, se vai chover ou fazer sol. </w:t>
      </w:r>
    </w:p>
    <w:p w14:paraId="1FEB6F08" w14:textId="316D9C22" w:rsidR="00752B4F" w:rsidRPr="00752B4F" w:rsidRDefault="009F436E" w:rsidP="007333BC">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752B4F" w:rsidRPr="00752B4F">
        <w:rPr>
          <w:rFonts w:ascii="Times New Roman" w:hAnsi="Times New Roman" w:cs="Times New Roman"/>
          <w:sz w:val="24"/>
          <w:szCs w:val="24"/>
        </w:rPr>
        <w:t xml:space="preserve">valiar é o ato de diagnosticar uma experiência, tendo em vista reorientá-la para produzir o melhor resultado possível, portanto não há como conceber o caráter classificatório nem seletivo, pois não se trata de um exame, mas sim da produção de um diagnóstico voltado para a inclusão. O ato de avaliar tem como foco a construção dos melhores resultados possíveis, enquanto o ato de examinar está centrado no julgamento de aprovação ou reprovação; essas características e modos de ser, são atos praticamente opostos, no entanto, professores (as) em sua prática escolar não fazem essa distinção e, deste modo, praticam exames como se estivessem praticando avaliação (LUCKESI, </w:t>
      </w:r>
      <w:r w:rsidR="002A51E9">
        <w:rPr>
          <w:rFonts w:ascii="Times New Roman" w:hAnsi="Times New Roman" w:cs="Times New Roman"/>
          <w:sz w:val="24"/>
          <w:szCs w:val="24"/>
        </w:rPr>
        <w:t>2003</w:t>
      </w:r>
      <w:r w:rsidR="00752B4F" w:rsidRPr="00752B4F">
        <w:rPr>
          <w:rFonts w:ascii="Times New Roman" w:hAnsi="Times New Roman" w:cs="Times New Roman"/>
          <w:sz w:val="24"/>
          <w:szCs w:val="24"/>
        </w:rPr>
        <w:t>).</w:t>
      </w:r>
    </w:p>
    <w:p w14:paraId="4755965A" w14:textId="31C8C9C5" w:rsidR="00752CF6" w:rsidRDefault="00463EB1" w:rsidP="007333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 </w:t>
      </w:r>
      <w:r w:rsidR="00752B4F" w:rsidRPr="00752B4F">
        <w:rPr>
          <w:rFonts w:ascii="Times New Roman" w:hAnsi="Times New Roman" w:cs="Times New Roman"/>
          <w:sz w:val="24"/>
          <w:szCs w:val="24"/>
        </w:rPr>
        <w:t xml:space="preserve">quando se avalia nem sempre é possível compreender exatamente como se processa o conhecimento do avaliado, fato ao qual causa certa insegurança também no avaliador, que por sua vez não sabe se o instrumento avaliativo conseguiu mensurar o real aprendizado obtido ou não pelo aluno. Essa situação se agrava para o professor, uma vez que o próprio sistema de ensino está calcado em obter resultados, números, importando-lhes somente os objetivos gerais, as denominadas </w:t>
      </w:r>
      <w:r w:rsidR="00752B4F" w:rsidRPr="0033468D">
        <w:rPr>
          <w:rFonts w:ascii="Times New Roman" w:hAnsi="Times New Roman" w:cs="Times New Roman"/>
          <w:sz w:val="24"/>
          <w:szCs w:val="24"/>
        </w:rPr>
        <w:t>curvas estatísticas (LUCKESI,</w:t>
      </w:r>
      <w:r w:rsidR="002A51E9" w:rsidRPr="0033468D">
        <w:rPr>
          <w:rFonts w:ascii="Times New Roman" w:hAnsi="Times New Roman" w:cs="Times New Roman"/>
          <w:sz w:val="24"/>
          <w:szCs w:val="24"/>
        </w:rPr>
        <w:t xml:space="preserve"> 2003</w:t>
      </w:r>
      <w:r w:rsidR="00752B4F" w:rsidRPr="0033468D">
        <w:rPr>
          <w:rFonts w:ascii="Times New Roman" w:hAnsi="Times New Roman" w:cs="Times New Roman"/>
          <w:sz w:val="24"/>
          <w:szCs w:val="24"/>
        </w:rPr>
        <w:t xml:space="preserve">). </w:t>
      </w:r>
      <w:r w:rsidR="009F436E" w:rsidRPr="0033468D">
        <w:rPr>
          <w:rFonts w:ascii="Times New Roman" w:hAnsi="Times New Roman" w:cs="Times New Roman"/>
          <w:sz w:val="24"/>
          <w:szCs w:val="24"/>
        </w:rPr>
        <w:t xml:space="preserve">Por isso, </w:t>
      </w:r>
      <w:r w:rsidRPr="0033468D">
        <w:rPr>
          <w:rFonts w:ascii="Times New Roman" w:hAnsi="Times New Roman" w:cs="Times New Roman"/>
          <w:sz w:val="24"/>
          <w:szCs w:val="24"/>
        </w:rPr>
        <w:t>é</w:t>
      </w:r>
      <w:r w:rsidR="00752B4F" w:rsidRPr="0033468D">
        <w:rPr>
          <w:rFonts w:ascii="Times New Roman" w:hAnsi="Times New Roman" w:cs="Times New Roman"/>
          <w:sz w:val="24"/>
          <w:szCs w:val="24"/>
        </w:rPr>
        <w:t xml:space="preserve"> importante entender que enquanto o “[...] ensino estiver dentro dos “conformes”, o sistema social se contenta com os quadros estatísticos. Saindo disso, os mecanismos de controle são automaticamente acionados: pais reclamam da escola; verbas que não chegam; inquéritos administrativos entre outros</w:t>
      </w:r>
      <w:r w:rsidRPr="0033468D">
        <w:rPr>
          <w:rFonts w:ascii="Times New Roman" w:hAnsi="Times New Roman" w:cs="Times New Roman"/>
          <w:sz w:val="24"/>
          <w:szCs w:val="24"/>
        </w:rPr>
        <w:t>”</w:t>
      </w:r>
      <w:r w:rsidR="00752B4F" w:rsidRPr="0033468D">
        <w:rPr>
          <w:rFonts w:ascii="Times New Roman" w:hAnsi="Times New Roman" w:cs="Times New Roman"/>
          <w:sz w:val="24"/>
          <w:szCs w:val="24"/>
        </w:rPr>
        <w:t xml:space="preserve"> (LUCKESI, 2003, p. 20).</w:t>
      </w:r>
      <w:r w:rsidR="009F436E" w:rsidRPr="0033468D">
        <w:rPr>
          <w:rFonts w:ascii="Times New Roman" w:hAnsi="Times New Roman" w:cs="Times New Roman"/>
          <w:sz w:val="24"/>
          <w:szCs w:val="24"/>
        </w:rPr>
        <w:t xml:space="preserve"> </w:t>
      </w:r>
      <w:r w:rsidRPr="0033468D">
        <w:rPr>
          <w:rFonts w:ascii="Times New Roman" w:hAnsi="Times New Roman" w:cs="Times New Roman"/>
          <w:sz w:val="24"/>
          <w:szCs w:val="24"/>
        </w:rPr>
        <w:t>Esse paradigma precisa ser rompido, porque “a avaliação tem o objetivo de diagnosticar a situação</w:t>
      </w:r>
      <w:r w:rsidRPr="00752B4F">
        <w:rPr>
          <w:rFonts w:ascii="Times New Roman" w:hAnsi="Times New Roman" w:cs="Times New Roman"/>
          <w:sz w:val="24"/>
          <w:szCs w:val="24"/>
        </w:rPr>
        <w:t xml:space="preserve"> de aprendizagem do educando, tendo em vista subsidiar a tomada de decisões para a melhoria da qualidade e do desempenho”</w:t>
      </w:r>
      <w:r>
        <w:rPr>
          <w:rFonts w:ascii="Times New Roman" w:hAnsi="Times New Roman" w:cs="Times New Roman"/>
          <w:sz w:val="24"/>
          <w:szCs w:val="24"/>
        </w:rPr>
        <w:t xml:space="preserve"> (</w:t>
      </w:r>
      <w:r w:rsidRPr="00752B4F">
        <w:rPr>
          <w:rFonts w:ascii="Times New Roman" w:hAnsi="Times New Roman" w:cs="Times New Roman"/>
          <w:sz w:val="24"/>
          <w:szCs w:val="24"/>
        </w:rPr>
        <w:t>L</w:t>
      </w:r>
      <w:r w:rsidR="00752CF6" w:rsidRPr="00752B4F">
        <w:rPr>
          <w:rFonts w:ascii="Times New Roman" w:hAnsi="Times New Roman" w:cs="Times New Roman"/>
          <w:sz w:val="24"/>
          <w:szCs w:val="24"/>
        </w:rPr>
        <w:t>UCKESI</w:t>
      </w:r>
      <w:r>
        <w:rPr>
          <w:rFonts w:ascii="Times New Roman" w:hAnsi="Times New Roman" w:cs="Times New Roman"/>
          <w:sz w:val="24"/>
          <w:szCs w:val="24"/>
        </w:rPr>
        <w:t xml:space="preserve">, </w:t>
      </w:r>
      <w:r w:rsidRPr="00752B4F">
        <w:rPr>
          <w:rFonts w:ascii="Times New Roman" w:hAnsi="Times New Roman" w:cs="Times New Roman"/>
          <w:sz w:val="24"/>
          <w:szCs w:val="24"/>
        </w:rPr>
        <w:t xml:space="preserve">2003, p.13). </w:t>
      </w:r>
      <w:r w:rsidR="00752CF6">
        <w:rPr>
          <w:rFonts w:ascii="Times New Roman" w:hAnsi="Times New Roman" w:cs="Times New Roman"/>
          <w:sz w:val="24"/>
          <w:szCs w:val="24"/>
        </w:rPr>
        <w:t>Portanto, precisa-se compreender que:</w:t>
      </w:r>
    </w:p>
    <w:p w14:paraId="7EF16AD9" w14:textId="77777777" w:rsidR="0033468D" w:rsidRDefault="0033468D" w:rsidP="00F043F9">
      <w:pPr>
        <w:spacing w:after="0" w:line="240" w:lineRule="auto"/>
        <w:ind w:firstLine="709"/>
        <w:jc w:val="both"/>
        <w:rPr>
          <w:rFonts w:ascii="Times New Roman" w:hAnsi="Times New Roman" w:cs="Times New Roman"/>
          <w:sz w:val="24"/>
          <w:szCs w:val="24"/>
        </w:rPr>
      </w:pPr>
    </w:p>
    <w:p w14:paraId="744407D6" w14:textId="77456409" w:rsidR="00463EB1" w:rsidRPr="00752CF6" w:rsidRDefault="00752CF6" w:rsidP="00752CF6">
      <w:pPr>
        <w:spacing w:after="0" w:line="240" w:lineRule="auto"/>
        <w:ind w:left="2268"/>
        <w:jc w:val="both"/>
        <w:rPr>
          <w:rFonts w:ascii="Times New Roman" w:hAnsi="Times New Roman" w:cs="Times New Roman"/>
          <w:sz w:val="20"/>
          <w:szCs w:val="20"/>
        </w:rPr>
      </w:pPr>
      <w:r w:rsidRPr="00752CF6">
        <w:rPr>
          <w:rFonts w:ascii="Times New Roman" w:hAnsi="Times New Roman" w:cs="Times New Roman"/>
          <w:sz w:val="20"/>
          <w:szCs w:val="20"/>
        </w:rPr>
        <w:t xml:space="preserve">O </w:t>
      </w:r>
      <w:r w:rsidRPr="00752CF6">
        <w:rPr>
          <w:rFonts w:ascii="Times New Roman" w:hAnsi="Times New Roman" w:cs="Times New Roman"/>
          <w:b/>
          <w:bCs/>
          <w:sz w:val="20"/>
          <w:szCs w:val="20"/>
        </w:rPr>
        <w:t>ato de avaliar</w:t>
      </w:r>
      <w:r w:rsidRPr="00752CF6">
        <w:rPr>
          <w:rFonts w:ascii="Times New Roman" w:hAnsi="Times New Roman" w:cs="Times New Roman"/>
          <w:sz w:val="20"/>
          <w:szCs w:val="20"/>
        </w:rPr>
        <w:t xml:space="preserve"> </w:t>
      </w:r>
      <w:r w:rsidR="00463EB1" w:rsidRPr="00752CF6">
        <w:rPr>
          <w:rFonts w:ascii="Times New Roman" w:hAnsi="Times New Roman" w:cs="Times New Roman"/>
          <w:sz w:val="20"/>
          <w:szCs w:val="20"/>
        </w:rPr>
        <w:t>“</w:t>
      </w:r>
      <w:r w:rsidRPr="00752CF6">
        <w:rPr>
          <w:rFonts w:ascii="Times New Roman" w:hAnsi="Times New Roman" w:cs="Times New Roman"/>
          <w:sz w:val="20"/>
          <w:szCs w:val="20"/>
        </w:rPr>
        <w:t xml:space="preserve">[...] </w:t>
      </w:r>
      <w:r w:rsidRPr="00752CF6">
        <w:rPr>
          <w:rFonts w:ascii="Times New Roman" w:hAnsi="Times New Roman" w:cs="Times New Roman"/>
          <w:b/>
          <w:bCs/>
          <w:sz w:val="20"/>
          <w:szCs w:val="20"/>
        </w:rPr>
        <w:t xml:space="preserve">é </w:t>
      </w:r>
      <w:r w:rsidR="00463EB1" w:rsidRPr="00752CF6">
        <w:rPr>
          <w:rFonts w:ascii="Times New Roman" w:hAnsi="Times New Roman" w:cs="Times New Roman"/>
          <w:b/>
          <w:bCs/>
          <w:sz w:val="20"/>
          <w:szCs w:val="20"/>
        </w:rPr>
        <w:t>um “ato de investigar a qualidade da realidade”</w:t>
      </w:r>
      <w:r w:rsidR="00463EB1" w:rsidRPr="00752CF6">
        <w:rPr>
          <w:rFonts w:ascii="Times New Roman" w:hAnsi="Times New Roman" w:cs="Times New Roman"/>
          <w:sz w:val="20"/>
          <w:szCs w:val="20"/>
        </w:rPr>
        <w:t>, revelando-a ao gestor da ação, que, tendo por base essa sinalização, pode e deve investir mais e mais para que todos os estudantes efetivamente aprendam e, por isso, não se somem aos números da exclusão social v</w:t>
      </w:r>
      <w:r w:rsidRPr="00752CF6">
        <w:rPr>
          <w:rFonts w:ascii="Times New Roman" w:hAnsi="Times New Roman" w:cs="Times New Roman"/>
          <w:sz w:val="20"/>
          <w:szCs w:val="20"/>
        </w:rPr>
        <w:t>i</w:t>
      </w:r>
      <w:r w:rsidR="00463EB1" w:rsidRPr="00752CF6">
        <w:rPr>
          <w:rFonts w:ascii="Times New Roman" w:hAnsi="Times New Roman" w:cs="Times New Roman"/>
          <w:sz w:val="20"/>
          <w:szCs w:val="20"/>
        </w:rPr>
        <w:t>a a escola (LUCKESI, 2018, p. 128</w:t>
      </w:r>
      <w:r w:rsidRPr="00752CF6">
        <w:rPr>
          <w:rFonts w:ascii="Times New Roman" w:hAnsi="Times New Roman" w:cs="Times New Roman"/>
          <w:sz w:val="20"/>
          <w:szCs w:val="20"/>
        </w:rPr>
        <w:t>, grifo nosso</w:t>
      </w:r>
      <w:r w:rsidR="00463EB1" w:rsidRPr="00752CF6">
        <w:rPr>
          <w:rFonts w:ascii="Times New Roman" w:hAnsi="Times New Roman" w:cs="Times New Roman"/>
          <w:sz w:val="20"/>
          <w:szCs w:val="20"/>
        </w:rPr>
        <w:t>).</w:t>
      </w:r>
    </w:p>
    <w:p w14:paraId="087C97D5" w14:textId="77777777" w:rsidR="00463EB1" w:rsidRDefault="00463EB1" w:rsidP="00752B4F">
      <w:pPr>
        <w:spacing w:after="0" w:line="240" w:lineRule="auto"/>
        <w:ind w:firstLine="709"/>
        <w:jc w:val="both"/>
        <w:rPr>
          <w:rFonts w:ascii="Times New Roman" w:hAnsi="Times New Roman" w:cs="Times New Roman"/>
          <w:sz w:val="24"/>
          <w:szCs w:val="24"/>
        </w:rPr>
      </w:pPr>
    </w:p>
    <w:p w14:paraId="30E8724C" w14:textId="77777777" w:rsidR="00377DB8" w:rsidRDefault="00752B4F" w:rsidP="00F043F9">
      <w:pPr>
        <w:spacing w:after="0" w:line="240" w:lineRule="auto"/>
        <w:ind w:firstLine="709"/>
        <w:jc w:val="both"/>
        <w:rPr>
          <w:rFonts w:ascii="Times New Roman" w:hAnsi="Times New Roman" w:cs="Times New Roman"/>
          <w:sz w:val="24"/>
          <w:szCs w:val="24"/>
        </w:rPr>
      </w:pPr>
      <w:r w:rsidRPr="00752B4F">
        <w:rPr>
          <w:rFonts w:ascii="Times New Roman" w:hAnsi="Times New Roman" w:cs="Times New Roman"/>
          <w:sz w:val="24"/>
          <w:szCs w:val="24"/>
        </w:rPr>
        <w:t xml:space="preserve">O modo como a avaliação ocorre na escola pode reproduzir a exclusão que ocorre na sociedade, tornando-se uma arma perigosa que coloca à margem muitas pessoas. Porém, é preciso ressaltar que o processo avaliativo quando realizado de forma a promover o conhecimento, pode tornar-se instrumento de inclusão, de construção da aprendizagem por meio da reavaliação não apenas de conteúdo, mas do ato educativo como um todo. </w:t>
      </w:r>
    </w:p>
    <w:p w14:paraId="3DF45269" w14:textId="06CFDDF1" w:rsidR="00752B4F" w:rsidRPr="00752B4F" w:rsidRDefault="00377DB8" w:rsidP="00F043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avaliação precisa ser compreendia como uma ação política, na qual esteja “</w:t>
      </w:r>
      <w:r w:rsidR="00752B4F" w:rsidRPr="00752CF6">
        <w:rPr>
          <w:rFonts w:ascii="Times New Roman" w:hAnsi="Times New Roman" w:cs="Times New Roman"/>
          <w:sz w:val="24"/>
          <w:szCs w:val="24"/>
        </w:rPr>
        <w:t>[...]</w:t>
      </w:r>
      <w:r>
        <w:rPr>
          <w:rFonts w:ascii="Times New Roman" w:hAnsi="Times New Roman" w:cs="Times New Roman"/>
          <w:sz w:val="24"/>
          <w:szCs w:val="24"/>
        </w:rPr>
        <w:t xml:space="preserve"> </w:t>
      </w:r>
      <w:r w:rsidR="00752B4F" w:rsidRPr="00752CF6">
        <w:rPr>
          <w:rFonts w:ascii="Times New Roman" w:hAnsi="Times New Roman" w:cs="Times New Roman"/>
          <w:sz w:val="24"/>
          <w:szCs w:val="24"/>
        </w:rPr>
        <w:t>comprometida com a qualidade social, constituindo-se como prática educativa libertadora, combativa da exclusão, do sofrimento, do preconceito, das discriminações de raça, classe, gênero, religião, entre outras, em favor dos (as) excluídos (as), dos povos vitimados</w:t>
      </w:r>
      <w:r>
        <w:rPr>
          <w:rFonts w:ascii="Times New Roman" w:hAnsi="Times New Roman" w:cs="Times New Roman"/>
          <w:sz w:val="24"/>
          <w:szCs w:val="24"/>
        </w:rPr>
        <w:t xml:space="preserve">” </w:t>
      </w:r>
      <w:r w:rsidR="00752B4F" w:rsidRPr="00752CF6">
        <w:rPr>
          <w:rFonts w:ascii="Times New Roman" w:hAnsi="Times New Roman" w:cs="Times New Roman"/>
          <w:sz w:val="24"/>
          <w:szCs w:val="24"/>
        </w:rPr>
        <w:t>(A</w:t>
      </w:r>
      <w:bookmarkStart w:id="7" w:name="_Hlk53183403"/>
      <w:r w:rsidR="00752B4F" w:rsidRPr="00752CF6">
        <w:rPr>
          <w:rFonts w:ascii="Times New Roman" w:hAnsi="Times New Roman" w:cs="Times New Roman"/>
          <w:sz w:val="24"/>
          <w:szCs w:val="24"/>
        </w:rPr>
        <w:t xml:space="preserve">LBUQUERQUE, 2004, </w:t>
      </w:r>
      <w:bookmarkEnd w:id="7"/>
      <w:r w:rsidR="00752B4F" w:rsidRPr="00752CF6">
        <w:rPr>
          <w:rFonts w:ascii="Times New Roman" w:hAnsi="Times New Roman" w:cs="Times New Roman"/>
          <w:sz w:val="24"/>
          <w:szCs w:val="24"/>
        </w:rPr>
        <w:t>p. 9-10).</w:t>
      </w:r>
      <w:r w:rsidR="009F436E">
        <w:rPr>
          <w:rFonts w:ascii="Times New Roman" w:hAnsi="Times New Roman" w:cs="Times New Roman"/>
          <w:sz w:val="24"/>
          <w:szCs w:val="24"/>
        </w:rPr>
        <w:t xml:space="preserve"> Assi</w:t>
      </w:r>
      <w:r w:rsidR="00F63FED">
        <w:rPr>
          <w:rFonts w:ascii="Times New Roman" w:hAnsi="Times New Roman" w:cs="Times New Roman"/>
          <w:sz w:val="24"/>
          <w:szCs w:val="24"/>
        </w:rPr>
        <w:t>m</w:t>
      </w:r>
      <w:r w:rsidR="009F436E">
        <w:rPr>
          <w:rFonts w:ascii="Times New Roman" w:hAnsi="Times New Roman" w:cs="Times New Roman"/>
          <w:sz w:val="24"/>
          <w:szCs w:val="24"/>
        </w:rPr>
        <w:t>, q</w:t>
      </w:r>
      <w:r w:rsidR="00752B4F" w:rsidRPr="00752B4F">
        <w:rPr>
          <w:rFonts w:ascii="Times New Roman" w:hAnsi="Times New Roman" w:cs="Times New Roman"/>
          <w:sz w:val="24"/>
          <w:szCs w:val="24"/>
        </w:rPr>
        <w:t xml:space="preserve">uando ocorre uma avaliação condizente com o objetivo de desenvolvimento da aprendizagem do aluno, </w:t>
      </w:r>
      <w:r w:rsidRPr="00752B4F">
        <w:rPr>
          <w:rFonts w:ascii="Times New Roman" w:hAnsi="Times New Roman" w:cs="Times New Roman"/>
          <w:sz w:val="24"/>
          <w:szCs w:val="24"/>
        </w:rPr>
        <w:t>ele</w:t>
      </w:r>
      <w:r w:rsidR="00752B4F" w:rsidRPr="00752B4F">
        <w:rPr>
          <w:rFonts w:ascii="Times New Roman" w:hAnsi="Times New Roman" w:cs="Times New Roman"/>
          <w:sz w:val="24"/>
          <w:szCs w:val="24"/>
        </w:rPr>
        <w:t xml:space="preserve"> tem como benefício uma construção significativa do conhecimento, no qual o erro não é motivo para punição ou exclusão, mas sim uma oportunidade para a retomada, para uma nova visão de mundo. Portanto:</w:t>
      </w:r>
    </w:p>
    <w:p w14:paraId="610A6C92" w14:textId="77777777" w:rsidR="00752B4F" w:rsidRPr="00752B4F" w:rsidRDefault="00752B4F" w:rsidP="00752B4F">
      <w:pPr>
        <w:spacing w:after="0" w:line="240" w:lineRule="auto"/>
        <w:jc w:val="both"/>
        <w:rPr>
          <w:rFonts w:ascii="Times New Roman" w:hAnsi="Times New Roman" w:cs="Times New Roman"/>
          <w:sz w:val="24"/>
          <w:szCs w:val="24"/>
        </w:rPr>
      </w:pPr>
    </w:p>
    <w:p w14:paraId="67F4027D" w14:textId="77777777" w:rsidR="00752B4F" w:rsidRPr="00377DB8" w:rsidRDefault="00752B4F" w:rsidP="00377DB8">
      <w:pPr>
        <w:spacing w:after="0" w:line="240" w:lineRule="auto"/>
        <w:ind w:left="2268"/>
        <w:jc w:val="both"/>
        <w:rPr>
          <w:rFonts w:ascii="Times New Roman" w:hAnsi="Times New Roman" w:cs="Times New Roman"/>
          <w:sz w:val="20"/>
          <w:szCs w:val="20"/>
        </w:rPr>
      </w:pPr>
      <w:r w:rsidRPr="00377DB8">
        <w:rPr>
          <w:rFonts w:ascii="Times New Roman" w:hAnsi="Times New Roman" w:cs="Times New Roman"/>
          <w:sz w:val="20"/>
          <w:szCs w:val="20"/>
        </w:rPr>
        <w:t>O seu maior significado está em fortalecer o movimento que leva à democratização da sociedade, nele intervindo sempre que necessário para garantir a educação como um bem civilizatório, como DIREITO de cidadania, de desenvolvimento pleno da existência humana digna, fraterna e justa (ALBUQUERQUE, 2004, p. 9-10).</w:t>
      </w:r>
    </w:p>
    <w:p w14:paraId="7D78656C" w14:textId="2767263F" w:rsidR="00752B4F" w:rsidRPr="00752B4F" w:rsidRDefault="00752B4F" w:rsidP="00F043F9">
      <w:pPr>
        <w:spacing w:after="0" w:line="240" w:lineRule="auto"/>
        <w:ind w:firstLine="709"/>
        <w:jc w:val="both"/>
        <w:rPr>
          <w:rFonts w:ascii="Times New Roman" w:hAnsi="Times New Roman" w:cs="Times New Roman"/>
          <w:sz w:val="24"/>
          <w:szCs w:val="24"/>
        </w:rPr>
      </w:pPr>
      <w:r w:rsidRPr="00752B4F">
        <w:rPr>
          <w:rFonts w:ascii="Times New Roman" w:hAnsi="Times New Roman" w:cs="Times New Roman"/>
          <w:sz w:val="24"/>
          <w:szCs w:val="24"/>
        </w:rPr>
        <w:lastRenderedPageBreak/>
        <w:t>As pesquisas que abordam essa temática também apresentam que a avaliação da aprendizagem se faz extremamente necessária</w:t>
      </w:r>
      <w:r w:rsidR="00B157DA">
        <w:rPr>
          <w:rFonts w:ascii="Times New Roman" w:hAnsi="Times New Roman" w:cs="Times New Roman"/>
          <w:sz w:val="24"/>
          <w:szCs w:val="24"/>
        </w:rPr>
        <w:t xml:space="preserve">. Em seus estudos, </w:t>
      </w:r>
      <w:r w:rsidR="00B157DA" w:rsidRPr="00752B4F">
        <w:rPr>
          <w:rFonts w:ascii="Times New Roman" w:hAnsi="Times New Roman" w:cs="Times New Roman"/>
          <w:sz w:val="24"/>
          <w:szCs w:val="24"/>
        </w:rPr>
        <w:t>Tonelotto (2005, p. 40)</w:t>
      </w:r>
      <w:r w:rsidR="00B157DA">
        <w:rPr>
          <w:rFonts w:ascii="Times New Roman" w:hAnsi="Times New Roman" w:cs="Times New Roman"/>
          <w:sz w:val="24"/>
          <w:szCs w:val="24"/>
        </w:rPr>
        <w:t xml:space="preserve"> concluiu que</w:t>
      </w:r>
      <w:r w:rsidRPr="00752B4F">
        <w:rPr>
          <w:rFonts w:ascii="Times New Roman" w:hAnsi="Times New Roman" w:cs="Times New Roman"/>
          <w:sz w:val="24"/>
          <w:szCs w:val="24"/>
        </w:rPr>
        <w:t>: “</w:t>
      </w:r>
      <w:r w:rsidRPr="00752B4F">
        <w:rPr>
          <w:rFonts w:ascii="Times New Roman" w:hAnsi="Times New Roman" w:cs="Times New Roman"/>
          <w:sz w:val="24"/>
          <w:szCs w:val="24"/>
          <w:shd w:val="clear" w:color="auto" w:fill="FFFFFF"/>
        </w:rPr>
        <w:t xml:space="preserve">Apesar das polêmicas discussões sobre a efetividade da avaliação escolar no processo educativo, é inegável sua necessidade como forma de controle sobre os conteúdos ministrados na escola”. </w:t>
      </w:r>
      <w:r w:rsidR="00B157DA" w:rsidRPr="00752B4F">
        <w:rPr>
          <w:rFonts w:ascii="Times New Roman" w:hAnsi="Times New Roman" w:cs="Times New Roman"/>
          <w:sz w:val="24"/>
          <w:szCs w:val="24"/>
        </w:rPr>
        <w:t xml:space="preserve">Tonelotto (2005, p. 40) </w:t>
      </w:r>
      <w:r w:rsidRPr="00752B4F">
        <w:rPr>
          <w:rFonts w:ascii="Times New Roman" w:hAnsi="Times New Roman" w:cs="Times New Roman"/>
          <w:sz w:val="24"/>
          <w:szCs w:val="24"/>
          <w:shd w:val="clear" w:color="auto" w:fill="FFFFFF"/>
        </w:rPr>
        <w:t>complementa ainda que</w:t>
      </w:r>
      <w:r w:rsidR="00377DB8">
        <w:rPr>
          <w:rFonts w:ascii="Times New Roman" w:hAnsi="Times New Roman" w:cs="Times New Roman"/>
          <w:sz w:val="24"/>
          <w:szCs w:val="24"/>
          <w:shd w:val="clear" w:color="auto" w:fill="FFFFFF"/>
        </w:rPr>
        <w:t>:</w:t>
      </w:r>
      <w:r w:rsidRPr="00752B4F">
        <w:rPr>
          <w:rFonts w:ascii="Times New Roman" w:hAnsi="Times New Roman" w:cs="Times New Roman"/>
          <w:sz w:val="24"/>
          <w:szCs w:val="24"/>
          <w:shd w:val="clear" w:color="auto" w:fill="FFFFFF"/>
        </w:rPr>
        <w:t xml:space="preserve"> “Especialmente nas primeiras séries escolares, essas medidas podem auxiliar na implementação de métodos pedagógicos capazes de eliminar ou minimizar eventuais problemas”</w:t>
      </w:r>
      <w:r w:rsidR="00B157DA">
        <w:rPr>
          <w:rFonts w:ascii="Times New Roman" w:hAnsi="Times New Roman" w:cs="Times New Roman"/>
          <w:sz w:val="24"/>
          <w:szCs w:val="24"/>
          <w:shd w:val="clear" w:color="auto" w:fill="FFFFFF"/>
        </w:rPr>
        <w:t>. A</w:t>
      </w:r>
      <w:r w:rsidRPr="00752B4F">
        <w:rPr>
          <w:rFonts w:ascii="Times New Roman" w:hAnsi="Times New Roman" w:cs="Times New Roman"/>
          <w:sz w:val="24"/>
          <w:szCs w:val="24"/>
        </w:rPr>
        <w:t xml:space="preserve"> compreensão dos dados obtidos </w:t>
      </w:r>
      <w:r w:rsidR="00377DB8">
        <w:rPr>
          <w:rFonts w:ascii="Times New Roman" w:hAnsi="Times New Roman" w:cs="Times New Roman"/>
          <w:sz w:val="24"/>
          <w:szCs w:val="24"/>
        </w:rPr>
        <w:t xml:space="preserve">por meio </w:t>
      </w:r>
      <w:r w:rsidR="002A51E9" w:rsidRPr="00752B4F">
        <w:rPr>
          <w:rFonts w:ascii="Times New Roman" w:hAnsi="Times New Roman" w:cs="Times New Roman"/>
          <w:sz w:val="24"/>
          <w:szCs w:val="24"/>
        </w:rPr>
        <w:t>da</w:t>
      </w:r>
      <w:r w:rsidRPr="00752B4F">
        <w:rPr>
          <w:rFonts w:ascii="Times New Roman" w:hAnsi="Times New Roman" w:cs="Times New Roman"/>
          <w:sz w:val="24"/>
          <w:szCs w:val="24"/>
        </w:rPr>
        <w:t xml:space="preserve"> avaliação permite determinar as especificidades da aprendizagem e do nível de conhecimento alcançado pela criança, pois oferece os subsídios necessários para tal ação; há também a questão da falta de instrumentos de medidas para uma avaliação sistemática, uma avaliação concreta das habilidades, que possa ser comparada de forma organizada e geral</w:t>
      </w:r>
      <w:r w:rsidR="00B157DA">
        <w:rPr>
          <w:rFonts w:ascii="Times New Roman" w:hAnsi="Times New Roman" w:cs="Times New Roman"/>
          <w:sz w:val="24"/>
          <w:szCs w:val="24"/>
        </w:rPr>
        <w:t>.</w:t>
      </w:r>
    </w:p>
    <w:p w14:paraId="076021C1" w14:textId="15A9801C" w:rsidR="00752B4F" w:rsidRPr="00B157DA" w:rsidRDefault="00236E4C" w:rsidP="007333BC">
      <w:pPr>
        <w:spacing w:before="240" w:after="240" w:line="240" w:lineRule="auto"/>
        <w:jc w:val="both"/>
        <w:rPr>
          <w:rFonts w:ascii="Times New Roman" w:hAnsi="Times New Roman" w:cs="Times New Roman"/>
          <w:b/>
          <w:bCs/>
          <w:sz w:val="24"/>
          <w:szCs w:val="24"/>
        </w:rPr>
      </w:pPr>
      <w:r w:rsidRPr="000F039C">
        <w:rPr>
          <w:rFonts w:ascii="Times New Roman" w:hAnsi="Times New Roman" w:cs="Times New Roman"/>
          <w:b/>
          <w:bCs/>
          <w:sz w:val="24"/>
          <w:szCs w:val="24"/>
          <w:highlight w:val="yellow"/>
        </w:rPr>
        <w:t>Operacionalização da avaliação no contexto escolar</w:t>
      </w:r>
    </w:p>
    <w:p w14:paraId="07B34A0B" w14:textId="2DED9F70" w:rsidR="00752B4F" w:rsidRPr="008C2954" w:rsidRDefault="00752B4F" w:rsidP="007333BC">
      <w:pPr>
        <w:spacing w:after="0" w:line="240" w:lineRule="auto"/>
        <w:ind w:firstLine="709"/>
        <w:jc w:val="both"/>
        <w:rPr>
          <w:rFonts w:ascii="Times New Roman" w:hAnsi="Times New Roman" w:cs="Times New Roman"/>
          <w:sz w:val="24"/>
          <w:szCs w:val="24"/>
        </w:rPr>
      </w:pPr>
      <w:proofErr w:type="spellStart"/>
      <w:r w:rsidRPr="00752B4F">
        <w:rPr>
          <w:rFonts w:ascii="Times New Roman" w:hAnsi="Times New Roman" w:cs="Times New Roman"/>
          <w:sz w:val="24"/>
          <w:szCs w:val="24"/>
        </w:rPr>
        <w:t>Haydt</w:t>
      </w:r>
      <w:proofErr w:type="spellEnd"/>
      <w:r w:rsidRPr="00752B4F">
        <w:rPr>
          <w:rFonts w:ascii="Times New Roman" w:hAnsi="Times New Roman" w:cs="Times New Roman"/>
          <w:sz w:val="24"/>
          <w:szCs w:val="24"/>
        </w:rPr>
        <w:t xml:space="preserve"> (1988, p. 13) reforça que a avaliação “[...] não pode ser esporádica nem improvisada, mas, ao contrário, deve ser constante e planejada”</w:t>
      </w:r>
      <w:r w:rsidR="00B157DA">
        <w:rPr>
          <w:rFonts w:ascii="Times New Roman" w:hAnsi="Times New Roman" w:cs="Times New Roman"/>
          <w:sz w:val="24"/>
          <w:szCs w:val="24"/>
        </w:rPr>
        <w:t xml:space="preserve">; </w:t>
      </w:r>
      <w:r w:rsidRPr="00752B4F">
        <w:rPr>
          <w:rFonts w:ascii="Times New Roman" w:hAnsi="Times New Roman" w:cs="Times New Roman"/>
          <w:sz w:val="24"/>
          <w:szCs w:val="24"/>
        </w:rPr>
        <w:t>considera</w:t>
      </w:r>
      <w:r w:rsidR="00B157DA">
        <w:rPr>
          <w:rFonts w:ascii="Times New Roman" w:hAnsi="Times New Roman" w:cs="Times New Roman"/>
          <w:sz w:val="24"/>
          <w:szCs w:val="24"/>
        </w:rPr>
        <w:t>ndo</w:t>
      </w:r>
      <w:r w:rsidRPr="00752B4F">
        <w:rPr>
          <w:rFonts w:ascii="Times New Roman" w:hAnsi="Times New Roman" w:cs="Times New Roman"/>
          <w:sz w:val="24"/>
          <w:szCs w:val="24"/>
        </w:rPr>
        <w:t xml:space="preserve"> que a avaliação da aprendizagem apresenta três funções básicas: diagnosticar (investigar), controlar (acompanhar) e classificar (valorar). Pautadas a essas três funções, existem </w:t>
      </w:r>
      <w:r w:rsidRPr="008C2954">
        <w:rPr>
          <w:rFonts w:ascii="Times New Roman" w:hAnsi="Times New Roman" w:cs="Times New Roman"/>
          <w:sz w:val="24"/>
          <w:szCs w:val="24"/>
        </w:rPr>
        <w:t>três modalidades de avaliação: diagnóstica, formativa e somativa.</w:t>
      </w:r>
    </w:p>
    <w:p w14:paraId="4CDE489F" w14:textId="4BDD15EC" w:rsidR="00377DB8" w:rsidRDefault="00752B4F" w:rsidP="007333BC">
      <w:pPr>
        <w:spacing w:after="0" w:line="240" w:lineRule="auto"/>
        <w:ind w:firstLine="709"/>
        <w:jc w:val="both"/>
        <w:rPr>
          <w:rFonts w:ascii="Times New Roman" w:hAnsi="Times New Roman" w:cs="Times New Roman"/>
          <w:sz w:val="24"/>
          <w:szCs w:val="24"/>
        </w:rPr>
      </w:pPr>
      <w:r w:rsidRPr="00752B4F">
        <w:rPr>
          <w:rFonts w:ascii="Times New Roman" w:hAnsi="Times New Roman" w:cs="Times New Roman"/>
          <w:sz w:val="24"/>
          <w:szCs w:val="24"/>
        </w:rPr>
        <w:t xml:space="preserve">A </w:t>
      </w:r>
      <w:r w:rsidRPr="008C2954">
        <w:rPr>
          <w:rFonts w:ascii="Times New Roman" w:hAnsi="Times New Roman" w:cs="Times New Roman"/>
          <w:sz w:val="24"/>
          <w:szCs w:val="24"/>
        </w:rPr>
        <w:t>avaliação diagnóstica</w:t>
      </w:r>
      <w:r w:rsidRPr="00752B4F">
        <w:rPr>
          <w:rFonts w:ascii="Times New Roman" w:hAnsi="Times New Roman" w:cs="Times New Roman"/>
          <w:sz w:val="24"/>
          <w:szCs w:val="24"/>
        </w:rPr>
        <w:t xml:space="preserve"> é aquela que se faz no início de um curso, período letivo ou unidade de ensino a fim de verificar quais são os conhecimentos que os alunos possuem sobre o conteúdo a ser abordado, ou seja, “[...] se possuem os conhecimentos e habilidades imprescindíveis para as novas aprendizagens. É também utilizada para caracterizar eventuais problemas de aprendizagem e identificar suas possíveis causas, numa tentativa de saná-los” (HAYDT, 1988, p. 16-17).</w:t>
      </w:r>
      <w:r w:rsidR="00377DB8">
        <w:rPr>
          <w:rFonts w:ascii="Times New Roman" w:hAnsi="Times New Roman" w:cs="Times New Roman"/>
          <w:sz w:val="24"/>
          <w:szCs w:val="24"/>
        </w:rPr>
        <w:t xml:space="preserve"> </w:t>
      </w:r>
      <w:r w:rsidR="008C2954">
        <w:rPr>
          <w:rFonts w:ascii="Times New Roman" w:hAnsi="Times New Roman" w:cs="Times New Roman"/>
          <w:sz w:val="24"/>
          <w:szCs w:val="24"/>
        </w:rPr>
        <w:t>Para a autora, n</w:t>
      </w:r>
      <w:r w:rsidR="00377DB8">
        <w:rPr>
          <w:rFonts w:ascii="Times New Roman" w:hAnsi="Times New Roman" w:cs="Times New Roman"/>
          <w:sz w:val="24"/>
          <w:szCs w:val="24"/>
        </w:rPr>
        <w:t xml:space="preserve">esse tipo de avaliação, </w:t>
      </w:r>
      <w:r w:rsidRPr="00752B4F">
        <w:rPr>
          <w:rFonts w:ascii="Times New Roman" w:hAnsi="Times New Roman" w:cs="Times New Roman"/>
          <w:sz w:val="24"/>
          <w:szCs w:val="24"/>
        </w:rPr>
        <w:t xml:space="preserve">o docente pode utilizar vários tipos de instrumentos tais como: provas, testes, portfólio, questionários, roteiros de observação e de entrevista com alunos e pais de alunos. </w:t>
      </w:r>
    </w:p>
    <w:p w14:paraId="2D5A6081" w14:textId="172727F3" w:rsidR="00752B4F" w:rsidRDefault="00752B4F" w:rsidP="007333BC">
      <w:pPr>
        <w:spacing w:after="0" w:line="240" w:lineRule="auto"/>
        <w:ind w:firstLine="709"/>
        <w:jc w:val="both"/>
        <w:rPr>
          <w:rFonts w:ascii="Times New Roman" w:hAnsi="Times New Roman" w:cs="Times New Roman"/>
          <w:sz w:val="24"/>
          <w:szCs w:val="24"/>
        </w:rPr>
      </w:pPr>
      <w:r w:rsidRPr="00752B4F">
        <w:rPr>
          <w:rFonts w:ascii="Times New Roman" w:hAnsi="Times New Roman" w:cs="Times New Roman"/>
          <w:sz w:val="24"/>
          <w:szCs w:val="24"/>
        </w:rPr>
        <w:t xml:space="preserve">A </w:t>
      </w:r>
      <w:r w:rsidRPr="008C2954">
        <w:rPr>
          <w:rFonts w:ascii="Times New Roman" w:hAnsi="Times New Roman" w:cs="Times New Roman"/>
          <w:sz w:val="24"/>
          <w:szCs w:val="24"/>
        </w:rPr>
        <w:t>avaliação formativa</w:t>
      </w:r>
      <w:r w:rsidRPr="00752B4F">
        <w:rPr>
          <w:rFonts w:ascii="Times New Roman" w:hAnsi="Times New Roman" w:cs="Times New Roman"/>
          <w:sz w:val="24"/>
          <w:szCs w:val="24"/>
        </w:rPr>
        <w:t xml:space="preserve"> deve ocorrer durante todo o processo de ensino e de aprendizagem a fim de verificar se os objetivos foram alcançados, não </w:t>
      </w:r>
      <w:r w:rsidR="008C2954">
        <w:rPr>
          <w:rFonts w:ascii="Times New Roman" w:hAnsi="Times New Roman" w:cs="Times New Roman"/>
          <w:sz w:val="24"/>
          <w:szCs w:val="24"/>
        </w:rPr>
        <w:t xml:space="preserve">necessitando de atribuições de </w:t>
      </w:r>
      <w:r w:rsidRPr="00752B4F">
        <w:rPr>
          <w:rFonts w:ascii="Times New Roman" w:hAnsi="Times New Roman" w:cs="Times New Roman"/>
          <w:sz w:val="24"/>
          <w:szCs w:val="24"/>
        </w:rPr>
        <w:t>nota</w:t>
      </w:r>
      <w:r w:rsidR="008C2954">
        <w:rPr>
          <w:rFonts w:ascii="Times New Roman" w:hAnsi="Times New Roman" w:cs="Times New Roman"/>
          <w:sz w:val="24"/>
          <w:szCs w:val="24"/>
        </w:rPr>
        <w:t xml:space="preserve">s, portanto, segundo </w:t>
      </w:r>
      <w:proofErr w:type="spellStart"/>
      <w:r w:rsidR="008C2954" w:rsidRPr="00752B4F">
        <w:rPr>
          <w:rFonts w:ascii="Times New Roman" w:hAnsi="Times New Roman" w:cs="Times New Roman"/>
          <w:sz w:val="24"/>
          <w:szCs w:val="24"/>
        </w:rPr>
        <w:t>Haydt</w:t>
      </w:r>
      <w:proofErr w:type="spellEnd"/>
      <w:r w:rsidR="008C2954" w:rsidRPr="00752B4F">
        <w:rPr>
          <w:rFonts w:ascii="Times New Roman" w:hAnsi="Times New Roman" w:cs="Times New Roman"/>
          <w:sz w:val="24"/>
          <w:szCs w:val="24"/>
        </w:rPr>
        <w:t xml:space="preserve"> (1988, p. 11), </w:t>
      </w:r>
      <w:r w:rsidRPr="00752B4F">
        <w:rPr>
          <w:rFonts w:ascii="Times New Roman" w:hAnsi="Times New Roman" w:cs="Times New Roman"/>
          <w:sz w:val="24"/>
          <w:szCs w:val="24"/>
        </w:rPr>
        <w:t xml:space="preserve">“[...] </w:t>
      </w:r>
      <w:r w:rsidR="008C2954">
        <w:rPr>
          <w:rFonts w:ascii="Times New Roman" w:hAnsi="Times New Roman" w:cs="Times New Roman"/>
          <w:sz w:val="24"/>
          <w:szCs w:val="24"/>
        </w:rPr>
        <w:t xml:space="preserve">pode </w:t>
      </w:r>
      <w:r w:rsidRPr="00752B4F">
        <w:rPr>
          <w:rFonts w:ascii="Times New Roman" w:hAnsi="Times New Roman" w:cs="Times New Roman"/>
          <w:sz w:val="24"/>
          <w:szCs w:val="24"/>
        </w:rPr>
        <w:t>ser útil para orientar tanto o aluno como o professor: fornece informações sobre o aluno para melhorar sua atuação e dá elementos ao professor para aperfeiçoar seus procedimentos didáticos”.</w:t>
      </w:r>
      <w:r w:rsidR="008C2954">
        <w:rPr>
          <w:rFonts w:ascii="Times New Roman" w:hAnsi="Times New Roman" w:cs="Times New Roman"/>
          <w:sz w:val="24"/>
          <w:szCs w:val="24"/>
        </w:rPr>
        <w:t xml:space="preserve"> Somado a isso: </w:t>
      </w:r>
      <w:r w:rsidRPr="00752B4F">
        <w:rPr>
          <w:rFonts w:ascii="Times New Roman" w:hAnsi="Times New Roman" w:cs="Times New Roman"/>
          <w:sz w:val="24"/>
          <w:szCs w:val="24"/>
        </w:rPr>
        <w:t xml:space="preserve"> </w:t>
      </w:r>
    </w:p>
    <w:p w14:paraId="53E36FDB" w14:textId="77777777" w:rsidR="00C1618D" w:rsidRDefault="00C1618D" w:rsidP="00377DB8">
      <w:pPr>
        <w:spacing w:after="0" w:line="240" w:lineRule="auto"/>
        <w:ind w:left="2268"/>
        <w:jc w:val="both"/>
        <w:rPr>
          <w:rFonts w:ascii="Times New Roman" w:hAnsi="Times New Roman" w:cs="Times New Roman"/>
          <w:sz w:val="20"/>
          <w:szCs w:val="20"/>
        </w:rPr>
      </w:pPr>
    </w:p>
    <w:p w14:paraId="305F8E20" w14:textId="1D475062" w:rsidR="00752B4F" w:rsidRDefault="00752B4F" w:rsidP="00377DB8">
      <w:pPr>
        <w:spacing w:after="0" w:line="240" w:lineRule="auto"/>
        <w:ind w:left="2268"/>
        <w:jc w:val="both"/>
        <w:rPr>
          <w:rFonts w:ascii="Times New Roman" w:hAnsi="Times New Roman" w:cs="Times New Roman"/>
          <w:sz w:val="20"/>
          <w:szCs w:val="20"/>
        </w:rPr>
      </w:pPr>
      <w:r w:rsidRPr="00377DB8">
        <w:rPr>
          <w:rFonts w:ascii="Times New Roman" w:hAnsi="Times New Roman" w:cs="Times New Roman"/>
          <w:sz w:val="20"/>
          <w:szCs w:val="20"/>
        </w:rPr>
        <w:t xml:space="preserve">A </w:t>
      </w:r>
      <w:r w:rsidRPr="00377DB8">
        <w:rPr>
          <w:rFonts w:ascii="Times New Roman" w:hAnsi="Times New Roman" w:cs="Times New Roman"/>
          <w:i/>
          <w:iCs/>
          <w:sz w:val="20"/>
          <w:szCs w:val="20"/>
        </w:rPr>
        <w:t>avaliação formativa</w:t>
      </w:r>
      <w:r w:rsidRPr="00377DB8">
        <w:rPr>
          <w:rFonts w:ascii="Times New Roman" w:hAnsi="Times New Roman" w:cs="Times New Roman"/>
          <w:sz w:val="20"/>
          <w:szCs w:val="20"/>
        </w:rPr>
        <w:t xml:space="preserve">, com função de controle, é realizada durante todo o decorrer do período letivo, com o intuito de verificar se os alunos estão atingindo os objetivos previstos, isto é, quais os resultados alcançados durante o desenvolvimento das atividades. [...] É principalmente através da </w:t>
      </w:r>
      <w:r w:rsidRPr="00377DB8">
        <w:rPr>
          <w:rFonts w:ascii="Times New Roman" w:hAnsi="Times New Roman" w:cs="Times New Roman"/>
          <w:i/>
          <w:iCs/>
          <w:sz w:val="20"/>
          <w:szCs w:val="20"/>
        </w:rPr>
        <w:t>avaliação formativa</w:t>
      </w:r>
      <w:r w:rsidRPr="00377DB8">
        <w:rPr>
          <w:rFonts w:ascii="Times New Roman" w:hAnsi="Times New Roman" w:cs="Times New Roman"/>
          <w:sz w:val="20"/>
          <w:szCs w:val="20"/>
        </w:rPr>
        <w:t xml:space="preserve"> que o aluno conhece seus erros e acertos e encontra estímulo para um estudo sistemático (HAYDT, 1988, p. 17-18</w:t>
      </w:r>
      <w:r w:rsidR="00377DB8">
        <w:rPr>
          <w:rFonts w:ascii="Times New Roman" w:hAnsi="Times New Roman" w:cs="Times New Roman"/>
          <w:sz w:val="20"/>
          <w:szCs w:val="20"/>
        </w:rPr>
        <w:t>, grifo nosso</w:t>
      </w:r>
      <w:r w:rsidRPr="00377DB8">
        <w:rPr>
          <w:rFonts w:ascii="Times New Roman" w:hAnsi="Times New Roman" w:cs="Times New Roman"/>
          <w:sz w:val="20"/>
          <w:szCs w:val="20"/>
        </w:rPr>
        <w:t>).</w:t>
      </w:r>
    </w:p>
    <w:p w14:paraId="177DAD42" w14:textId="77777777" w:rsidR="00F043F9" w:rsidRPr="00F043F9" w:rsidRDefault="00F043F9" w:rsidP="00377DB8">
      <w:pPr>
        <w:spacing w:after="0" w:line="240" w:lineRule="auto"/>
        <w:ind w:left="2268"/>
        <w:jc w:val="both"/>
        <w:rPr>
          <w:rFonts w:ascii="Times New Roman" w:hAnsi="Times New Roman" w:cs="Times New Roman"/>
          <w:sz w:val="24"/>
          <w:szCs w:val="24"/>
        </w:rPr>
      </w:pPr>
    </w:p>
    <w:p w14:paraId="06F66083" w14:textId="41C5400A" w:rsidR="00752B4F" w:rsidRPr="00E91FDC" w:rsidRDefault="008C2954" w:rsidP="00F043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empregar </w:t>
      </w:r>
      <w:r w:rsidR="00E91FDC">
        <w:rPr>
          <w:rFonts w:ascii="Times New Roman" w:hAnsi="Times New Roman" w:cs="Times New Roman"/>
          <w:sz w:val="24"/>
          <w:szCs w:val="24"/>
        </w:rPr>
        <w:t xml:space="preserve">esse modo de avaliar, </w:t>
      </w:r>
      <w:r w:rsidR="00752B4F" w:rsidRPr="00E91FDC">
        <w:rPr>
          <w:rFonts w:ascii="Times New Roman" w:hAnsi="Times New Roman" w:cs="Times New Roman"/>
          <w:sz w:val="24"/>
          <w:szCs w:val="24"/>
        </w:rPr>
        <w:t>formativ</w:t>
      </w:r>
      <w:r w:rsidR="00E91FDC">
        <w:rPr>
          <w:rFonts w:ascii="Times New Roman" w:hAnsi="Times New Roman" w:cs="Times New Roman"/>
          <w:sz w:val="24"/>
          <w:szCs w:val="24"/>
        </w:rPr>
        <w:t xml:space="preserve">o, </w:t>
      </w:r>
      <w:r>
        <w:rPr>
          <w:rFonts w:ascii="Times New Roman" w:hAnsi="Times New Roman" w:cs="Times New Roman"/>
          <w:sz w:val="24"/>
          <w:szCs w:val="24"/>
        </w:rPr>
        <w:t xml:space="preserve">é </w:t>
      </w:r>
      <w:r w:rsidR="00E91FDC">
        <w:rPr>
          <w:rFonts w:ascii="Times New Roman" w:hAnsi="Times New Roman" w:cs="Times New Roman"/>
          <w:sz w:val="24"/>
          <w:szCs w:val="24"/>
        </w:rPr>
        <w:t xml:space="preserve">necessário entender que a sua </w:t>
      </w:r>
      <w:r w:rsidR="00752B4F" w:rsidRPr="00752B4F">
        <w:rPr>
          <w:rFonts w:ascii="Times New Roman" w:hAnsi="Times New Roman" w:cs="Times New Roman"/>
          <w:sz w:val="24"/>
          <w:szCs w:val="24"/>
        </w:rPr>
        <w:t xml:space="preserve">função </w:t>
      </w:r>
      <w:r w:rsidR="00E91FDC">
        <w:rPr>
          <w:rFonts w:ascii="Times New Roman" w:hAnsi="Times New Roman" w:cs="Times New Roman"/>
          <w:sz w:val="24"/>
          <w:szCs w:val="24"/>
        </w:rPr>
        <w:t xml:space="preserve">é a </w:t>
      </w:r>
      <w:r w:rsidR="00752B4F" w:rsidRPr="00752B4F">
        <w:rPr>
          <w:rFonts w:ascii="Times New Roman" w:hAnsi="Times New Roman" w:cs="Times New Roman"/>
          <w:sz w:val="24"/>
          <w:szCs w:val="24"/>
        </w:rPr>
        <w:t xml:space="preserve">de realimentação dos </w:t>
      </w:r>
      <w:r w:rsidR="00752B4F" w:rsidRPr="00E91FDC">
        <w:rPr>
          <w:rFonts w:ascii="Times New Roman" w:hAnsi="Times New Roman" w:cs="Times New Roman"/>
          <w:sz w:val="24"/>
          <w:szCs w:val="24"/>
        </w:rPr>
        <w:t xml:space="preserve">procedimentos de ensino, no qual </w:t>
      </w:r>
      <w:r w:rsidR="00E91FDC" w:rsidRPr="00E91FDC">
        <w:rPr>
          <w:rFonts w:ascii="Times New Roman" w:hAnsi="Times New Roman" w:cs="Times New Roman"/>
          <w:sz w:val="24"/>
          <w:szCs w:val="24"/>
        </w:rPr>
        <w:t>o professor efetiva um retorno das avaliações junto aos seus aluno</w:t>
      </w:r>
      <w:r w:rsidR="00E91FDC">
        <w:rPr>
          <w:rFonts w:ascii="Times New Roman" w:hAnsi="Times New Roman" w:cs="Times New Roman"/>
          <w:sz w:val="24"/>
          <w:szCs w:val="24"/>
        </w:rPr>
        <w:t>s</w:t>
      </w:r>
      <w:r w:rsidR="00E91FDC" w:rsidRPr="00E91FDC">
        <w:rPr>
          <w:rFonts w:ascii="Times New Roman" w:hAnsi="Times New Roman" w:cs="Times New Roman"/>
          <w:sz w:val="24"/>
          <w:szCs w:val="24"/>
        </w:rPr>
        <w:t xml:space="preserve">, </w:t>
      </w:r>
      <w:r w:rsidR="00752B4F" w:rsidRPr="00E91FDC">
        <w:rPr>
          <w:rFonts w:ascii="Times New Roman" w:hAnsi="Times New Roman" w:cs="Times New Roman"/>
          <w:sz w:val="24"/>
          <w:szCs w:val="24"/>
        </w:rPr>
        <w:t>denomina</w:t>
      </w:r>
      <w:r w:rsidR="00E91FDC" w:rsidRPr="00E91FDC">
        <w:rPr>
          <w:rFonts w:ascii="Times New Roman" w:hAnsi="Times New Roman" w:cs="Times New Roman"/>
          <w:sz w:val="24"/>
          <w:szCs w:val="24"/>
        </w:rPr>
        <w:t>do</w:t>
      </w:r>
      <w:r w:rsidR="00752B4F" w:rsidRPr="00E91FDC">
        <w:rPr>
          <w:rFonts w:ascii="Times New Roman" w:hAnsi="Times New Roman" w:cs="Times New Roman"/>
          <w:sz w:val="24"/>
          <w:szCs w:val="24"/>
        </w:rPr>
        <w:t xml:space="preserve"> de feedback</w:t>
      </w:r>
      <w:r w:rsidR="00E91FDC" w:rsidRPr="00E91FDC">
        <w:rPr>
          <w:rFonts w:ascii="Times New Roman" w:hAnsi="Times New Roman" w:cs="Times New Roman"/>
          <w:sz w:val="24"/>
          <w:szCs w:val="24"/>
        </w:rPr>
        <w:t xml:space="preserve">, por isso, </w:t>
      </w:r>
      <w:r w:rsidR="00752B4F" w:rsidRPr="00E91FDC">
        <w:rPr>
          <w:rFonts w:ascii="Times New Roman" w:hAnsi="Times New Roman" w:cs="Times New Roman"/>
          <w:sz w:val="24"/>
          <w:szCs w:val="24"/>
        </w:rPr>
        <w:t xml:space="preserve">à medida que fornece dados ao professor para replanejar seu trabalho docente, </w:t>
      </w:r>
      <w:r w:rsidR="00E91FDC" w:rsidRPr="00E91FDC">
        <w:rPr>
          <w:rFonts w:ascii="Times New Roman" w:hAnsi="Times New Roman" w:cs="Times New Roman"/>
          <w:sz w:val="24"/>
          <w:szCs w:val="24"/>
        </w:rPr>
        <w:t xml:space="preserve">o </w:t>
      </w:r>
      <w:r w:rsidR="00752B4F" w:rsidRPr="00E91FDC">
        <w:rPr>
          <w:rFonts w:ascii="Times New Roman" w:hAnsi="Times New Roman" w:cs="Times New Roman"/>
          <w:sz w:val="24"/>
          <w:szCs w:val="24"/>
        </w:rPr>
        <w:t>ajuda</w:t>
      </w:r>
      <w:r w:rsidR="00E91FDC" w:rsidRPr="00E91FDC">
        <w:rPr>
          <w:rFonts w:ascii="Times New Roman" w:hAnsi="Times New Roman" w:cs="Times New Roman"/>
          <w:sz w:val="24"/>
          <w:szCs w:val="24"/>
        </w:rPr>
        <w:t xml:space="preserve"> </w:t>
      </w:r>
      <w:r w:rsidR="00752B4F" w:rsidRPr="00E91FDC">
        <w:rPr>
          <w:rFonts w:ascii="Times New Roman" w:hAnsi="Times New Roman" w:cs="Times New Roman"/>
          <w:sz w:val="24"/>
          <w:szCs w:val="24"/>
        </w:rPr>
        <w:t xml:space="preserve">a melhorar o processo </w:t>
      </w:r>
      <w:r w:rsidR="00E91FDC" w:rsidRPr="00E91FDC">
        <w:rPr>
          <w:rFonts w:ascii="Times New Roman" w:hAnsi="Times New Roman" w:cs="Times New Roman"/>
          <w:sz w:val="24"/>
          <w:szCs w:val="24"/>
        </w:rPr>
        <w:t xml:space="preserve">de </w:t>
      </w:r>
      <w:r w:rsidR="00752B4F" w:rsidRPr="00E91FDC">
        <w:rPr>
          <w:rFonts w:ascii="Times New Roman" w:hAnsi="Times New Roman" w:cs="Times New Roman"/>
          <w:sz w:val="24"/>
          <w:szCs w:val="24"/>
        </w:rPr>
        <w:t>ensino</w:t>
      </w:r>
      <w:r w:rsidR="00E91FDC" w:rsidRPr="00E91FDC">
        <w:rPr>
          <w:rFonts w:ascii="Times New Roman" w:hAnsi="Times New Roman" w:cs="Times New Roman"/>
          <w:sz w:val="24"/>
          <w:szCs w:val="24"/>
        </w:rPr>
        <w:t xml:space="preserve"> e de a</w:t>
      </w:r>
      <w:r w:rsidR="00752B4F" w:rsidRPr="00E91FDC">
        <w:rPr>
          <w:rFonts w:ascii="Times New Roman" w:hAnsi="Times New Roman" w:cs="Times New Roman"/>
          <w:sz w:val="24"/>
          <w:szCs w:val="24"/>
        </w:rPr>
        <w:t>prendizagem</w:t>
      </w:r>
      <w:r w:rsidR="00E91FDC" w:rsidRPr="00E91FDC">
        <w:rPr>
          <w:rFonts w:ascii="Times New Roman" w:hAnsi="Times New Roman" w:cs="Times New Roman"/>
          <w:sz w:val="24"/>
          <w:szCs w:val="24"/>
        </w:rPr>
        <w:t xml:space="preserve"> (HAYDT, 1988).</w:t>
      </w:r>
    </w:p>
    <w:p w14:paraId="3D92AC4C" w14:textId="067AB826" w:rsidR="00752B4F" w:rsidRDefault="00E91FDC" w:rsidP="00F043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752B4F" w:rsidRPr="00E91FDC">
        <w:rPr>
          <w:rFonts w:ascii="Times New Roman" w:hAnsi="Times New Roman" w:cs="Times New Roman"/>
          <w:sz w:val="24"/>
          <w:szCs w:val="24"/>
        </w:rPr>
        <w:t xml:space="preserve"> avaliação formativa</w:t>
      </w:r>
      <w:r>
        <w:rPr>
          <w:rFonts w:ascii="Times New Roman" w:hAnsi="Times New Roman" w:cs="Times New Roman"/>
          <w:sz w:val="24"/>
          <w:szCs w:val="24"/>
        </w:rPr>
        <w:t xml:space="preserve"> não </w:t>
      </w:r>
      <w:r w:rsidR="002D62E3">
        <w:rPr>
          <w:rFonts w:ascii="Times New Roman" w:hAnsi="Times New Roman" w:cs="Times New Roman"/>
          <w:sz w:val="24"/>
          <w:szCs w:val="24"/>
        </w:rPr>
        <w:t xml:space="preserve">poder ser concebida </w:t>
      </w:r>
      <w:r>
        <w:rPr>
          <w:rFonts w:ascii="Times New Roman" w:hAnsi="Times New Roman" w:cs="Times New Roman"/>
          <w:sz w:val="24"/>
          <w:szCs w:val="24"/>
        </w:rPr>
        <w:t xml:space="preserve">somente como </w:t>
      </w:r>
      <w:r w:rsidR="00752B4F" w:rsidRPr="00E91FDC">
        <w:rPr>
          <w:rFonts w:ascii="Times New Roman" w:hAnsi="Times New Roman" w:cs="Times New Roman"/>
          <w:sz w:val="24"/>
          <w:szCs w:val="24"/>
        </w:rPr>
        <w:t>“[...] uma verificação de conhecimentos. É antes o interrogar-se sobre um processo; é o refazer do caminho percorrido, para refletir sobre o processo de aprendizagem em si mesmo”</w:t>
      </w:r>
      <w:r>
        <w:rPr>
          <w:rFonts w:ascii="Times New Roman" w:hAnsi="Times New Roman" w:cs="Times New Roman"/>
          <w:sz w:val="24"/>
          <w:szCs w:val="24"/>
        </w:rPr>
        <w:t xml:space="preserve"> (</w:t>
      </w:r>
      <w:r w:rsidR="002D62E3" w:rsidRPr="00E91FDC">
        <w:rPr>
          <w:rFonts w:ascii="Times New Roman" w:hAnsi="Times New Roman" w:cs="Times New Roman"/>
          <w:sz w:val="24"/>
          <w:szCs w:val="24"/>
        </w:rPr>
        <w:t>ABRECHT</w:t>
      </w:r>
      <w:r>
        <w:rPr>
          <w:rFonts w:ascii="Times New Roman" w:hAnsi="Times New Roman" w:cs="Times New Roman"/>
          <w:sz w:val="24"/>
          <w:szCs w:val="24"/>
        </w:rPr>
        <w:t xml:space="preserve">, </w:t>
      </w:r>
      <w:r w:rsidR="006F3C59" w:rsidRPr="00E91FDC">
        <w:rPr>
          <w:rFonts w:ascii="Times New Roman" w:hAnsi="Times New Roman" w:cs="Times New Roman"/>
          <w:sz w:val="24"/>
          <w:szCs w:val="24"/>
        </w:rPr>
        <w:t>1994, p. 18)</w:t>
      </w:r>
      <w:r w:rsidR="002D62E3">
        <w:rPr>
          <w:rFonts w:ascii="Times New Roman" w:hAnsi="Times New Roman" w:cs="Times New Roman"/>
          <w:sz w:val="24"/>
          <w:szCs w:val="24"/>
        </w:rPr>
        <w:t xml:space="preserve">. </w:t>
      </w:r>
      <w:r w:rsidR="002D62E3" w:rsidRPr="00752B4F">
        <w:rPr>
          <w:rFonts w:ascii="Times New Roman" w:hAnsi="Times New Roman" w:cs="Times New Roman"/>
          <w:sz w:val="24"/>
          <w:szCs w:val="24"/>
        </w:rPr>
        <w:t xml:space="preserve">De acordo com </w:t>
      </w:r>
      <w:bookmarkStart w:id="8" w:name="_Hlk53183445"/>
      <w:proofErr w:type="spellStart"/>
      <w:r w:rsidR="002D62E3" w:rsidRPr="00752B4F">
        <w:rPr>
          <w:rFonts w:ascii="Times New Roman" w:hAnsi="Times New Roman" w:cs="Times New Roman"/>
          <w:sz w:val="24"/>
          <w:szCs w:val="24"/>
        </w:rPr>
        <w:t>Abrecht</w:t>
      </w:r>
      <w:proofErr w:type="spellEnd"/>
      <w:r w:rsidR="002D62E3" w:rsidRPr="00752B4F">
        <w:rPr>
          <w:rFonts w:ascii="Times New Roman" w:hAnsi="Times New Roman" w:cs="Times New Roman"/>
          <w:sz w:val="24"/>
          <w:szCs w:val="24"/>
        </w:rPr>
        <w:t xml:space="preserve"> (1994</w:t>
      </w:r>
      <w:bookmarkEnd w:id="8"/>
      <w:r w:rsidR="002D62E3" w:rsidRPr="00752B4F">
        <w:rPr>
          <w:rFonts w:ascii="Times New Roman" w:hAnsi="Times New Roman" w:cs="Times New Roman"/>
          <w:sz w:val="24"/>
          <w:szCs w:val="24"/>
        </w:rPr>
        <w:t>, p. 18</w:t>
      </w:r>
      <w:r w:rsidR="002D62E3">
        <w:rPr>
          <w:rFonts w:ascii="Times New Roman" w:hAnsi="Times New Roman" w:cs="Times New Roman"/>
          <w:sz w:val="24"/>
          <w:szCs w:val="24"/>
        </w:rPr>
        <w:t xml:space="preserve">), ela precisa </w:t>
      </w:r>
      <w:r w:rsidR="00752B4F" w:rsidRPr="00E91FDC">
        <w:rPr>
          <w:rFonts w:ascii="Times New Roman" w:hAnsi="Times New Roman" w:cs="Times New Roman"/>
          <w:sz w:val="24"/>
          <w:szCs w:val="24"/>
        </w:rPr>
        <w:t>levar</w:t>
      </w:r>
      <w:r w:rsidR="00752B4F" w:rsidRPr="00752B4F">
        <w:rPr>
          <w:rFonts w:ascii="Times New Roman" w:hAnsi="Times New Roman" w:cs="Times New Roman"/>
          <w:sz w:val="24"/>
          <w:szCs w:val="24"/>
        </w:rPr>
        <w:t xml:space="preserve"> o estudante a “[...] explicitar cada vez mais, a sua trajetória e a interiorizar os critérios que lhe permitam identificar, por si próprio, os aspectos positivos e as falhas do seu percurso ou das coisas que vai produzindo”</w:t>
      </w:r>
      <w:r w:rsidR="006F3C59">
        <w:rPr>
          <w:rFonts w:ascii="Times New Roman" w:hAnsi="Times New Roman" w:cs="Times New Roman"/>
          <w:sz w:val="24"/>
          <w:szCs w:val="24"/>
        </w:rPr>
        <w:t>.</w:t>
      </w:r>
    </w:p>
    <w:p w14:paraId="0243BCBE" w14:textId="537CA7BF" w:rsidR="002D62E3" w:rsidRDefault="002D62E3" w:rsidP="002D62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Diferentemente, na modalidade somativa, ocorre “[...] </w:t>
      </w:r>
      <w:r w:rsidRPr="00752B4F">
        <w:rPr>
          <w:rFonts w:ascii="Times New Roman" w:hAnsi="Times New Roman" w:cs="Times New Roman"/>
          <w:sz w:val="24"/>
          <w:szCs w:val="24"/>
        </w:rPr>
        <w:t>a avaliação “tradicional”, que encerra uma fase de aprendizagem, através da verificação dos conhecimentos adquiridos, sancionando os resultados obtidos – sob diversas formas – e rejeitando o erro”</w:t>
      </w:r>
      <w:r>
        <w:rPr>
          <w:rFonts w:ascii="Times New Roman" w:hAnsi="Times New Roman" w:cs="Times New Roman"/>
          <w:sz w:val="24"/>
          <w:szCs w:val="24"/>
        </w:rPr>
        <w:t xml:space="preserve"> (</w:t>
      </w:r>
      <w:r w:rsidRPr="00E91FDC">
        <w:rPr>
          <w:rFonts w:ascii="Times New Roman" w:hAnsi="Times New Roman" w:cs="Times New Roman"/>
          <w:sz w:val="24"/>
          <w:szCs w:val="24"/>
        </w:rPr>
        <w:t>ABRECHT</w:t>
      </w:r>
      <w:r>
        <w:rPr>
          <w:rFonts w:ascii="Times New Roman" w:hAnsi="Times New Roman" w:cs="Times New Roman"/>
          <w:sz w:val="24"/>
          <w:szCs w:val="24"/>
        </w:rPr>
        <w:t xml:space="preserve">, </w:t>
      </w:r>
      <w:r w:rsidRPr="00E91FDC">
        <w:rPr>
          <w:rFonts w:ascii="Times New Roman" w:hAnsi="Times New Roman" w:cs="Times New Roman"/>
          <w:sz w:val="24"/>
          <w:szCs w:val="24"/>
        </w:rPr>
        <w:t xml:space="preserve">1994, p. </w:t>
      </w:r>
      <w:r>
        <w:rPr>
          <w:rFonts w:ascii="Times New Roman" w:hAnsi="Times New Roman" w:cs="Times New Roman"/>
          <w:sz w:val="24"/>
          <w:szCs w:val="24"/>
        </w:rPr>
        <w:t>33</w:t>
      </w:r>
      <w:r w:rsidRPr="00E91FDC">
        <w:rPr>
          <w:rFonts w:ascii="Times New Roman" w:hAnsi="Times New Roman" w:cs="Times New Roman"/>
          <w:sz w:val="24"/>
          <w:szCs w:val="24"/>
        </w:rPr>
        <w:t>)</w:t>
      </w:r>
      <w:r>
        <w:rPr>
          <w:rFonts w:ascii="Times New Roman" w:hAnsi="Times New Roman" w:cs="Times New Roman"/>
          <w:sz w:val="24"/>
          <w:szCs w:val="24"/>
        </w:rPr>
        <w:t xml:space="preserve">. Ou seja, </w:t>
      </w:r>
      <w:r w:rsidR="00DE1B68" w:rsidRPr="00DE1B68">
        <w:rPr>
          <w:rFonts w:ascii="Times New Roman" w:hAnsi="Times New Roman" w:cs="Times New Roman"/>
          <w:sz w:val="24"/>
          <w:szCs w:val="24"/>
        </w:rPr>
        <w:t>na avaliação somativa</w:t>
      </w:r>
      <w:r w:rsidR="00DE1B68" w:rsidRPr="00752B4F">
        <w:rPr>
          <w:rFonts w:ascii="Times New Roman" w:hAnsi="Times New Roman" w:cs="Times New Roman"/>
          <w:sz w:val="24"/>
          <w:szCs w:val="24"/>
        </w:rPr>
        <w:t xml:space="preserve"> </w:t>
      </w:r>
      <w:r>
        <w:rPr>
          <w:rFonts w:ascii="Times New Roman" w:hAnsi="Times New Roman" w:cs="Times New Roman"/>
          <w:sz w:val="24"/>
          <w:szCs w:val="24"/>
        </w:rPr>
        <w:t>ocorre uma classificação, comparação</w:t>
      </w:r>
      <w:r w:rsidR="00DE1B68">
        <w:rPr>
          <w:rFonts w:ascii="Times New Roman" w:hAnsi="Times New Roman" w:cs="Times New Roman"/>
          <w:sz w:val="24"/>
          <w:szCs w:val="24"/>
        </w:rPr>
        <w:t xml:space="preserve">, </w:t>
      </w:r>
      <w:r w:rsidRPr="00752B4F">
        <w:rPr>
          <w:rFonts w:ascii="Times New Roman" w:hAnsi="Times New Roman" w:cs="Times New Roman"/>
          <w:sz w:val="24"/>
          <w:szCs w:val="24"/>
        </w:rPr>
        <w:t>“[...] pois o aluno é classificado segundo o nível de aproveitamento e rendimento alcançado, geralmente em comparação com os demais colegas, isto é, com o grupo classe”</w:t>
      </w:r>
      <w:r w:rsidR="00DE1B68">
        <w:rPr>
          <w:rFonts w:ascii="Times New Roman" w:hAnsi="Times New Roman" w:cs="Times New Roman"/>
          <w:sz w:val="24"/>
          <w:szCs w:val="24"/>
        </w:rPr>
        <w:t xml:space="preserve"> (</w:t>
      </w:r>
      <w:r w:rsidR="00DE1B68" w:rsidRPr="00752B4F">
        <w:rPr>
          <w:rFonts w:ascii="Times New Roman" w:hAnsi="Times New Roman" w:cs="Times New Roman"/>
          <w:sz w:val="24"/>
          <w:szCs w:val="24"/>
        </w:rPr>
        <w:t>HAYDT</w:t>
      </w:r>
      <w:r w:rsidR="00DE1B68">
        <w:rPr>
          <w:rFonts w:ascii="Times New Roman" w:hAnsi="Times New Roman" w:cs="Times New Roman"/>
          <w:sz w:val="24"/>
          <w:szCs w:val="24"/>
        </w:rPr>
        <w:t xml:space="preserve">, </w:t>
      </w:r>
      <w:r w:rsidR="00DE1B68" w:rsidRPr="00752B4F">
        <w:rPr>
          <w:rFonts w:ascii="Times New Roman" w:hAnsi="Times New Roman" w:cs="Times New Roman"/>
          <w:sz w:val="24"/>
          <w:szCs w:val="24"/>
        </w:rPr>
        <w:t>1988, p. 25)</w:t>
      </w:r>
      <w:r w:rsidR="00DE1B68">
        <w:rPr>
          <w:rFonts w:ascii="Times New Roman" w:hAnsi="Times New Roman" w:cs="Times New Roman"/>
          <w:sz w:val="24"/>
          <w:szCs w:val="24"/>
        </w:rPr>
        <w:t>.</w:t>
      </w:r>
    </w:p>
    <w:p w14:paraId="020AF7D9" w14:textId="77777777" w:rsidR="00752B4F" w:rsidRPr="00752B4F" w:rsidRDefault="00752B4F" w:rsidP="006F3C59">
      <w:pPr>
        <w:spacing w:after="0" w:line="240" w:lineRule="auto"/>
        <w:ind w:firstLine="851"/>
        <w:jc w:val="both"/>
        <w:rPr>
          <w:rFonts w:ascii="Times New Roman" w:hAnsi="Times New Roman" w:cs="Times New Roman"/>
          <w:sz w:val="24"/>
          <w:szCs w:val="24"/>
        </w:rPr>
      </w:pPr>
    </w:p>
    <w:p w14:paraId="79D2FA33" w14:textId="77777777" w:rsidR="00752B4F" w:rsidRPr="00752B4F" w:rsidRDefault="00752B4F" w:rsidP="00752B4F">
      <w:pPr>
        <w:spacing w:after="0" w:line="240" w:lineRule="auto"/>
        <w:ind w:left="2268"/>
        <w:jc w:val="both"/>
        <w:rPr>
          <w:rFonts w:ascii="Times New Roman" w:hAnsi="Times New Roman" w:cs="Times New Roman"/>
          <w:sz w:val="20"/>
          <w:szCs w:val="20"/>
        </w:rPr>
      </w:pPr>
      <w:r w:rsidRPr="00752B4F">
        <w:rPr>
          <w:rFonts w:ascii="Times New Roman" w:hAnsi="Times New Roman" w:cs="Times New Roman"/>
          <w:sz w:val="20"/>
          <w:szCs w:val="20"/>
        </w:rPr>
        <w:t xml:space="preserve">É com esse propósito que é utilizada a </w:t>
      </w:r>
      <w:r w:rsidRPr="006F3C59">
        <w:rPr>
          <w:rFonts w:ascii="Times New Roman" w:hAnsi="Times New Roman" w:cs="Times New Roman"/>
          <w:i/>
          <w:iCs/>
          <w:sz w:val="20"/>
          <w:szCs w:val="20"/>
        </w:rPr>
        <w:t>avaliação somativa</w:t>
      </w:r>
      <w:r w:rsidRPr="00752B4F">
        <w:rPr>
          <w:rFonts w:ascii="Times New Roman" w:hAnsi="Times New Roman" w:cs="Times New Roman"/>
          <w:sz w:val="20"/>
          <w:szCs w:val="20"/>
        </w:rPr>
        <w:t>, com função classificatória, pois ela consiste em classificar os resultados da aprendizagem alcançados pelos alunos ao final de um semestre, ano ou curso, de acordo com níveis de aproveitamento preestabelecidos. Portanto, consiste em atribuir ao aluno uma nota ou conceito final para fins de promoção (HAYDT, 1988, p. 25).</w:t>
      </w:r>
    </w:p>
    <w:p w14:paraId="2DD5637A" w14:textId="77777777" w:rsidR="00752B4F" w:rsidRPr="00752B4F" w:rsidRDefault="00752B4F" w:rsidP="00752B4F">
      <w:pPr>
        <w:spacing w:after="0" w:line="240" w:lineRule="auto"/>
        <w:ind w:left="2268"/>
        <w:jc w:val="both"/>
        <w:rPr>
          <w:rFonts w:ascii="Times New Roman" w:hAnsi="Times New Roman" w:cs="Times New Roman"/>
          <w:sz w:val="24"/>
          <w:szCs w:val="24"/>
        </w:rPr>
      </w:pPr>
    </w:p>
    <w:p w14:paraId="7D568776" w14:textId="62722D37" w:rsidR="00752B4F" w:rsidRPr="00236E4C" w:rsidRDefault="00752B4F" w:rsidP="00F043F9">
      <w:pPr>
        <w:spacing w:after="0" w:line="240" w:lineRule="auto"/>
        <w:ind w:firstLine="709"/>
        <w:jc w:val="both"/>
        <w:rPr>
          <w:rFonts w:ascii="Times New Roman" w:hAnsi="Times New Roman" w:cs="Times New Roman"/>
          <w:sz w:val="24"/>
          <w:szCs w:val="24"/>
        </w:rPr>
      </w:pPr>
      <w:r w:rsidRPr="00236E4C">
        <w:rPr>
          <w:rFonts w:ascii="Times New Roman" w:hAnsi="Times New Roman" w:cs="Times New Roman"/>
          <w:sz w:val="24"/>
          <w:szCs w:val="24"/>
        </w:rPr>
        <w:t>Dado o exposto, é importante que os profissionais docentes não utilizem a avaliação apenas como instrumento de classificação, ela precisa servir para uma “[...] tomada de decisão quanto às providências a tomar rumo ao objetivo principal do processo ensino-aprendizagem que é o crescimento e a aprendizagem do aluno” (VASCONCELLOS, 200</w:t>
      </w:r>
      <w:r w:rsidR="00236E4C" w:rsidRPr="00236E4C">
        <w:rPr>
          <w:rFonts w:ascii="Times New Roman" w:hAnsi="Times New Roman" w:cs="Times New Roman"/>
          <w:sz w:val="24"/>
          <w:szCs w:val="24"/>
        </w:rPr>
        <w:t>5</w:t>
      </w:r>
      <w:r w:rsidRPr="00236E4C">
        <w:rPr>
          <w:rFonts w:ascii="Times New Roman" w:hAnsi="Times New Roman" w:cs="Times New Roman"/>
          <w:sz w:val="24"/>
          <w:szCs w:val="24"/>
        </w:rPr>
        <w:t>, p. 57).</w:t>
      </w:r>
    </w:p>
    <w:p w14:paraId="349FA42A" w14:textId="77777777" w:rsidR="00DE1B68" w:rsidRDefault="00752B4F" w:rsidP="00F043F9">
      <w:pPr>
        <w:spacing w:after="0" w:line="240" w:lineRule="auto"/>
        <w:ind w:firstLine="709"/>
        <w:jc w:val="both"/>
        <w:rPr>
          <w:rFonts w:ascii="Times New Roman" w:hAnsi="Times New Roman" w:cs="Times New Roman"/>
          <w:sz w:val="24"/>
          <w:szCs w:val="24"/>
        </w:rPr>
      </w:pPr>
      <w:bookmarkStart w:id="9" w:name="_Hlk53183486"/>
      <w:r w:rsidRPr="00236E4C">
        <w:rPr>
          <w:rFonts w:ascii="Times New Roman" w:hAnsi="Times New Roman" w:cs="Times New Roman"/>
          <w:sz w:val="24"/>
          <w:szCs w:val="24"/>
        </w:rPr>
        <w:t>Rocha (2009</w:t>
      </w:r>
      <w:bookmarkEnd w:id="9"/>
      <w:r w:rsidRPr="00236E4C">
        <w:rPr>
          <w:rFonts w:ascii="Times New Roman" w:hAnsi="Times New Roman" w:cs="Times New Roman"/>
          <w:sz w:val="24"/>
          <w:szCs w:val="24"/>
        </w:rPr>
        <w:t>)</w:t>
      </w:r>
      <w:r w:rsidR="00DE1B68">
        <w:rPr>
          <w:rFonts w:ascii="Times New Roman" w:hAnsi="Times New Roman" w:cs="Times New Roman"/>
          <w:sz w:val="24"/>
          <w:szCs w:val="24"/>
        </w:rPr>
        <w:t xml:space="preserve"> </w:t>
      </w:r>
      <w:r w:rsidRPr="00236E4C">
        <w:rPr>
          <w:rFonts w:ascii="Times New Roman" w:hAnsi="Times New Roman" w:cs="Times New Roman"/>
          <w:sz w:val="24"/>
          <w:szCs w:val="24"/>
        </w:rPr>
        <w:t>abord</w:t>
      </w:r>
      <w:r w:rsidR="00DE1B68">
        <w:rPr>
          <w:rFonts w:ascii="Times New Roman" w:hAnsi="Times New Roman" w:cs="Times New Roman"/>
          <w:sz w:val="24"/>
          <w:szCs w:val="24"/>
        </w:rPr>
        <w:t xml:space="preserve">ou </w:t>
      </w:r>
      <w:r w:rsidRPr="00236E4C">
        <w:rPr>
          <w:rFonts w:ascii="Times New Roman" w:hAnsi="Times New Roman" w:cs="Times New Roman"/>
          <w:sz w:val="24"/>
          <w:szCs w:val="24"/>
        </w:rPr>
        <w:t>uma investigação acerca de como a avaliação ocorre no cotidiano de um colégio público específico</w:t>
      </w:r>
      <w:r w:rsidR="00DE1B68">
        <w:rPr>
          <w:rFonts w:ascii="Times New Roman" w:hAnsi="Times New Roman" w:cs="Times New Roman"/>
          <w:sz w:val="24"/>
          <w:szCs w:val="24"/>
        </w:rPr>
        <w:t xml:space="preserve"> e </w:t>
      </w:r>
      <w:r w:rsidRPr="00236E4C">
        <w:rPr>
          <w:rFonts w:ascii="Times New Roman" w:hAnsi="Times New Roman" w:cs="Times New Roman"/>
          <w:sz w:val="24"/>
          <w:szCs w:val="24"/>
        </w:rPr>
        <w:t>confirm</w:t>
      </w:r>
      <w:r w:rsidR="00DE1B68">
        <w:rPr>
          <w:rFonts w:ascii="Times New Roman" w:hAnsi="Times New Roman" w:cs="Times New Roman"/>
          <w:sz w:val="24"/>
          <w:szCs w:val="24"/>
        </w:rPr>
        <w:t xml:space="preserve">ou </w:t>
      </w:r>
      <w:r w:rsidRPr="00236E4C">
        <w:rPr>
          <w:rFonts w:ascii="Times New Roman" w:hAnsi="Times New Roman" w:cs="Times New Roman"/>
          <w:sz w:val="24"/>
          <w:szCs w:val="24"/>
        </w:rPr>
        <w:t>que muitos professores ainda utilizam critérios como pontualidade, assiduidade e participação a partir de conceitos mensuráveis, com atribuição de notas</w:t>
      </w:r>
      <w:r w:rsidR="00DE1B68">
        <w:rPr>
          <w:rFonts w:ascii="Times New Roman" w:hAnsi="Times New Roman" w:cs="Times New Roman"/>
          <w:sz w:val="24"/>
          <w:szCs w:val="24"/>
        </w:rPr>
        <w:t xml:space="preserve">, denominando a </w:t>
      </w:r>
      <w:r w:rsidRPr="00236E4C">
        <w:rPr>
          <w:rFonts w:ascii="Times New Roman" w:hAnsi="Times New Roman" w:cs="Times New Roman"/>
          <w:sz w:val="24"/>
          <w:szCs w:val="24"/>
        </w:rPr>
        <w:t>isso o nome de Avaliação. A esse respeito, Luckesi (2003) enfatiza que a utilização da avaliação como forma de punição ainda está bastante enraizada em nossa sociedade e isso ocorre desde a época</w:t>
      </w:r>
      <w:r w:rsidRPr="00752B4F">
        <w:rPr>
          <w:rFonts w:ascii="Times New Roman" w:hAnsi="Times New Roman" w:cs="Times New Roman"/>
          <w:sz w:val="24"/>
          <w:szCs w:val="24"/>
        </w:rPr>
        <w:t xml:space="preserve"> dos jesuítas. </w:t>
      </w:r>
    </w:p>
    <w:p w14:paraId="42C771D5" w14:textId="3B6EAB43" w:rsidR="00752B4F" w:rsidRPr="00142F19" w:rsidRDefault="00752B4F" w:rsidP="00F043F9">
      <w:pPr>
        <w:spacing w:after="0" w:line="240" w:lineRule="auto"/>
        <w:ind w:firstLine="709"/>
        <w:jc w:val="both"/>
        <w:rPr>
          <w:rFonts w:ascii="Times New Roman" w:hAnsi="Times New Roman" w:cs="Times New Roman"/>
          <w:sz w:val="24"/>
          <w:szCs w:val="24"/>
        </w:rPr>
      </w:pPr>
      <w:r w:rsidRPr="00752B4F">
        <w:rPr>
          <w:rFonts w:ascii="Times New Roman" w:hAnsi="Times New Roman" w:cs="Times New Roman"/>
          <w:sz w:val="24"/>
          <w:szCs w:val="24"/>
        </w:rPr>
        <w:t>Essa realidade precisa ser transformada com urgência</w:t>
      </w:r>
      <w:r w:rsidR="00DE1B68">
        <w:rPr>
          <w:rFonts w:ascii="Times New Roman" w:hAnsi="Times New Roman" w:cs="Times New Roman"/>
          <w:sz w:val="24"/>
          <w:szCs w:val="24"/>
        </w:rPr>
        <w:t xml:space="preserve"> no </w:t>
      </w:r>
      <w:r w:rsidRPr="00752B4F">
        <w:rPr>
          <w:rFonts w:ascii="Times New Roman" w:hAnsi="Times New Roman" w:cs="Times New Roman"/>
          <w:sz w:val="24"/>
          <w:szCs w:val="24"/>
        </w:rPr>
        <w:t xml:space="preserve">processo educativo, </w:t>
      </w:r>
      <w:r w:rsidR="00DE1B68">
        <w:rPr>
          <w:rFonts w:ascii="Times New Roman" w:hAnsi="Times New Roman" w:cs="Times New Roman"/>
          <w:sz w:val="24"/>
          <w:szCs w:val="24"/>
        </w:rPr>
        <w:t xml:space="preserve">o qual </w:t>
      </w:r>
      <w:r w:rsidRPr="00752B4F">
        <w:rPr>
          <w:rFonts w:ascii="Times New Roman" w:hAnsi="Times New Roman" w:cs="Times New Roman"/>
          <w:sz w:val="24"/>
          <w:szCs w:val="24"/>
        </w:rPr>
        <w:t xml:space="preserve">visa identificar o conhecimento adquirido como meio de traçar métodos e estratégias para o alcance dos objetivos finais que é a aprendizagem do aluno sobre aquilo que se ensina em sala de </w:t>
      </w:r>
      <w:r w:rsidRPr="00142F19">
        <w:rPr>
          <w:rFonts w:ascii="Times New Roman" w:hAnsi="Times New Roman" w:cs="Times New Roman"/>
          <w:sz w:val="24"/>
          <w:szCs w:val="24"/>
        </w:rPr>
        <w:t>aula.</w:t>
      </w:r>
    </w:p>
    <w:p w14:paraId="01F095BD" w14:textId="0D3ECBC0" w:rsidR="00142F19" w:rsidRPr="00142F19" w:rsidRDefault="00142F19" w:rsidP="007333BC">
      <w:pPr>
        <w:pStyle w:val="Normal1"/>
        <w:spacing w:before="240" w:after="240"/>
        <w:rPr>
          <w:color w:val="auto"/>
        </w:rPr>
      </w:pPr>
      <w:r w:rsidRPr="00142F19">
        <w:rPr>
          <w:rFonts w:eastAsia="Arial"/>
          <w:b/>
          <w:color w:val="auto"/>
        </w:rPr>
        <w:t>M</w:t>
      </w:r>
      <w:r w:rsidR="00175993" w:rsidRPr="00142F19">
        <w:rPr>
          <w:rFonts w:eastAsia="Arial"/>
          <w:b/>
          <w:color w:val="auto"/>
        </w:rPr>
        <w:t xml:space="preserve">etodologia </w:t>
      </w:r>
    </w:p>
    <w:p w14:paraId="379FD13F" w14:textId="67336A69" w:rsidR="00BA7515" w:rsidRDefault="00142F19" w:rsidP="007333BC">
      <w:pPr>
        <w:pStyle w:val="Corpodetexto"/>
        <w:spacing w:after="0"/>
        <w:ind w:firstLine="709"/>
        <w:jc w:val="both"/>
        <w:rPr>
          <w:sz w:val="24"/>
          <w:szCs w:val="24"/>
        </w:rPr>
      </w:pPr>
      <w:r w:rsidRPr="00142F19">
        <w:rPr>
          <w:rStyle w:val="Forte"/>
          <w:b w:val="0"/>
          <w:bCs w:val="0"/>
          <w:sz w:val="24"/>
          <w:szCs w:val="24"/>
        </w:rPr>
        <w:t xml:space="preserve">Nesse trabalho de cunho qualitativo, </w:t>
      </w:r>
      <w:r w:rsidR="006F3C59">
        <w:rPr>
          <w:rStyle w:val="Forte"/>
          <w:b w:val="0"/>
          <w:bCs w:val="0"/>
          <w:sz w:val="24"/>
          <w:szCs w:val="24"/>
        </w:rPr>
        <w:t>r</w:t>
      </w:r>
      <w:r w:rsidRPr="00142F19">
        <w:rPr>
          <w:sz w:val="24"/>
          <w:szCs w:val="24"/>
        </w:rPr>
        <w:t>ealiz</w:t>
      </w:r>
      <w:r w:rsidR="006F3C59">
        <w:rPr>
          <w:sz w:val="24"/>
          <w:szCs w:val="24"/>
        </w:rPr>
        <w:t xml:space="preserve">ou-se </w:t>
      </w:r>
      <w:r w:rsidRPr="00142F19">
        <w:rPr>
          <w:sz w:val="24"/>
          <w:szCs w:val="24"/>
        </w:rPr>
        <w:t>um</w:t>
      </w:r>
      <w:r w:rsidRPr="00142F19">
        <w:rPr>
          <w:rStyle w:val="Forte"/>
          <w:b w:val="0"/>
          <w:bCs w:val="0"/>
          <w:sz w:val="24"/>
          <w:szCs w:val="24"/>
        </w:rPr>
        <w:t>a pesquisa descritiva do tipo bibliográfica,</w:t>
      </w:r>
      <w:r w:rsidRPr="00142F19">
        <w:rPr>
          <w:sz w:val="24"/>
          <w:szCs w:val="24"/>
        </w:rPr>
        <w:t xml:space="preserve"> conforme a concepção de </w:t>
      </w:r>
      <w:bookmarkStart w:id="10" w:name="_Hlk53183501"/>
      <w:proofErr w:type="spellStart"/>
      <w:r w:rsidRPr="00142F19">
        <w:rPr>
          <w:sz w:val="24"/>
          <w:szCs w:val="24"/>
        </w:rPr>
        <w:t>Bogdan</w:t>
      </w:r>
      <w:proofErr w:type="spellEnd"/>
      <w:r w:rsidRPr="00142F19">
        <w:rPr>
          <w:sz w:val="24"/>
          <w:szCs w:val="24"/>
        </w:rPr>
        <w:t xml:space="preserve"> e </w:t>
      </w:r>
      <w:proofErr w:type="spellStart"/>
      <w:r w:rsidRPr="00142F19">
        <w:rPr>
          <w:sz w:val="24"/>
          <w:szCs w:val="24"/>
        </w:rPr>
        <w:t>Biklen</w:t>
      </w:r>
      <w:proofErr w:type="spellEnd"/>
      <w:r w:rsidRPr="00142F19">
        <w:rPr>
          <w:sz w:val="24"/>
          <w:szCs w:val="24"/>
        </w:rPr>
        <w:t xml:space="preserve"> (1994</w:t>
      </w:r>
      <w:bookmarkEnd w:id="10"/>
      <w:r w:rsidRPr="00142F19">
        <w:rPr>
          <w:sz w:val="24"/>
          <w:szCs w:val="24"/>
        </w:rPr>
        <w:t>)</w:t>
      </w:r>
      <w:r w:rsidR="00BA7515">
        <w:rPr>
          <w:sz w:val="24"/>
          <w:szCs w:val="24"/>
        </w:rPr>
        <w:t xml:space="preserve">. Na </w:t>
      </w:r>
      <w:r w:rsidRPr="00142F19">
        <w:rPr>
          <w:sz w:val="24"/>
          <w:szCs w:val="24"/>
        </w:rPr>
        <w:t xml:space="preserve">pesquisa qualitativa </w:t>
      </w:r>
      <w:r w:rsidR="00BA7515">
        <w:rPr>
          <w:sz w:val="24"/>
          <w:szCs w:val="24"/>
        </w:rPr>
        <w:t xml:space="preserve">a </w:t>
      </w:r>
      <w:r w:rsidRPr="00142F19">
        <w:rPr>
          <w:sz w:val="24"/>
          <w:szCs w:val="24"/>
        </w:rPr>
        <w:t>preocupa</w:t>
      </w:r>
      <w:r w:rsidR="00BA7515">
        <w:rPr>
          <w:sz w:val="24"/>
          <w:szCs w:val="24"/>
        </w:rPr>
        <w:t>ção centra-se n</w:t>
      </w:r>
      <w:r w:rsidRPr="00142F19">
        <w:rPr>
          <w:sz w:val="24"/>
          <w:szCs w:val="24"/>
        </w:rPr>
        <w:t xml:space="preserve">a análise e contextualização do objeto em estudo, tendo o ambiente natural como sua fonte direta de dados e o pesquisador </w:t>
      </w:r>
      <w:r w:rsidR="00BA7515">
        <w:rPr>
          <w:sz w:val="24"/>
          <w:szCs w:val="24"/>
        </w:rPr>
        <w:t xml:space="preserve">como seu principal instrumento, no qual tem a valorização e </w:t>
      </w:r>
      <w:r w:rsidRPr="00142F19">
        <w:rPr>
          <w:sz w:val="24"/>
          <w:szCs w:val="24"/>
        </w:rPr>
        <w:t>preocupa</w:t>
      </w:r>
      <w:r w:rsidR="00BA7515">
        <w:rPr>
          <w:sz w:val="24"/>
          <w:szCs w:val="24"/>
        </w:rPr>
        <w:t xml:space="preserve">ção </w:t>
      </w:r>
      <w:r w:rsidRPr="00142F19">
        <w:rPr>
          <w:sz w:val="24"/>
          <w:szCs w:val="24"/>
        </w:rPr>
        <w:t>com o processo</w:t>
      </w:r>
      <w:r w:rsidR="00BA7515">
        <w:rPr>
          <w:sz w:val="24"/>
          <w:szCs w:val="24"/>
        </w:rPr>
        <w:t xml:space="preserve"> e, não somente com o produto. </w:t>
      </w:r>
    </w:p>
    <w:p w14:paraId="648E555A" w14:textId="549F7349" w:rsidR="00142F19" w:rsidRPr="00142F19" w:rsidRDefault="00F86C39" w:rsidP="007333BC">
      <w:pPr>
        <w:pStyle w:val="Normal1"/>
        <w:ind w:firstLine="709"/>
        <w:rPr>
          <w:rStyle w:val="apple-converted-space"/>
          <w:rFonts w:eastAsiaTheme="minorEastAsia"/>
          <w:color w:val="00000A"/>
          <w:highlight w:val="white"/>
        </w:rPr>
      </w:pPr>
      <w:r>
        <w:rPr>
          <w:rFonts w:eastAsia="Arial"/>
          <w:color w:val="00000A"/>
        </w:rPr>
        <w:t xml:space="preserve">A </w:t>
      </w:r>
      <w:r w:rsidR="00142F19" w:rsidRPr="00142F19">
        <w:rPr>
          <w:rFonts w:eastAsia="Arial"/>
          <w:color w:val="00000A"/>
        </w:rPr>
        <w:t>coleta de dados</w:t>
      </w:r>
      <w:r>
        <w:rPr>
          <w:rFonts w:eastAsia="Arial"/>
          <w:color w:val="00000A"/>
        </w:rPr>
        <w:t xml:space="preserve"> contou com </w:t>
      </w:r>
      <w:r w:rsidR="00142F19" w:rsidRPr="00142F19">
        <w:rPr>
          <w:rFonts w:eastAsia="Arial"/>
          <w:color w:val="00000A"/>
        </w:rPr>
        <w:t>um levantamento d</w:t>
      </w:r>
      <w:r>
        <w:rPr>
          <w:rFonts w:eastAsia="Arial"/>
          <w:color w:val="00000A"/>
        </w:rPr>
        <w:t xml:space="preserve">e </w:t>
      </w:r>
      <w:r w:rsidR="00142F19" w:rsidRPr="00142F19">
        <w:rPr>
          <w:rFonts w:eastAsia="Arial"/>
          <w:color w:val="00000A"/>
        </w:rPr>
        <w:t xml:space="preserve">trabalhos publicados nos Anais do </w:t>
      </w:r>
      <w:r w:rsidR="00142F19" w:rsidRPr="00142F19">
        <w:rPr>
          <w:color w:val="00000A"/>
          <w:shd w:val="clear" w:color="auto" w:fill="FFFFFF"/>
        </w:rPr>
        <w:t>XVIII Encontro Nacional de Ensino de Química (ENEQ)</w:t>
      </w:r>
      <w:r>
        <w:rPr>
          <w:color w:val="00000A"/>
          <w:shd w:val="clear" w:color="auto" w:fill="FFFFFF"/>
        </w:rPr>
        <w:t>. E</w:t>
      </w:r>
      <w:r w:rsidR="00142F19" w:rsidRPr="00142F19">
        <w:rPr>
          <w:color w:val="00000A"/>
          <w:shd w:val="clear" w:color="auto" w:fill="FFFFFF"/>
        </w:rPr>
        <w:t xml:space="preserve">ste evento é o maior e mais importante da Comunidade de Ensino de Química do país. Na edição do ano de 2016, o tema central foi “Os Desafios da Formação e do Trabalho do Professor de Química no mundo Contemporâneo” </w:t>
      </w:r>
      <w:r w:rsidR="00142F19" w:rsidRPr="00FE1806">
        <w:rPr>
          <w:color w:val="00000A"/>
          <w:highlight w:val="yellow"/>
          <w:shd w:val="clear" w:color="auto" w:fill="FFFFFF"/>
        </w:rPr>
        <w:t>(</w:t>
      </w:r>
      <w:bookmarkStart w:id="11" w:name="_Hlk53183512"/>
      <w:r w:rsidR="00142F19" w:rsidRPr="00FE1806">
        <w:rPr>
          <w:color w:val="00000A"/>
          <w:highlight w:val="yellow"/>
          <w:shd w:val="clear" w:color="auto" w:fill="FFFFFF"/>
        </w:rPr>
        <w:t>ENEQ, 2016</w:t>
      </w:r>
      <w:r w:rsidRPr="00FE1806">
        <w:rPr>
          <w:color w:val="00000A"/>
          <w:highlight w:val="yellow"/>
          <w:shd w:val="clear" w:color="auto" w:fill="FFFFFF"/>
        </w:rPr>
        <w:t>a</w:t>
      </w:r>
      <w:r w:rsidR="00142F19" w:rsidRPr="00FE1806">
        <w:rPr>
          <w:color w:val="00000A"/>
          <w:highlight w:val="yellow"/>
          <w:shd w:val="clear" w:color="auto" w:fill="FFFFFF"/>
        </w:rPr>
        <w:t>).</w:t>
      </w:r>
      <w:r w:rsidR="00142F19" w:rsidRPr="00142F19">
        <w:rPr>
          <w:rStyle w:val="apple-converted-space"/>
          <w:color w:val="00000A"/>
          <w:shd w:val="clear" w:color="auto" w:fill="FFFFFF"/>
        </w:rPr>
        <w:t> </w:t>
      </w:r>
      <w:bookmarkEnd w:id="11"/>
    </w:p>
    <w:p w14:paraId="0B767780" w14:textId="78CC05E4" w:rsidR="000D6821" w:rsidRPr="000F039C" w:rsidRDefault="0086176F" w:rsidP="007333BC">
      <w:pPr>
        <w:pStyle w:val="Normal1"/>
        <w:ind w:firstLine="709"/>
        <w:rPr>
          <w:highlight w:val="yellow"/>
        </w:rPr>
      </w:pPr>
      <w:r w:rsidRPr="00AD7841">
        <w:rPr>
          <w:rStyle w:val="apple-converted-space"/>
          <w:rFonts w:eastAsiaTheme="minorEastAsia"/>
          <w:color w:val="00000A"/>
          <w:shd w:val="clear" w:color="auto" w:fill="FFFFFF"/>
        </w:rPr>
        <w:t xml:space="preserve">A coleta de dados iniciou com o acesso ao site do evento </w:t>
      </w:r>
      <w:r w:rsidRPr="00AD7841">
        <w:t xml:space="preserve">na temática: “Currículo e avaliação” </w:t>
      </w:r>
      <w:r w:rsidRPr="00440AB0">
        <w:rPr>
          <w:highlight w:val="yellow"/>
        </w:rPr>
        <w:t>(ENEQ, 2016b),</w:t>
      </w:r>
      <w:r w:rsidRPr="00AD7841">
        <w:t xml:space="preserve"> encontrando-se um total de </w:t>
      </w:r>
      <w:r w:rsidR="00BC2A4F" w:rsidRPr="00AD7841">
        <w:t xml:space="preserve">36 (trinta e seis) </w:t>
      </w:r>
      <w:r w:rsidR="00F86C39" w:rsidRPr="00AD7841">
        <w:t>trabalhos</w:t>
      </w:r>
      <w:r w:rsidRPr="00AD7841">
        <w:t xml:space="preserve"> </w:t>
      </w:r>
      <w:r w:rsidR="000D6821">
        <w:t xml:space="preserve">publicados </w:t>
      </w:r>
      <w:r w:rsidR="00F044E3">
        <w:t>entre a</w:t>
      </w:r>
      <w:r w:rsidR="000D6821">
        <w:t>rtigo</w:t>
      </w:r>
      <w:r w:rsidR="00F044E3">
        <w:t>s</w:t>
      </w:r>
      <w:r w:rsidR="000D6821">
        <w:t xml:space="preserve"> completo</w:t>
      </w:r>
      <w:r w:rsidR="00F044E3">
        <w:t>s</w:t>
      </w:r>
      <w:r w:rsidR="000D6821">
        <w:t xml:space="preserve"> e resumo</w:t>
      </w:r>
      <w:r w:rsidR="00F044E3">
        <w:t>s</w:t>
      </w:r>
      <w:r w:rsidR="000D6821">
        <w:t>.</w:t>
      </w:r>
      <w:r w:rsidR="000D6821" w:rsidRPr="000D6821">
        <w:rPr>
          <w:rFonts w:eastAsia="Arial"/>
        </w:rPr>
        <w:t xml:space="preserve"> </w:t>
      </w:r>
      <w:r w:rsidR="000D6821" w:rsidRPr="000F039C">
        <w:rPr>
          <w:rFonts w:eastAsia="Arial"/>
          <w:highlight w:val="yellow"/>
        </w:rPr>
        <w:t xml:space="preserve">Eles </w:t>
      </w:r>
      <w:r w:rsidR="000D6821" w:rsidRPr="000F039C">
        <w:rPr>
          <w:highlight w:val="yellow"/>
        </w:rPr>
        <w:t xml:space="preserve">foram estruturados conforme a análise de conteúdo de </w:t>
      </w:r>
      <w:bookmarkStart w:id="12" w:name="_Hlk53183526"/>
      <w:r w:rsidR="000D6821" w:rsidRPr="000F039C">
        <w:rPr>
          <w:rFonts w:eastAsia="Arial"/>
          <w:highlight w:val="yellow"/>
        </w:rPr>
        <w:t>Bardin (2011</w:t>
      </w:r>
      <w:bookmarkEnd w:id="12"/>
      <w:r w:rsidR="000D6821" w:rsidRPr="000F039C">
        <w:rPr>
          <w:rFonts w:eastAsia="Arial"/>
          <w:highlight w:val="yellow"/>
        </w:rPr>
        <w:t>) em três etapas: a pré-análise, a exploração do material e o tratamento dos dados.</w:t>
      </w:r>
    </w:p>
    <w:p w14:paraId="4D649193" w14:textId="77777777" w:rsidR="007A1B73" w:rsidRDefault="000D6821" w:rsidP="007333BC">
      <w:pPr>
        <w:autoSpaceDE w:val="0"/>
        <w:autoSpaceDN w:val="0"/>
        <w:adjustRightInd w:val="0"/>
        <w:spacing w:after="0" w:line="240" w:lineRule="auto"/>
        <w:ind w:firstLine="709"/>
        <w:jc w:val="both"/>
        <w:rPr>
          <w:rFonts w:ascii="Times New Roman" w:eastAsia="Arial" w:hAnsi="Times New Roman" w:cs="Times New Roman"/>
          <w:sz w:val="24"/>
          <w:szCs w:val="24"/>
        </w:rPr>
      </w:pPr>
      <w:r w:rsidRPr="000F039C">
        <w:rPr>
          <w:rFonts w:ascii="Times New Roman" w:eastAsia="Arial" w:hAnsi="Times New Roman" w:cs="Times New Roman"/>
          <w:sz w:val="24"/>
          <w:szCs w:val="24"/>
          <w:highlight w:val="yellow"/>
        </w:rPr>
        <w:t xml:space="preserve">Na primeira etapa, pré-análise, fez-se a preparação do material publicado na </w:t>
      </w:r>
      <w:r w:rsidR="00F044E3" w:rsidRPr="000F039C">
        <w:rPr>
          <w:rFonts w:ascii="Times New Roman" w:eastAsia="Arial" w:hAnsi="Times New Roman" w:cs="Times New Roman"/>
          <w:sz w:val="24"/>
          <w:szCs w:val="24"/>
          <w:highlight w:val="yellow"/>
        </w:rPr>
        <w:t xml:space="preserve">referida </w:t>
      </w:r>
      <w:r w:rsidRPr="000F039C">
        <w:rPr>
          <w:rFonts w:ascii="Times New Roman" w:eastAsia="Arial" w:hAnsi="Times New Roman" w:cs="Times New Roman"/>
          <w:sz w:val="24"/>
          <w:szCs w:val="24"/>
          <w:highlight w:val="yellow"/>
        </w:rPr>
        <w:t xml:space="preserve">área por meio da leitura </w:t>
      </w:r>
      <w:r w:rsidR="00E72369" w:rsidRPr="000F039C">
        <w:rPr>
          <w:rFonts w:ascii="Times New Roman" w:eastAsia="Arial" w:hAnsi="Times New Roman" w:cs="Times New Roman"/>
          <w:sz w:val="24"/>
          <w:szCs w:val="24"/>
          <w:highlight w:val="yellow"/>
        </w:rPr>
        <w:t xml:space="preserve">de todos </w:t>
      </w:r>
      <w:r w:rsidRPr="000F039C">
        <w:rPr>
          <w:rFonts w:ascii="Times New Roman" w:eastAsia="Arial" w:hAnsi="Times New Roman" w:cs="Times New Roman"/>
          <w:sz w:val="24"/>
          <w:szCs w:val="24"/>
          <w:highlight w:val="yellow"/>
        </w:rPr>
        <w:t>para conhecê-los,</w:t>
      </w:r>
      <w:r w:rsidR="00E72369" w:rsidRPr="000F039C">
        <w:rPr>
          <w:rFonts w:ascii="Times New Roman" w:eastAsia="Arial" w:hAnsi="Times New Roman" w:cs="Times New Roman"/>
          <w:sz w:val="24"/>
          <w:szCs w:val="24"/>
          <w:highlight w:val="yellow"/>
        </w:rPr>
        <w:t xml:space="preserve"> percebe</w:t>
      </w:r>
      <w:r w:rsidR="00F044E3" w:rsidRPr="000F039C">
        <w:rPr>
          <w:rFonts w:ascii="Times New Roman" w:eastAsia="Arial" w:hAnsi="Times New Roman" w:cs="Times New Roman"/>
          <w:sz w:val="24"/>
          <w:szCs w:val="24"/>
          <w:highlight w:val="yellow"/>
        </w:rPr>
        <w:t xml:space="preserve">u-se </w:t>
      </w:r>
      <w:r w:rsidR="00E72369" w:rsidRPr="000F039C">
        <w:rPr>
          <w:rFonts w:ascii="Times New Roman" w:eastAsia="Arial" w:hAnsi="Times New Roman" w:cs="Times New Roman"/>
          <w:sz w:val="24"/>
          <w:szCs w:val="24"/>
          <w:highlight w:val="yellow"/>
        </w:rPr>
        <w:t xml:space="preserve">que há trabalhos que </w:t>
      </w:r>
      <w:r w:rsidR="00F044E3" w:rsidRPr="000F039C">
        <w:rPr>
          <w:rFonts w:ascii="Times New Roman" w:eastAsia="Arial" w:hAnsi="Times New Roman" w:cs="Times New Roman"/>
          <w:sz w:val="24"/>
          <w:szCs w:val="24"/>
          <w:highlight w:val="yellow"/>
        </w:rPr>
        <w:t xml:space="preserve">não </w:t>
      </w:r>
      <w:r w:rsidR="00E72369" w:rsidRPr="000F039C">
        <w:rPr>
          <w:rFonts w:ascii="Times New Roman" w:eastAsia="Arial" w:hAnsi="Times New Roman" w:cs="Times New Roman"/>
          <w:sz w:val="24"/>
          <w:szCs w:val="24"/>
          <w:highlight w:val="yellow"/>
        </w:rPr>
        <w:t xml:space="preserve">dizem respeito somente ao assunto avaliação, </w:t>
      </w:r>
      <w:r w:rsidR="00F044E3" w:rsidRPr="000F039C">
        <w:rPr>
          <w:rFonts w:ascii="Times New Roman" w:eastAsia="Arial" w:hAnsi="Times New Roman" w:cs="Times New Roman"/>
          <w:sz w:val="24"/>
          <w:szCs w:val="24"/>
          <w:highlight w:val="yellow"/>
        </w:rPr>
        <w:t xml:space="preserve">conforme o objetivo da pesquisa. </w:t>
      </w:r>
      <w:r w:rsidR="007A1B73" w:rsidRPr="000F039C">
        <w:rPr>
          <w:rFonts w:ascii="Times New Roman" w:eastAsia="Arial" w:hAnsi="Times New Roman" w:cs="Times New Roman"/>
          <w:sz w:val="24"/>
          <w:szCs w:val="24"/>
          <w:highlight w:val="yellow"/>
        </w:rPr>
        <w:t xml:space="preserve">Então, eles foram classificados e </w:t>
      </w:r>
      <w:r w:rsidR="00F044E3" w:rsidRPr="000F039C">
        <w:rPr>
          <w:rFonts w:ascii="Times New Roman" w:eastAsia="Arial" w:hAnsi="Times New Roman" w:cs="Times New Roman"/>
          <w:sz w:val="24"/>
          <w:szCs w:val="24"/>
          <w:highlight w:val="yellow"/>
        </w:rPr>
        <w:t>separ</w:t>
      </w:r>
      <w:r w:rsidR="007A1B73" w:rsidRPr="000F039C">
        <w:rPr>
          <w:rFonts w:ascii="Times New Roman" w:eastAsia="Arial" w:hAnsi="Times New Roman" w:cs="Times New Roman"/>
          <w:sz w:val="24"/>
          <w:szCs w:val="24"/>
          <w:highlight w:val="yellow"/>
        </w:rPr>
        <w:t xml:space="preserve">ados a partir do conhecimento </w:t>
      </w:r>
      <w:r w:rsidR="00F044E3" w:rsidRPr="000F039C">
        <w:rPr>
          <w:rFonts w:ascii="Times New Roman" w:eastAsia="Arial" w:hAnsi="Times New Roman" w:cs="Times New Roman"/>
          <w:sz w:val="24"/>
          <w:szCs w:val="24"/>
          <w:highlight w:val="yellow"/>
        </w:rPr>
        <w:t>das</w:t>
      </w:r>
      <w:r w:rsidR="00E72369" w:rsidRPr="000F039C">
        <w:rPr>
          <w:rFonts w:ascii="Times New Roman" w:eastAsia="Arial" w:hAnsi="Times New Roman" w:cs="Times New Roman"/>
          <w:sz w:val="24"/>
          <w:szCs w:val="24"/>
          <w:highlight w:val="yellow"/>
        </w:rPr>
        <w:t xml:space="preserve"> palavras-chaves descritas </w:t>
      </w:r>
      <w:r w:rsidR="00F044E3" w:rsidRPr="000F039C">
        <w:rPr>
          <w:rFonts w:ascii="Times New Roman" w:eastAsia="Arial" w:hAnsi="Times New Roman" w:cs="Times New Roman"/>
          <w:sz w:val="24"/>
          <w:szCs w:val="24"/>
          <w:highlight w:val="yellow"/>
        </w:rPr>
        <w:t xml:space="preserve">em cada </w:t>
      </w:r>
      <w:r w:rsidR="00E72369" w:rsidRPr="000F039C">
        <w:rPr>
          <w:rFonts w:ascii="Times New Roman" w:eastAsia="Arial" w:hAnsi="Times New Roman" w:cs="Times New Roman"/>
          <w:sz w:val="24"/>
          <w:szCs w:val="24"/>
          <w:highlight w:val="yellow"/>
        </w:rPr>
        <w:t>trabalho</w:t>
      </w:r>
      <w:r w:rsidR="00F044E3" w:rsidRPr="000F039C">
        <w:rPr>
          <w:rFonts w:ascii="Times New Roman" w:eastAsia="Arial" w:hAnsi="Times New Roman" w:cs="Times New Roman"/>
          <w:sz w:val="24"/>
          <w:szCs w:val="24"/>
          <w:highlight w:val="yellow"/>
        </w:rPr>
        <w:t xml:space="preserve">, culminado em 07 trabalhos que trazem outras palavras que não </w:t>
      </w:r>
      <w:r w:rsidR="007A1B73" w:rsidRPr="000F039C">
        <w:rPr>
          <w:rFonts w:ascii="Times New Roman" w:eastAsia="Arial" w:hAnsi="Times New Roman" w:cs="Times New Roman"/>
          <w:sz w:val="24"/>
          <w:szCs w:val="24"/>
          <w:highlight w:val="yellow"/>
        </w:rPr>
        <w:t>contêm</w:t>
      </w:r>
      <w:r w:rsidR="00F044E3" w:rsidRPr="000F039C">
        <w:rPr>
          <w:rFonts w:ascii="Times New Roman" w:eastAsia="Arial" w:hAnsi="Times New Roman" w:cs="Times New Roman"/>
          <w:sz w:val="24"/>
          <w:szCs w:val="24"/>
          <w:highlight w:val="yellow"/>
        </w:rPr>
        <w:t xml:space="preserve"> currículo e avaliação, 11 trabalhos que aparecem o termo currículo, 17 </w:t>
      </w:r>
      <w:r w:rsidR="007A1B73" w:rsidRPr="000F039C">
        <w:rPr>
          <w:rFonts w:ascii="Times New Roman" w:eastAsia="Arial" w:hAnsi="Times New Roman" w:cs="Times New Roman"/>
          <w:sz w:val="24"/>
          <w:szCs w:val="24"/>
          <w:highlight w:val="yellow"/>
        </w:rPr>
        <w:t xml:space="preserve">com </w:t>
      </w:r>
      <w:r w:rsidR="00F044E3" w:rsidRPr="000F039C">
        <w:rPr>
          <w:rFonts w:ascii="Times New Roman" w:eastAsia="Arial" w:hAnsi="Times New Roman" w:cs="Times New Roman"/>
          <w:sz w:val="24"/>
          <w:szCs w:val="24"/>
          <w:highlight w:val="yellow"/>
        </w:rPr>
        <w:t>a palavra avaliação e 01 trabalho</w:t>
      </w:r>
      <w:r w:rsidR="007A1B73" w:rsidRPr="000F039C">
        <w:rPr>
          <w:rFonts w:ascii="Times New Roman" w:eastAsia="Arial" w:hAnsi="Times New Roman" w:cs="Times New Roman"/>
          <w:sz w:val="24"/>
          <w:szCs w:val="24"/>
          <w:highlight w:val="yellow"/>
        </w:rPr>
        <w:t xml:space="preserve"> que</w:t>
      </w:r>
      <w:r w:rsidR="00F044E3" w:rsidRPr="000F039C">
        <w:rPr>
          <w:rFonts w:ascii="Times New Roman" w:eastAsia="Arial" w:hAnsi="Times New Roman" w:cs="Times New Roman"/>
          <w:sz w:val="24"/>
          <w:szCs w:val="24"/>
          <w:highlight w:val="yellow"/>
        </w:rPr>
        <w:t xml:space="preserve"> aparece as duas palavras (currículo e avaliação)</w:t>
      </w:r>
      <w:r w:rsidR="007A1B73" w:rsidRPr="000F039C">
        <w:rPr>
          <w:rFonts w:ascii="Times New Roman" w:eastAsia="Arial" w:hAnsi="Times New Roman" w:cs="Times New Roman"/>
          <w:sz w:val="24"/>
          <w:szCs w:val="24"/>
          <w:highlight w:val="yellow"/>
        </w:rPr>
        <w:t xml:space="preserve">. Para fazer a constituição do </w:t>
      </w:r>
      <w:r w:rsidR="007A1B73" w:rsidRPr="000F039C">
        <w:rPr>
          <w:rFonts w:ascii="Times New Roman" w:eastAsia="Arial" w:hAnsi="Times New Roman" w:cs="Times New Roman"/>
          <w:sz w:val="24"/>
          <w:szCs w:val="24"/>
          <w:highlight w:val="yellow"/>
        </w:rPr>
        <w:lastRenderedPageBreak/>
        <w:t>corpus, buscou-se analisar os trabalhos que apresentaram em suas palavras-chaves, termos que aludem para a avaliação, culminado em 12 artigos completos e 05 resumos (Figura 1).</w:t>
      </w:r>
    </w:p>
    <w:p w14:paraId="12BC49DF" w14:textId="2374A82D" w:rsidR="00E72369" w:rsidRDefault="007A1B73" w:rsidP="000D6821">
      <w:pPr>
        <w:autoSpaceDE w:val="0"/>
        <w:autoSpaceDN w:val="0"/>
        <w:adjustRightInd w:val="0"/>
        <w:spacing w:after="0" w:line="24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p>
    <w:p w14:paraId="622D82AD" w14:textId="77777777" w:rsidR="001C45F0" w:rsidRDefault="00F044E3" w:rsidP="00F044E3">
      <w:pPr>
        <w:autoSpaceDE w:val="0"/>
        <w:autoSpaceDN w:val="0"/>
        <w:adjustRightInd w:val="0"/>
        <w:spacing w:after="0" w:line="240" w:lineRule="auto"/>
        <w:jc w:val="center"/>
        <w:rPr>
          <w:rFonts w:ascii="Times New Roman" w:eastAsia="Arial" w:hAnsi="Times New Roman" w:cs="Times New Roman"/>
          <w:sz w:val="24"/>
          <w:szCs w:val="24"/>
          <w:highlight w:val="yellow"/>
        </w:rPr>
      </w:pPr>
      <w:r>
        <w:rPr>
          <w:rFonts w:ascii="Times New Roman" w:eastAsia="Arial" w:hAnsi="Times New Roman" w:cs="Times New Roman"/>
          <w:noProof/>
          <w:sz w:val="24"/>
          <w:szCs w:val="24"/>
        </w:rPr>
        <w:drawing>
          <wp:inline distT="0" distB="0" distL="0" distR="0" wp14:anchorId="2A2D82E4" wp14:editId="17B4CFC6">
            <wp:extent cx="5508000" cy="3656799"/>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8000" cy="3656799"/>
                    </a:xfrm>
                    <a:prstGeom prst="rect">
                      <a:avLst/>
                    </a:prstGeom>
                    <a:noFill/>
                    <a:ln>
                      <a:noFill/>
                    </a:ln>
                  </pic:spPr>
                </pic:pic>
              </a:graphicData>
            </a:graphic>
          </wp:inline>
        </w:drawing>
      </w:r>
    </w:p>
    <w:p w14:paraId="4E7C5879" w14:textId="77777777" w:rsidR="001C45F0" w:rsidRPr="00485253" w:rsidRDefault="001C45F0" w:rsidP="001C45F0">
      <w:pPr>
        <w:autoSpaceDE w:val="0"/>
        <w:autoSpaceDN w:val="0"/>
        <w:adjustRightInd w:val="0"/>
        <w:spacing w:after="0" w:line="240" w:lineRule="auto"/>
        <w:jc w:val="center"/>
        <w:rPr>
          <w:rFonts w:ascii="Times New Roman" w:eastAsia="Arial" w:hAnsi="Times New Roman" w:cs="Times New Roman"/>
          <w:sz w:val="24"/>
          <w:szCs w:val="24"/>
          <w:highlight w:val="yellow"/>
        </w:rPr>
      </w:pPr>
      <w:r w:rsidRPr="00485253">
        <w:rPr>
          <w:rFonts w:ascii="Times New Roman" w:eastAsia="Arial" w:hAnsi="Times New Roman" w:cs="Times New Roman"/>
          <w:sz w:val="24"/>
          <w:szCs w:val="24"/>
          <w:highlight w:val="yellow"/>
        </w:rPr>
        <w:t>Figura 1 – Primeira etapa: pré-análise dos dados</w:t>
      </w:r>
    </w:p>
    <w:p w14:paraId="0170AB33" w14:textId="06FB0D6E" w:rsidR="00E72369" w:rsidRPr="00485253" w:rsidRDefault="00F044E3" w:rsidP="00F044E3">
      <w:pPr>
        <w:autoSpaceDE w:val="0"/>
        <w:autoSpaceDN w:val="0"/>
        <w:adjustRightInd w:val="0"/>
        <w:spacing w:after="0" w:line="240" w:lineRule="auto"/>
        <w:jc w:val="center"/>
        <w:rPr>
          <w:rFonts w:ascii="Times New Roman" w:eastAsia="Arial" w:hAnsi="Times New Roman" w:cs="Times New Roman"/>
          <w:sz w:val="20"/>
          <w:szCs w:val="20"/>
          <w:highlight w:val="yellow"/>
        </w:rPr>
      </w:pPr>
      <w:r w:rsidRPr="00485253">
        <w:rPr>
          <w:rFonts w:ascii="Times New Roman" w:eastAsia="Arial" w:hAnsi="Times New Roman" w:cs="Times New Roman"/>
          <w:sz w:val="20"/>
          <w:szCs w:val="20"/>
          <w:highlight w:val="yellow"/>
        </w:rPr>
        <w:t>Fonte: dados da pesquisa</w:t>
      </w:r>
    </w:p>
    <w:p w14:paraId="0EFBE8DB" w14:textId="1FDE65B0" w:rsidR="00E72369" w:rsidRPr="000F039C" w:rsidRDefault="00E72369" w:rsidP="000D6821">
      <w:pPr>
        <w:autoSpaceDE w:val="0"/>
        <w:autoSpaceDN w:val="0"/>
        <w:adjustRightInd w:val="0"/>
        <w:spacing w:after="0" w:line="240" w:lineRule="auto"/>
        <w:ind w:firstLine="708"/>
        <w:jc w:val="both"/>
        <w:rPr>
          <w:rFonts w:ascii="Times New Roman" w:eastAsia="Arial" w:hAnsi="Times New Roman" w:cs="Times New Roman"/>
          <w:sz w:val="24"/>
          <w:szCs w:val="24"/>
          <w:highlight w:val="yellow"/>
        </w:rPr>
      </w:pPr>
      <w:r w:rsidRPr="000F039C">
        <w:rPr>
          <w:rFonts w:ascii="Times New Roman" w:eastAsia="Arial" w:hAnsi="Times New Roman" w:cs="Times New Roman"/>
          <w:sz w:val="24"/>
          <w:szCs w:val="24"/>
          <w:highlight w:val="yellow"/>
        </w:rPr>
        <w:t xml:space="preserve">  </w:t>
      </w:r>
    </w:p>
    <w:p w14:paraId="15BF3D68" w14:textId="6B06B8DD" w:rsidR="00E72369" w:rsidRPr="000F039C" w:rsidRDefault="007A1B73" w:rsidP="000D6821">
      <w:pPr>
        <w:autoSpaceDE w:val="0"/>
        <w:autoSpaceDN w:val="0"/>
        <w:adjustRightInd w:val="0"/>
        <w:spacing w:after="0" w:line="240" w:lineRule="auto"/>
        <w:ind w:firstLine="708"/>
        <w:jc w:val="both"/>
        <w:rPr>
          <w:rFonts w:ascii="Times New Roman" w:eastAsia="Arial" w:hAnsi="Times New Roman" w:cs="Times New Roman"/>
          <w:sz w:val="24"/>
          <w:szCs w:val="24"/>
          <w:highlight w:val="yellow"/>
        </w:rPr>
      </w:pPr>
      <w:r w:rsidRPr="000F039C">
        <w:rPr>
          <w:rFonts w:ascii="Times New Roman" w:eastAsia="Arial" w:hAnsi="Times New Roman" w:cs="Times New Roman"/>
          <w:sz w:val="24"/>
          <w:szCs w:val="24"/>
          <w:highlight w:val="yellow"/>
        </w:rPr>
        <w:t>Conforme os dados apresentados na Figura 1, os artigos completos que fazem parte do corpus da análise da pesquisa, seguem detalhados no Quadro 1 com os seus títulos, objetivos e respectivas palavras-chaves.</w:t>
      </w:r>
      <w:r w:rsidR="000F039C">
        <w:rPr>
          <w:rFonts w:ascii="Times New Roman" w:eastAsia="Arial" w:hAnsi="Times New Roman" w:cs="Times New Roman"/>
          <w:sz w:val="24"/>
          <w:szCs w:val="24"/>
          <w:highlight w:val="yellow"/>
        </w:rPr>
        <w:t xml:space="preserve"> Para cada trabalho foram construídos códigos aos quais estão descritos no final de cada título, por exemplo: </w:t>
      </w:r>
      <w:r w:rsidR="000F039C" w:rsidRPr="00031131">
        <w:rPr>
          <w:rFonts w:ascii="Times New Roman" w:eastAsia="Arial" w:hAnsi="Times New Roman" w:cs="Times New Roman"/>
          <w:i/>
          <w:iCs/>
          <w:sz w:val="24"/>
          <w:szCs w:val="24"/>
          <w:highlight w:val="yellow"/>
        </w:rPr>
        <w:t>AC1:</w:t>
      </w:r>
      <w:r w:rsidR="000F039C">
        <w:rPr>
          <w:rFonts w:ascii="Times New Roman" w:eastAsia="Arial" w:hAnsi="Times New Roman" w:cs="Times New Roman"/>
          <w:sz w:val="24"/>
          <w:szCs w:val="24"/>
          <w:highlight w:val="yellow"/>
        </w:rPr>
        <w:t xml:space="preserve"> significa Artigo Completo de número 1.</w:t>
      </w:r>
    </w:p>
    <w:p w14:paraId="4BED6975" w14:textId="77777777" w:rsidR="007A1B73" w:rsidRPr="000F039C" w:rsidRDefault="007A1B73" w:rsidP="000D6821">
      <w:pPr>
        <w:autoSpaceDE w:val="0"/>
        <w:autoSpaceDN w:val="0"/>
        <w:adjustRightInd w:val="0"/>
        <w:spacing w:after="0" w:line="240" w:lineRule="auto"/>
        <w:ind w:firstLine="708"/>
        <w:jc w:val="both"/>
        <w:rPr>
          <w:rFonts w:ascii="Times New Roman" w:eastAsia="Arial" w:hAnsi="Times New Roman" w:cs="Times New Roman"/>
          <w:sz w:val="24"/>
          <w:szCs w:val="24"/>
          <w:highlight w:val="yellow"/>
        </w:rPr>
      </w:pPr>
    </w:p>
    <w:p w14:paraId="1247A915" w14:textId="38A62B86" w:rsidR="00197476" w:rsidRDefault="00197476" w:rsidP="00197476">
      <w:pPr>
        <w:pStyle w:val="Normal1"/>
        <w:tabs>
          <w:tab w:val="left" w:pos="7481"/>
        </w:tabs>
        <w:jc w:val="center"/>
        <w:rPr>
          <w:rFonts w:eastAsia="Arial"/>
        </w:rPr>
      </w:pPr>
      <w:bookmarkStart w:id="13" w:name="_Hlk64291506"/>
      <w:r w:rsidRPr="000F039C">
        <w:rPr>
          <w:rFonts w:eastAsia="Arial"/>
          <w:bCs/>
          <w:highlight w:val="yellow"/>
        </w:rPr>
        <w:t>Quadro 1</w:t>
      </w:r>
      <w:r w:rsidRPr="000F039C">
        <w:rPr>
          <w:rFonts w:eastAsia="Arial"/>
          <w:b/>
          <w:highlight w:val="yellow"/>
        </w:rPr>
        <w:t xml:space="preserve"> - </w:t>
      </w:r>
      <w:r w:rsidRPr="000F039C">
        <w:rPr>
          <w:rFonts w:eastAsia="Arial"/>
          <w:highlight w:val="yellow"/>
        </w:rPr>
        <w:t>Artigos completos publicados na área Avaliação nos anais do XVIII ENEQ</w:t>
      </w:r>
    </w:p>
    <w:tbl>
      <w:tblPr>
        <w:tblStyle w:val="Tabelacomgrade"/>
        <w:tblW w:w="8612" w:type="dxa"/>
        <w:jc w:val="center"/>
        <w:tblLook w:val="04A0" w:firstRow="1" w:lastRow="0" w:firstColumn="1" w:lastColumn="0" w:noHBand="0" w:noVBand="1"/>
      </w:tblPr>
      <w:tblGrid>
        <w:gridCol w:w="6589"/>
        <w:gridCol w:w="2023"/>
      </w:tblGrid>
      <w:tr w:rsidR="007A1B73" w:rsidRPr="0002543D" w14:paraId="17D3A43B" w14:textId="2A53FAF0" w:rsidTr="007333BC">
        <w:trPr>
          <w:trHeight w:val="242"/>
          <w:jc w:val="center"/>
        </w:trPr>
        <w:tc>
          <w:tcPr>
            <w:tcW w:w="6589" w:type="dxa"/>
          </w:tcPr>
          <w:p w14:paraId="622E575B" w14:textId="2FCD6036" w:rsidR="007A1B73" w:rsidRPr="00384F04" w:rsidRDefault="007A1B73" w:rsidP="008F4B22">
            <w:pPr>
              <w:pStyle w:val="Normal1"/>
              <w:ind w:firstLine="21"/>
              <w:jc w:val="center"/>
              <w:rPr>
                <w:rFonts w:eastAsia="Arial"/>
                <w:b/>
                <w:sz w:val="20"/>
                <w:szCs w:val="20"/>
              </w:rPr>
            </w:pPr>
            <w:r w:rsidRPr="00384F04">
              <w:rPr>
                <w:rFonts w:eastAsia="Arial"/>
                <w:b/>
                <w:sz w:val="20"/>
                <w:szCs w:val="20"/>
              </w:rPr>
              <w:t>Título do trabalho</w:t>
            </w:r>
            <w:r>
              <w:rPr>
                <w:rFonts w:eastAsia="Arial"/>
                <w:b/>
                <w:sz w:val="20"/>
                <w:szCs w:val="20"/>
              </w:rPr>
              <w:t xml:space="preserve"> e objetivo</w:t>
            </w:r>
          </w:p>
        </w:tc>
        <w:tc>
          <w:tcPr>
            <w:tcW w:w="2023" w:type="dxa"/>
          </w:tcPr>
          <w:p w14:paraId="26DA17E6" w14:textId="3E6680D5" w:rsidR="007A1B73" w:rsidRPr="00384F04" w:rsidRDefault="007A1B73" w:rsidP="008F4B22">
            <w:pPr>
              <w:pStyle w:val="Normal1"/>
              <w:ind w:firstLine="21"/>
              <w:jc w:val="center"/>
              <w:rPr>
                <w:rFonts w:eastAsia="Arial"/>
                <w:b/>
                <w:sz w:val="20"/>
                <w:szCs w:val="20"/>
              </w:rPr>
            </w:pPr>
            <w:r>
              <w:rPr>
                <w:rFonts w:eastAsia="Arial"/>
                <w:b/>
                <w:sz w:val="20"/>
                <w:szCs w:val="20"/>
              </w:rPr>
              <w:t xml:space="preserve">Palavras-Chaves </w:t>
            </w:r>
          </w:p>
        </w:tc>
      </w:tr>
      <w:tr w:rsidR="007A1B73" w:rsidRPr="0002543D" w14:paraId="17BF5B79" w14:textId="78B93E99" w:rsidTr="007333BC">
        <w:trPr>
          <w:jc w:val="center"/>
        </w:trPr>
        <w:tc>
          <w:tcPr>
            <w:tcW w:w="6589" w:type="dxa"/>
          </w:tcPr>
          <w:p w14:paraId="24487C8D" w14:textId="459F2535" w:rsidR="007A1B73" w:rsidRPr="0004219B" w:rsidRDefault="007A1B73" w:rsidP="008F4B22">
            <w:pPr>
              <w:pStyle w:val="PargrafodaLista"/>
              <w:numPr>
                <w:ilvl w:val="0"/>
                <w:numId w:val="4"/>
              </w:numPr>
              <w:tabs>
                <w:tab w:val="left" w:pos="304"/>
              </w:tabs>
              <w:ind w:left="282" w:hanging="282"/>
              <w:rPr>
                <w:rFonts w:eastAsia="Arial"/>
                <w:sz w:val="20"/>
                <w:szCs w:val="20"/>
              </w:rPr>
            </w:pPr>
            <w:r w:rsidRPr="0004219B">
              <w:rPr>
                <w:sz w:val="20"/>
                <w:szCs w:val="20"/>
              </w:rPr>
              <w:t>(DES) caminhos de uma avaliação educacional.</w:t>
            </w:r>
            <w:r w:rsidR="002A6387">
              <w:rPr>
                <w:sz w:val="20"/>
                <w:szCs w:val="20"/>
              </w:rPr>
              <w:t xml:space="preserve"> </w:t>
            </w:r>
            <w:r w:rsidR="002A6387" w:rsidRPr="0021524F">
              <w:rPr>
                <w:i/>
                <w:iCs/>
                <w:sz w:val="20"/>
                <w:szCs w:val="20"/>
              </w:rPr>
              <w:t>AC1.</w:t>
            </w:r>
          </w:p>
          <w:p w14:paraId="2D501E76" w14:textId="38DB400A" w:rsidR="007A1B73" w:rsidRPr="0004219B" w:rsidRDefault="007A1B73" w:rsidP="0004219B">
            <w:pPr>
              <w:pStyle w:val="PargrafodaLista"/>
              <w:tabs>
                <w:tab w:val="left" w:pos="304"/>
              </w:tabs>
              <w:ind w:left="282"/>
              <w:rPr>
                <w:rFonts w:eastAsia="Arial"/>
                <w:sz w:val="20"/>
                <w:szCs w:val="20"/>
              </w:rPr>
            </w:pPr>
            <w:r w:rsidRPr="0004219B">
              <w:rPr>
                <w:sz w:val="20"/>
                <w:szCs w:val="20"/>
              </w:rPr>
              <w:t>Objetivo: Conhecer as diferentes estratégias avaliativas que os professores de escola e os estagiários, consideram ou não bem-sucedidas no processo de avaliar</w:t>
            </w:r>
          </w:p>
        </w:tc>
        <w:tc>
          <w:tcPr>
            <w:tcW w:w="2023" w:type="dxa"/>
          </w:tcPr>
          <w:p w14:paraId="75AD6317" w14:textId="1B76B226" w:rsidR="007A1B73" w:rsidRPr="0004219B" w:rsidRDefault="007A1B73" w:rsidP="008F4B22">
            <w:pPr>
              <w:ind w:firstLine="21"/>
              <w:rPr>
                <w:rFonts w:ascii="Times New Roman" w:hAnsi="Times New Roman" w:cs="Times New Roman"/>
                <w:sz w:val="20"/>
                <w:szCs w:val="20"/>
              </w:rPr>
            </w:pPr>
            <w:r w:rsidRPr="0004219B">
              <w:rPr>
                <w:rFonts w:ascii="Times New Roman" w:hAnsi="Times New Roman" w:cs="Times New Roman"/>
                <w:sz w:val="20"/>
                <w:szCs w:val="20"/>
              </w:rPr>
              <w:t>Avaliação, professores em formação, práticas de ensino</w:t>
            </w:r>
            <w:r>
              <w:rPr>
                <w:rFonts w:ascii="Times New Roman" w:hAnsi="Times New Roman" w:cs="Times New Roman"/>
                <w:sz w:val="20"/>
                <w:szCs w:val="20"/>
              </w:rPr>
              <w:t>.</w:t>
            </w:r>
          </w:p>
        </w:tc>
      </w:tr>
      <w:tr w:rsidR="007A1B73" w:rsidRPr="0002543D" w14:paraId="0E7A872B" w14:textId="16FA61AC" w:rsidTr="007333BC">
        <w:trPr>
          <w:jc w:val="center"/>
        </w:trPr>
        <w:tc>
          <w:tcPr>
            <w:tcW w:w="6589" w:type="dxa"/>
            <w:shd w:val="clear" w:color="auto" w:fill="auto"/>
          </w:tcPr>
          <w:p w14:paraId="48602EA2" w14:textId="30282534" w:rsidR="007A1B73" w:rsidRPr="0021524F" w:rsidRDefault="007A1B73" w:rsidP="008F4B22">
            <w:pPr>
              <w:pStyle w:val="PargrafodaLista"/>
              <w:numPr>
                <w:ilvl w:val="0"/>
                <w:numId w:val="4"/>
              </w:numPr>
              <w:tabs>
                <w:tab w:val="left" w:pos="304"/>
              </w:tabs>
              <w:ind w:left="282" w:hanging="282"/>
              <w:rPr>
                <w:rFonts w:eastAsia="Arial"/>
                <w:i/>
                <w:iCs/>
                <w:sz w:val="20"/>
                <w:szCs w:val="20"/>
              </w:rPr>
            </w:pPr>
            <w:r w:rsidRPr="0004219B">
              <w:rPr>
                <w:sz w:val="20"/>
                <w:szCs w:val="20"/>
              </w:rPr>
              <w:t>A avaliação no ensino politécnico segundo percepções de professores e estudantes de uma escola estadual.</w:t>
            </w:r>
            <w:r w:rsidR="002A6387">
              <w:rPr>
                <w:sz w:val="20"/>
                <w:szCs w:val="20"/>
              </w:rPr>
              <w:t xml:space="preserve"> </w:t>
            </w:r>
            <w:r w:rsidR="002A6387" w:rsidRPr="0021524F">
              <w:rPr>
                <w:i/>
                <w:iCs/>
                <w:sz w:val="20"/>
                <w:szCs w:val="20"/>
              </w:rPr>
              <w:t>AC2.</w:t>
            </w:r>
          </w:p>
          <w:p w14:paraId="2324FD03" w14:textId="6B9411C6" w:rsidR="007A1B73" w:rsidRPr="0004219B" w:rsidRDefault="007A1B73" w:rsidP="0004219B">
            <w:pPr>
              <w:pStyle w:val="PargrafodaLista"/>
              <w:tabs>
                <w:tab w:val="left" w:pos="304"/>
              </w:tabs>
              <w:ind w:left="282"/>
              <w:rPr>
                <w:rFonts w:eastAsia="Arial"/>
                <w:sz w:val="20"/>
                <w:szCs w:val="20"/>
              </w:rPr>
            </w:pPr>
            <w:r w:rsidRPr="0004219B">
              <w:rPr>
                <w:sz w:val="20"/>
                <w:szCs w:val="20"/>
              </w:rPr>
              <w:t>Objetivo: analisar percepções de professores e de estudantes sobre a implementação do ensino médio politécnico, em especial, a avaliação desenvolvida no ensino politécnico de uma escola pública da cidade de Pelotas.</w:t>
            </w:r>
          </w:p>
        </w:tc>
        <w:tc>
          <w:tcPr>
            <w:tcW w:w="2023" w:type="dxa"/>
            <w:shd w:val="clear" w:color="auto" w:fill="auto"/>
          </w:tcPr>
          <w:p w14:paraId="5D0B1D93" w14:textId="6426E4F3" w:rsidR="007A1B73" w:rsidRPr="0004219B" w:rsidRDefault="007A1B73" w:rsidP="008F4B22">
            <w:pPr>
              <w:ind w:firstLine="21"/>
              <w:rPr>
                <w:rFonts w:ascii="Times New Roman" w:hAnsi="Times New Roman" w:cs="Times New Roman"/>
                <w:sz w:val="20"/>
                <w:szCs w:val="20"/>
              </w:rPr>
            </w:pPr>
            <w:r w:rsidRPr="0004219B">
              <w:rPr>
                <w:rFonts w:ascii="Times New Roman" w:hAnsi="Times New Roman" w:cs="Times New Roman"/>
                <w:sz w:val="20"/>
                <w:szCs w:val="20"/>
              </w:rPr>
              <w:t>Ensino Médio, Politécnico, Avaliação.</w:t>
            </w:r>
          </w:p>
        </w:tc>
      </w:tr>
      <w:tr w:rsidR="007A1B73" w:rsidRPr="0002543D" w14:paraId="33BCAD14" w14:textId="71324E97" w:rsidTr="007333BC">
        <w:trPr>
          <w:jc w:val="center"/>
        </w:trPr>
        <w:tc>
          <w:tcPr>
            <w:tcW w:w="6589" w:type="dxa"/>
            <w:shd w:val="clear" w:color="auto" w:fill="auto"/>
          </w:tcPr>
          <w:p w14:paraId="2DA45AEE" w14:textId="3405DA22" w:rsidR="007A1B73" w:rsidRPr="00794880" w:rsidRDefault="007A1B73" w:rsidP="008F4B22">
            <w:pPr>
              <w:pStyle w:val="PargrafodaLista"/>
              <w:numPr>
                <w:ilvl w:val="0"/>
                <w:numId w:val="4"/>
              </w:numPr>
              <w:tabs>
                <w:tab w:val="left" w:pos="304"/>
              </w:tabs>
              <w:ind w:left="282" w:hanging="282"/>
              <w:rPr>
                <w:sz w:val="20"/>
                <w:szCs w:val="20"/>
                <w:highlight w:val="white"/>
              </w:rPr>
            </w:pPr>
            <w:r w:rsidRPr="00794880">
              <w:rPr>
                <w:sz w:val="20"/>
                <w:szCs w:val="20"/>
              </w:rPr>
              <w:t>Análise das práticas científicas em questões que envolvem conceitos químicos do PISA</w:t>
            </w:r>
            <w:r>
              <w:rPr>
                <w:sz w:val="20"/>
                <w:szCs w:val="20"/>
              </w:rPr>
              <w:t>.</w:t>
            </w:r>
            <w:r w:rsidR="002A6387">
              <w:rPr>
                <w:sz w:val="20"/>
                <w:szCs w:val="20"/>
              </w:rPr>
              <w:t xml:space="preserve"> </w:t>
            </w:r>
            <w:r w:rsidR="002A6387" w:rsidRPr="0021524F">
              <w:rPr>
                <w:i/>
                <w:iCs/>
                <w:sz w:val="20"/>
                <w:szCs w:val="20"/>
              </w:rPr>
              <w:t>AC3.</w:t>
            </w:r>
          </w:p>
          <w:p w14:paraId="0DA02C47" w14:textId="305FC6C4" w:rsidR="007A1B73" w:rsidRPr="00794880" w:rsidRDefault="007A1B73" w:rsidP="0098117F">
            <w:pPr>
              <w:pStyle w:val="PargrafodaLista"/>
              <w:tabs>
                <w:tab w:val="left" w:pos="304"/>
              </w:tabs>
              <w:ind w:left="282"/>
              <w:rPr>
                <w:sz w:val="20"/>
                <w:szCs w:val="20"/>
                <w:highlight w:val="white"/>
              </w:rPr>
            </w:pPr>
            <w:r w:rsidRPr="00794880">
              <w:rPr>
                <w:sz w:val="20"/>
                <w:szCs w:val="20"/>
                <w:highlight w:val="white"/>
              </w:rPr>
              <w:t xml:space="preserve">Objetivo: </w:t>
            </w:r>
            <w:r w:rsidRPr="00794880">
              <w:rPr>
                <w:sz w:val="20"/>
                <w:szCs w:val="20"/>
              </w:rPr>
              <w:t>investigar as práticas científicas contempladas nas questões do PISA.</w:t>
            </w:r>
          </w:p>
        </w:tc>
        <w:tc>
          <w:tcPr>
            <w:tcW w:w="2023" w:type="dxa"/>
            <w:shd w:val="clear" w:color="auto" w:fill="auto"/>
          </w:tcPr>
          <w:p w14:paraId="54CF6759" w14:textId="1526CBA9" w:rsidR="007A1B73" w:rsidRPr="00794880" w:rsidRDefault="007A1B73" w:rsidP="007A1B73">
            <w:pPr>
              <w:ind w:firstLine="21"/>
              <w:rPr>
                <w:rFonts w:ascii="Times New Roman" w:hAnsi="Times New Roman" w:cs="Times New Roman"/>
                <w:sz w:val="20"/>
                <w:szCs w:val="20"/>
              </w:rPr>
            </w:pPr>
            <w:r w:rsidRPr="00794880">
              <w:rPr>
                <w:rFonts w:ascii="Times New Roman" w:hAnsi="Times New Roman" w:cs="Times New Roman"/>
                <w:sz w:val="20"/>
                <w:szCs w:val="20"/>
              </w:rPr>
              <w:t>Práticas Científicas, PISA, Letramento Científico.</w:t>
            </w:r>
          </w:p>
        </w:tc>
      </w:tr>
      <w:tr w:rsidR="007A1B73" w:rsidRPr="0002543D" w14:paraId="3B9983EC" w14:textId="72D43C0B" w:rsidTr="007333BC">
        <w:trPr>
          <w:jc w:val="center"/>
        </w:trPr>
        <w:tc>
          <w:tcPr>
            <w:tcW w:w="6589" w:type="dxa"/>
            <w:shd w:val="clear" w:color="auto" w:fill="auto"/>
          </w:tcPr>
          <w:p w14:paraId="0DBE5FF9" w14:textId="27EBAD34" w:rsidR="007A1B73" w:rsidRPr="0021524F" w:rsidRDefault="007A1B73" w:rsidP="008F4B22">
            <w:pPr>
              <w:pStyle w:val="PargrafodaLista"/>
              <w:numPr>
                <w:ilvl w:val="0"/>
                <w:numId w:val="4"/>
              </w:numPr>
              <w:ind w:left="282" w:hanging="282"/>
              <w:rPr>
                <w:i/>
                <w:iCs/>
                <w:sz w:val="20"/>
                <w:szCs w:val="20"/>
                <w:highlight w:val="white"/>
              </w:rPr>
            </w:pPr>
            <w:r w:rsidRPr="00794880">
              <w:rPr>
                <w:sz w:val="20"/>
                <w:szCs w:val="20"/>
              </w:rPr>
              <w:t>Avaliação da aprendizagem em disciplinas experimentais: uma proposta.</w:t>
            </w:r>
            <w:r w:rsidR="002A6387" w:rsidRPr="002A6387">
              <w:rPr>
                <w:b/>
                <w:bCs/>
                <w:sz w:val="20"/>
                <w:szCs w:val="20"/>
              </w:rPr>
              <w:t xml:space="preserve"> </w:t>
            </w:r>
            <w:r w:rsidR="002A6387" w:rsidRPr="0021524F">
              <w:rPr>
                <w:i/>
                <w:iCs/>
                <w:sz w:val="20"/>
                <w:szCs w:val="20"/>
              </w:rPr>
              <w:t>AC4.</w:t>
            </w:r>
          </w:p>
          <w:p w14:paraId="6848B9BF" w14:textId="04916FE9" w:rsidR="007A1B73" w:rsidRPr="00794880" w:rsidRDefault="007A1B73" w:rsidP="00794880">
            <w:pPr>
              <w:pStyle w:val="PargrafodaLista"/>
              <w:ind w:left="282"/>
              <w:rPr>
                <w:sz w:val="20"/>
                <w:szCs w:val="20"/>
                <w:highlight w:val="white"/>
              </w:rPr>
            </w:pPr>
            <w:r w:rsidRPr="00794880">
              <w:rPr>
                <w:sz w:val="20"/>
                <w:szCs w:val="20"/>
                <w:highlight w:val="white"/>
              </w:rPr>
              <w:t xml:space="preserve">Objetivo: </w:t>
            </w:r>
            <w:r w:rsidRPr="00794880">
              <w:rPr>
                <w:sz w:val="20"/>
                <w:szCs w:val="20"/>
              </w:rPr>
              <w:t xml:space="preserve">propor novas práticas avaliativas que possam ser usadas em disciplinas experimentais de Química </w:t>
            </w:r>
            <w:r w:rsidR="00257C78" w:rsidRPr="00794880">
              <w:rPr>
                <w:sz w:val="20"/>
                <w:szCs w:val="20"/>
              </w:rPr>
              <w:t>e</w:t>
            </w:r>
            <w:r w:rsidRPr="00794880">
              <w:rPr>
                <w:sz w:val="20"/>
                <w:szCs w:val="20"/>
              </w:rPr>
              <w:t xml:space="preserve"> ressaltar o papel fundamental da avaliação no processo de ensino e aprendizagem.</w:t>
            </w:r>
          </w:p>
        </w:tc>
        <w:tc>
          <w:tcPr>
            <w:tcW w:w="2023" w:type="dxa"/>
            <w:shd w:val="clear" w:color="auto" w:fill="auto"/>
          </w:tcPr>
          <w:p w14:paraId="490ABA4A" w14:textId="02D672A3" w:rsidR="007A1B73" w:rsidRPr="00794880" w:rsidRDefault="007A1B73" w:rsidP="008F4B22">
            <w:pPr>
              <w:ind w:firstLine="21"/>
              <w:rPr>
                <w:rFonts w:ascii="Times New Roman" w:hAnsi="Times New Roman" w:cs="Times New Roman"/>
                <w:sz w:val="20"/>
                <w:szCs w:val="20"/>
              </w:rPr>
            </w:pPr>
            <w:r w:rsidRPr="00794880">
              <w:rPr>
                <w:rFonts w:ascii="Times New Roman" w:hAnsi="Times New Roman" w:cs="Times New Roman"/>
                <w:sz w:val="20"/>
                <w:szCs w:val="20"/>
              </w:rPr>
              <w:t>Avaliação, aprendizagem, Experimentação.</w:t>
            </w:r>
          </w:p>
        </w:tc>
      </w:tr>
      <w:tr w:rsidR="007A1B73" w:rsidRPr="0002543D" w14:paraId="0D8D5476" w14:textId="387E45C3" w:rsidTr="007333BC">
        <w:trPr>
          <w:jc w:val="center"/>
        </w:trPr>
        <w:tc>
          <w:tcPr>
            <w:tcW w:w="6589" w:type="dxa"/>
            <w:shd w:val="clear" w:color="auto" w:fill="auto"/>
          </w:tcPr>
          <w:p w14:paraId="6181A780" w14:textId="13D670BC" w:rsidR="007A1B73" w:rsidRPr="00794880" w:rsidRDefault="007A1B73" w:rsidP="008F4B22">
            <w:pPr>
              <w:pStyle w:val="PargrafodaLista"/>
              <w:numPr>
                <w:ilvl w:val="0"/>
                <w:numId w:val="4"/>
              </w:numPr>
              <w:tabs>
                <w:tab w:val="left" w:pos="304"/>
              </w:tabs>
              <w:ind w:left="282" w:hanging="282"/>
              <w:rPr>
                <w:sz w:val="20"/>
                <w:szCs w:val="20"/>
                <w:highlight w:val="white"/>
              </w:rPr>
            </w:pPr>
            <w:r w:rsidRPr="00794880">
              <w:rPr>
                <w:sz w:val="20"/>
                <w:szCs w:val="20"/>
              </w:rPr>
              <w:lastRenderedPageBreak/>
              <w:t>Avaliação da aprendizagem no ensino de química e suas relações com a avaliação da experiência.</w:t>
            </w:r>
            <w:r w:rsidR="002A6387">
              <w:rPr>
                <w:sz w:val="20"/>
                <w:szCs w:val="20"/>
              </w:rPr>
              <w:t xml:space="preserve"> </w:t>
            </w:r>
            <w:r w:rsidR="002A6387" w:rsidRPr="0021524F">
              <w:rPr>
                <w:i/>
                <w:iCs/>
                <w:sz w:val="20"/>
                <w:szCs w:val="20"/>
              </w:rPr>
              <w:t>AC5.</w:t>
            </w:r>
          </w:p>
          <w:p w14:paraId="0B66C2D0" w14:textId="6F41CED7" w:rsidR="007A1B73" w:rsidRPr="00794880" w:rsidRDefault="007A1B73" w:rsidP="00794880">
            <w:pPr>
              <w:pStyle w:val="PargrafodaLista"/>
              <w:tabs>
                <w:tab w:val="left" w:pos="304"/>
              </w:tabs>
              <w:ind w:left="282"/>
              <w:rPr>
                <w:sz w:val="20"/>
                <w:szCs w:val="20"/>
                <w:highlight w:val="white"/>
              </w:rPr>
            </w:pPr>
            <w:r w:rsidRPr="00794880">
              <w:rPr>
                <w:sz w:val="20"/>
                <w:szCs w:val="20"/>
                <w:highlight w:val="white"/>
              </w:rPr>
              <w:t xml:space="preserve">Objetivo: </w:t>
            </w:r>
            <w:r w:rsidRPr="00794880">
              <w:rPr>
                <w:sz w:val="20"/>
                <w:szCs w:val="20"/>
              </w:rPr>
              <w:t>apresenta concepções de estudantes do Brasil e da Argentina sobre a avaliação da aprendizagem em Química, buscando analisar suas relações com a Avaliação da Experiência proposta por Viana (2014).</w:t>
            </w:r>
          </w:p>
        </w:tc>
        <w:tc>
          <w:tcPr>
            <w:tcW w:w="2023" w:type="dxa"/>
            <w:shd w:val="clear" w:color="auto" w:fill="auto"/>
          </w:tcPr>
          <w:p w14:paraId="004C6362" w14:textId="61FFB215" w:rsidR="007A1B73" w:rsidRPr="00794880" w:rsidRDefault="007A1B73" w:rsidP="008F4B22">
            <w:pPr>
              <w:ind w:firstLine="21"/>
              <w:rPr>
                <w:rFonts w:ascii="Times New Roman" w:hAnsi="Times New Roman" w:cs="Times New Roman"/>
                <w:sz w:val="20"/>
                <w:szCs w:val="20"/>
              </w:rPr>
            </w:pPr>
            <w:r w:rsidRPr="00794880">
              <w:rPr>
                <w:rFonts w:ascii="Times New Roman" w:hAnsi="Times New Roman" w:cs="Times New Roman"/>
                <w:sz w:val="20"/>
                <w:szCs w:val="20"/>
              </w:rPr>
              <w:t>Ensino de Química, Avaliação da Aprendizagem e Avaliação da Experiência.</w:t>
            </w:r>
          </w:p>
        </w:tc>
      </w:tr>
      <w:tr w:rsidR="007A1B73" w:rsidRPr="0002543D" w14:paraId="41974DFD" w14:textId="44EED5E1" w:rsidTr="007333BC">
        <w:trPr>
          <w:jc w:val="center"/>
        </w:trPr>
        <w:tc>
          <w:tcPr>
            <w:tcW w:w="6589" w:type="dxa"/>
            <w:shd w:val="clear" w:color="auto" w:fill="auto"/>
          </w:tcPr>
          <w:p w14:paraId="09A6279A" w14:textId="6FF36A0F" w:rsidR="007A1B73" w:rsidRPr="00794880" w:rsidRDefault="007A1B73" w:rsidP="008F4B22">
            <w:pPr>
              <w:pStyle w:val="PargrafodaLista"/>
              <w:numPr>
                <w:ilvl w:val="0"/>
                <w:numId w:val="4"/>
              </w:numPr>
              <w:tabs>
                <w:tab w:val="left" w:pos="304"/>
              </w:tabs>
              <w:ind w:left="282" w:hanging="282"/>
              <w:rPr>
                <w:sz w:val="20"/>
                <w:szCs w:val="20"/>
                <w:highlight w:val="white"/>
              </w:rPr>
            </w:pPr>
            <w:r w:rsidRPr="00794880">
              <w:rPr>
                <w:sz w:val="20"/>
                <w:szCs w:val="20"/>
              </w:rPr>
              <w:t>Caracterizando as questões de Química do novo ENEM (2009-2015) na perspectiva da alfabetização científica.</w:t>
            </w:r>
            <w:r w:rsidR="002A6387">
              <w:rPr>
                <w:sz w:val="20"/>
                <w:szCs w:val="20"/>
              </w:rPr>
              <w:t xml:space="preserve"> </w:t>
            </w:r>
            <w:r w:rsidR="002A6387" w:rsidRPr="0021524F">
              <w:rPr>
                <w:i/>
                <w:iCs/>
                <w:sz w:val="20"/>
                <w:szCs w:val="20"/>
              </w:rPr>
              <w:t>AC6.</w:t>
            </w:r>
          </w:p>
          <w:p w14:paraId="01EDECA4" w14:textId="24E40FC1" w:rsidR="007A1B73" w:rsidRPr="00794880" w:rsidRDefault="007A1B73" w:rsidP="00794880">
            <w:pPr>
              <w:pStyle w:val="PargrafodaLista"/>
              <w:tabs>
                <w:tab w:val="left" w:pos="304"/>
              </w:tabs>
              <w:ind w:left="282"/>
              <w:rPr>
                <w:sz w:val="20"/>
                <w:szCs w:val="20"/>
                <w:highlight w:val="white"/>
              </w:rPr>
            </w:pPr>
            <w:r w:rsidRPr="00794880">
              <w:rPr>
                <w:sz w:val="20"/>
                <w:szCs w:val="20"/>
                <w:highlight w:val="white"/>
              </w:rPr>
              <w:t xml:space="preserve">Objetivo: </w:t>
            </w:r>
            <w:r w:rsidRPr="00794880">
              <w:rPr>
                <w:sz w:val="20"/>
                <w:szCs w:val="20"/>
              </w:rPr>
              <w:t>analisar as questões de química presentes nas provas do ENEM de 2009 a 2015 para identificar e caracterizar em que medida a Alfabetização Científica (AC) é avaliada por este exame</w:t>
            </w:r>
            <w:r w:rsidR="008F4B22">
              <w:rPr>
                <w:sz w:val="20"/>
                <w:szCs w:val="20"/>
              </w:rPr>
              <w:t>.</w:t>
            </w:r>
          </w:p>
        </w:tc>
        <w:tc>
          <w:tcPr>
            <w:tcW w:w="2023" w:type="dxa"/>
            <w:shd w:val="clear" w:color="auto" w:fill="auto"/>
          </w:tcPr>
          <w:p w14:paraId="1F9C1326" w14:textId="2B12CF29" w:rsidR="007A1B73" w:rsidRPr="00794880" w:rsidRDefault="007A1B73" w:rsidP="008F4B22">
            <w:pPr>
              <w:ind w:firstLine="21"/>
              <w:rPr>
                <w:rFonts w:ascii="Times New Roman" w:hAnsi="Times New Roman" w:cs="Times New Roman"/>
                <w:sz w:val="20"/>
                <w:szCs w:val="20"/>
              </w:rPr>
            </w:pPr>
            <w:r>
              <w:rPr>
                <w:rFonts w:ascii="Times New Roman" w:hAnsi="Times New Roman" w:cs="Times New Roman"/>
                <w:sz w:val="20"/>
                <w:szCs w:val="20"/>
              </w:rPr>
              <w:t>A</w:t>
            </w:r>
            <w:r w:rsidRPr="00794880">
              <w:rPr>
                <w:rFonts w:ascii="Times New Roman" w:hAnsi="Times New Roman" w:cs="Times New Roman"/>
                <w:sz w:val="20"/>
                <w:szCs w:val="20"/>
              </w:rPr>
              <w:t>lfabetização científica, ensino de química, ENEM.</w:t>
            </w:r>
          </w:p>
        </w:tc>
      </w:tr>
      <w:tr w:rsidR="007A1B73" w:rsidRPr="00794880" w14:paraId="5EFAEB84" w14:textId="3FEFE53E" w:rsidTr="007333BC">
        <w:trPr>
          <w:jc w:val="center"/>
        </w:trPr>
        <w:tc>
          <w:tcPr>
            <w:tcW w:w="6589" w:type="dxa"/>
            <w:shd w:val="clear" w:color="auto" w:fill="auto"/>
          </w:tcPr>
          <w:p w14:paraId="502FEFB1" w14:textId="2EC7C581" w:rsidR="007A1B73" w:rsidRPr="00794880" w:rsidRDefault="007A1B73" w:rsidP="008F4B22">
            <w:pPr>
              <w:pStyle w:val="PargrafodaLista"/>
              <w:numPr>
                <w:ilvl w:val="0"/>
                <w:numId w:val="4"/>
              </w:numPr>
              <w:tabs>
                <w:tab w:val="left" w:pos="304"/>
              </w:tabs>
              <w:ind w:left="282" w:hanging="282"/>
              <w:rPr>
                <w:sz w:val="20"/>
                <w:szCs w:val="20"/>
                <w:highlight w:val="white"/>
              </w:rPr>
            </w:pPr>
            <w:r w:rsidRPr="00794880">
              <w:rPr>
                <w:sz w:val="20"/>
                <w:szCs w:val="20"/>
              </w:rPr>
              <w:t>Concepções e práticas de avaliação educacional no processo formativo da docência em química.</w:t>
            </w:r>
            <w:r w:rsidR="002A6387">
              <w:rPr>
                <w:sz w:val="20"/>
                <w:szCs w:val="20"/>
              </w:rPr>
              <w:t xml:space="preserve"> </w:t>
            </w:r>
            <w:r w:rsidR="002A6387" w:rsidRPr="0021524F">
              <w:rPr>
                <w:i/>
                <w:iCs/>
                <w:sz w:val="20"/>
                <w:szCs w:val="20"/>
              </w:rPr>
              <w:t>AC7.</w:t>
            </w:r>
          </w:p>
          <w:p w14:paraId="6497B3DE" w14:textId="5685CAAD" w:rsidR="007A1B73" w:rsidRPr="00794880" w:rsidRDefault="007A1B73" w:rsidP="00794880">
            <w:pPr>
              <w:pStyle w:val="PargrafodaLista"/>
              <w:tabs>
                <w:tab w:val="left" w:pos="304"/>
              </w:tabs>
              <w:ind w:left="282"/>
              <w:rPr>
                <w:sz w:val="20"/>
                <w:szCs w:val="20"/>
                <w:highlight w:val="white"/>
              </w:rPr>
            </w:pPr>
            <w:r w:rsidRPr="00794880">
              <w:rPr>
                <w:sz w:val="20"/>
                <w:szCs w:val="20"/>
                <w:highlight w:val="white"/>
              </w:rPr>
              <w:t>Objetivo:</w:t>
            </w:r>
            <w:r w:rsidRPr="00794880">
              <w:rPr>
                <w:sz w:val="20"/>
                <w:szCs w:val="20"/>
              </w:rPr>
              <w:t xml:space="preserve"> Apresentam parte de uma tese defendida em dezembro de 2015 sobre a temática da avaliação no ensino em processo formativo de professores, no estudo das concepções e práticas avaliativas.</w:t>
            </w:r>
          </w:p>
        </w:tc>
        <w:tc>
          <w:tcPr>
            <w:tcW w:w="2023" w:type="dxa"/>
            <w:shd w:val="clear" w:color="auto" w:fill="auto"/>
          </w:tcPr>
          <w:p w14:paraId="2ADC42C9" w14:textId="41B661AC" w:rsidR="007A1B73" w:rsidRPr="00794880" w:rsidRDefault="007A1B73" w:rsidP="008F4B22">
            <w:pPr>
              <w:ind w:firstLine="21"/>
              <w:rPr>
                <w:rFonts w:ascii="Times New Roman" w:hAnsi="Times New Roman" w:cs="Times New Roman"/>
                <w:sz w:val="20"/>
                <w:szCs w:val="20"/>
              </w:rPr>
            </w:pPr>
            <w:r w:rsidRPr="00794880">
              <w:rPr>
                <w:rFonts w:ascii="Times New Roman" w:hAnsi="Times New Roman" w:cs="Times New Roman"/>
                <w:sz w:val="20"/>
                <w:szCs w:val="20"/>
              </w:rPr>
              <w:t>Papel do professor; Estratégias avaliativas, Reflexão da Prática.</w:t>
            </w:r>
          </w:p>
        </w:tc>
      </w:tr>
      <w:tr w:rsidR="007A1B73" w:rsidRPr="0002543D" w14:paraId="76ED2606" w14:textId="66653CE5" w:rsidTr="007333BC">
        <w:trPr>
          <w:jc w:val="center"/>
        </w:trPr>
        <w:tc>
          <w:tcPr>
            <w:tcW w:w="6589" w:type="dxa"/>
            <w:shd w:val="clear" w:color="auto" w:fill="auto"/>
          </w:tcPr>
          <w:p w14:paraId="55D44642" w14:textId="3E9B34F0" w:rsidR="007A1B73" w:rsidRPr="0021524F" w:rsidRDefault="007A1B73" w:rsidP="008F4B22">
            <w:pPr>
              <w:pStyle w:val="PargrafodaLista"/>
              <w:numPr>
                <w:ilvl w:val="0"/>
                <w:numId w:val="4"/>
              </w:numPr>
              <w:tabs>
                <w:tab w:val="left" w:pos="304"/>
              </w:tabs>
              <w:ind w:left="282" w:hanging="282"/>
              <w:rPr>
                <w:i/>
                <w:iCs/>
                <w:sz w:val="20"/>
                <w:szCs w:val="20"/>
                <w:highlight w:val="white"/>
              </w:rPr>
            </w:pPr>
            <w:r w:rsidRPr="0052494B">
              <w:rPr>
                <w:sz w:val="20"/>
                <w:szCs w:val="20"/>
              </w:rPr>
              <w:t>Evidências científicas manifestadas por estudantes em uma questão de ciências do PISA.</w:t>
            </w:r>
            <w:r w:rsidR="002A6387">
              <w:rPr>
                <w:sz w:val="20"/>
                <w:szCs w:val="20"/>
              </w:rPr>
              <w:t xml:space="preserve"> </w:t>
            </w:r>
            <w:r w:rsidR="002A6387" w:rsidRPr="0021524F">
              <w:rPr>
                <w:i/>
                <w:iCs/>
                <w:sz w:val="20"/>
                <w:szCs w:val="20"/>
              </w:rPr>
              <w:t>AC8.</w:t>
            </w:r>
          </w:p>
          <w:p w14:paraId="5B2A0044" w14:textId="0B93234F" w:rsidR="007A1B73" w:rsidRPr="0052494B" w:rsidRDefault="007A1B73" w:rsidP="0052494B">
            <w:pPr>
              <w:pStyle w:val="PargrafodaLista"/>
              <w:tabs>
                <w:tab w:val="left" w:pos="304"/>
              </w:tabs>
              <w:ind w:left="282"/>
              <w:rPr>
                <w:sz w:val="20"/>
                <w:szCs w:val="20"/>
                <w:highlight w:val="white"/>
              </w:rPr>
            </w:pPr>
            <w:r w:rsidRPr="0052494B">
              <w:rPr>
                <w:sz w:val="20"/>
                <w:szCs w:val="20"/>
                <w:highlight w:val="white"/>
              </w:rPr>
              <w:t xml:space="preserve">Objetivo: </w:t>
            </w:r>
            <w:r w:rsidRPr="0052494B">
              <w:rPr>
                <w:sz w:val="20"/>
                <w:szCs w:val="20"/>
              </w:rPr>
              <w:t>um estudo da produção escrita de estudantes do Ensino Médio de uma instituição da rede pública do município de Londrina – PR, em uma questão de Ciências do PISA, de tema Brilho Labial.</w:t>
            </w:r>
          </w:p>
        </w:tc>
        <w:tc>
          <w:tcPr>
            <w:tcW w:w="2023" w:type="dxa"/>
            <w:shd w:val="clear" w:color="auto" w:fill="auto"/>
          </w:tcPr>
          <w:p w14:paraId="75591E52" w14:textId="5C3D246C" w:rsidR="007A1B73" w:rsidRPr="0052494B" w:rsidRDefault="007A1B73" w:rsidP="008F4B22">
            <w:pPr>
              <w:ind w:firstLine="21"/>
              <w:rPr>
                <w:rFonts w:ascii="Times New Roman" w:hAnsi="Times New Roman" w:cs="Times New Roman"/>
                <w:sz w:val="20"/>
                <w:szCs w:val="20"/>
              </w:rPr>
            </w:pPr>
            <w:r w:rsidRPr="0052494B">
              <w:rPr>
                <w:rFonts w:ascii="Times New Roman" w:hAnsi="Times New Roman" w:cs="Times New Roman"/>
                <w:sz w:val="20"/>
                <w:szCs w:val="20"/>
              </w:rPr>
              <w:t>PISA, questões de Ciências, produção escrita</w:t>
            </w:r>
            <w:r w:rsidR="008F4B22">
              <w:rPr>
                <w:rFonts w:ascii="Times New Roman" w:hAnsi="Times New Roman" w:cs="Times New Roman"/>
                <w:sz w:val="20"/>
                <w:szCs w:val="20"/>
              </w:rPr>
              <w:t>.</w:t>
            </w:r>
          </w:p>
        </w:tc>
      </w:tr>
      <w:tr w:rsidR="007A1B73" w:rsidRPr="0002543D" w14:paraId="1291A440" w14:textId="647CE701" w:rsidTr="007333BC">
        <w:trPr>
          <w:jc w:val="center"/>
        </w:trPr>
        <w:tc>
          <w:tcPr>
            <w:tcW w:w="6589" w:type="dxa"/>
          </w:tcPr>
          <w:p w14:paraId="0B23B72C" w14:textId="16FF7B23" w:rsidR="007A1B73" w:rsidRPr="008F4B22" w:rsidRDefault="007A1B73" w:rsidP="008F4B22">
            <w:pPr>
              <w:pStyle w:val="PargrafodaLista"/>
              <w:numPr>
                <w:ilvl w:val="0"/>
                <w:numId w:val="4"/>
              </w:numPr>
              <w:tabs>
                <w:tab w:val="left" w:pos="304"/>
              </w:tabs>
              <w:ind w:left="282" w:hanging="282"/>
              <w:rPr>
                <w:sz w:val="20"/>
                <w:szCs w:val="20"/>
                <w:highlight w:val="white"/>
              </w:rPr>
            </w:pPr>
            <w:r w:rsidRPr="008F4B22">
              <w:rPr>
                <w:sz w:val="20"/>
                <w:szCs w:val="20"/>
              </w:rPr>
              <w:t>Opiniões de futuros profissionais da educação sobre a avaliação formativa vivenciada no processo de ensino-aprendizagem de química.</w:t>
            </w:r>
            <w:r w:rsidR="002A6387">
              <w:rPr>
                <w:sz w:val="20"/>
                <w:szCs w:val="20"/>
              </w:rPr>
              <w:t xml:space="preserve"> </w:t>
            </w:r>
            <w:r w:rsidR="002A6387" w:rsidRPr="0021524F">
              <w:rPr>
                <w:i/>
                <w:iCs/>
                <w:sz w:val="20"/>
                <w:szCs w:val="20"/>
              </w:rPr>
              <w:t>AC9.</w:t>
            </w:r>
          </w:p>
          <w:p w14:paraId="02D8A64D" w14:textId="5786D2CD" w:rsidR="007A1B73" w:rsidRPr="008F4B22" w:rsidRDefault="007A1B73" w:rsidP="0052494B">
            <w:pPr>
              <w:pStyle w:val="PargrafodaLista"/>
              <w:tabs>
                <w:tab w:val="left" w:pos="304"/>
              </w:tabs>
              <w:ind w:left="282"/>
              <w:rPr>
                <w:sz w:val="20"/>
                <w:szCs w:val="20"/>
                <w:highlight w:val="white"/>
              </w:rPr>
            </w:pPr>
            <w:r w:rsidRPr="008F4B22">
              <w:rPr>
                <w:sz w:val="20"/>
                <w:szCs w:val="20"/>
                <w:highlight w:val="white"/>
              </w:rPr>
              <w:t xml:space="preserve">Objetivo: </w:t>
            </w:r>
            <w:r w:rsidRPr="008F4B22">
              <w:rPr>
                <w:sz w:val="20"/>
                <w:szCs w:val="20"/>
              </w:rPr>
              <w:t xml:space="preserve">investigar as opiniões dos discentes sobre o modelo de avaliação formativo e suas contribuições para a formação docente em Química. </w:t>
            </w:r>
          </w:p>
        </w:tc>
        <w:tc>
          <w:tcPr>
            <w:tcW w:w="2023" w:type="dxa"/>
          </w:tcPr>
          <w:p w14:paraId="4C707DA9" w14:textId="30AB1DC0" w:rsidR="007A1B73" w:rsidRPr="008F4B22" w:rsidRDefault="007A1B73" w:rsidP="008F4B22">
            <w:pPr>
              <w:ind w:firstLine="21"/>
              <w:rPr>
                <w:rFonts w:ascii="Times New Roman" w:hAnsi="Times New Roman" w:cs="Times New Roman"/>
                <w:sz w:val="20"/>
                <w:szCs w:val="20"/>
              </w:rPr>
            </w:pPr>
            <w:r w:rsidRPr="008F4B22">
              <w:rPr>
                <w:rFonts w:ascii="Times New Roman" w:hAnsi="Times New Roman" w:cs="Times New Roman"/>
                <w:sz w:val="20"/>
                <w:szCs w:val="20"/>
              </w:rPr>
              <w:t>Avaliação, Avaliação formativa, Formação docente em Química</w:t>
            </w:r>
            <w:r w:rsidR="008F4B22" w:rsidRPr="008F4B22">
              <w:rPr>
                <w:rFonts w:ascii="Times New Roman" w:hAnsi="Times New Roman" w:cs="Times New Roman"/>
                <w:sz w:val="20"/>
                <w:szCs w:val="20"/>
              </w:rPr>
              <w:t>.</w:t>
            </w:r>
          </w:p>
        </w:tc>
      </w:tr>
      <w:tr w:rsidR="007A1B73" w:rsidRPr="0002543D" w14:paraId="3B079D33" w14:textId="55BCD548" w:rsidTr="007333BC">
        <w:trPr>
          <w:jc w:val="center"/>
        </w:trPr>
        <w:tc>
          <w:tcPr>
            <w:tcW w:w="6589" w:type="dxa"/>
            <w:shd w:val="clear" w:color="auto" w:fill="auto"/>
          </w:tcPr>
          <w:p w14:paraId="6866347D" w14:textId="5498B0E5" w:rsidR="007A1B73" w:rsidRPr="008F4B22" w:rsidRDefault="007A1B73" w:rsidP="008F4B22">
            <w:pPr>
              <w:pStyle w:val="PargrafodaLista"/>
              <w:numPr>
                <w:ilvl w:val="0"/>
                <w:numId w:val="4"/>
              </w:numPr>
              <w:tabs>
                <w:tab w:val="left" w:pos="304"/>
              </w:tabs>
              <w:ind w:left="282" w:hanging="282"/>
              <w:rPr>
                <w:sz w:val="20"/>
                <w:szCs w:val="20"/>
                <w:highlight w:val="white"/>
              </w:rPr>
            </w:pPr>
            <w:r w:rsidRPr="008F4B22">
              <w:rPr>
                <w:sz w:val="20"/>
                <w:szCs w:val="20"/>
              </w:rPr>
              <w:t>Perfil da avaliação da aprendizagem descrita em documentos oficiais e artigos relacionados.</w:t>
            </w:r>
            <w:r w:rsidR="002A6387">
              <w:rPr>
                <w:sz w:val="20"/>
                <w:szCs w:val="20"/>
              </w:rPr>
              <w:t xml:space="preserve"> </w:t>
            </w:r>
            <w:r w:rsidR="002A6387" w:rsidRPr="0021524F">
              <w:rPr>
                <w:i/>
                <w:iCs/>
                <w:sz w:val="20"/>
                <w:szCs w:val="20"/>
              </w:rPr>
              <w:t>AC10.</w:t>
            </w:r>
          </w:p>
          <w:p w14:paraId="7856EC49" w14:textId="5E4683C4" w:rsidR="007A1B73" w:rsidRPr="008F4B22" w:rsidRDefault="007A1B73" w:rsidP="0052494B">
            <w:pPr>
              <w:pStyle w:val="PargrafodaLista"/>
              <w:tabs>
                <w:tab w:val="left" w:pos="304"/>
              </w:tabs>
              <w:ind w:left="282"/>
              <w:rPr>
                <w:sz w:val="20"/>
                <w:szCs w:val="20"/>
                <w:highlight w:val="white"/>
              </w:rPr>
            </w:pPr>
            <w:r w:rsidRPr="008F4B22">
              <w:rPr>
                <w:sz w:val="20"/>
                <w:szCs w:val="20"/>
                <w:highlight w:val="white"/>
              </w:rPr>
              <w:t>Objetivo:</w:t>
            </w:r>
            <w:r w:rsidRPr="008F4B22">
              <w:rPr>
                <w:sz w:val="20"/>
                <w:szCs w:val="20"/>
              </w:rPr>
              <w:t xml:space="preserve"> Desenhar um retrato diagnóstico da avaliação de aprendizagem através das experiências descritas em artigos, comunicações, relatos, e documentos relacionados.</w:t>
            </w:r>
          </w:p>
        </w:tc>
        <w:tc>
          <w:tcPr>
            <w:tcW w:w="2023" w:type="dxa"/>
            <w:shd w:val="clear" w:color="auto" w:fill="auto"/>
          </w:tcPr>
          <w:p w14:paraId="39B39FD6" w14:textId="2FA11269" w:rsidR="007A1B73" w:rsidRPr="008F4B22" w:rsidRDefault="007A1B73" w:rsidP="008F4B22">
            <w:pPr>
              <w:ind w:firstLine="21"/>
              <w:rPr>
                <w:rFonts w:ascii="Times New Roman" w:hAnsi="Times New Roman" w:cs="Times New Roman"/>
                <w:sz w:val="20"/>
                <w:szCs w:val="20"/>
              </w:rPr>
            </w:pPr>
            <w:r w:rsidRPr="008F4B22">
              <w:rPr>
                <w:rFonts w:ascii="Times New Roman" w:hAnsi="Times New Roman" w:cs="Times New Roman"/>
                <w:sz w:val="20"/>
                <w:szCs w:val="20"/>
              </w:rPr>
              <w:t>Avaliação de aprendizagem, diagnóstico, ensino-aprendizagem</w:t>
            </w:r>
            <w:r w:rsidR="008F4B22" w:rsidRPr="008F4B22">
              <w:rPr>
                <w:rFonts w:ascii="Times New Roman" w:hAnsi="Times New Roman" w:cs="Times New Roman"/>
                <w:sz w:val="20"/>
                <w:szCs w:val="20"/>
              </w:rPr>
              <w:t>.</w:t>
            </w:r>
          </w:p>
        </w:tc>
      </w:tr>
      <w:tr w:rsidR="007A1B73" w:rsidRPr="0002543D" w14:paraId="615E5D77" w14:textId="1B992FA3" w:rsidTr="007333BC">
        <w:trPr>
          <w:jc w:val="center"/>
        </w:trPr>
        <w:tc>
          <w:tcPr>
            <w:tcW w:w="6589" w:type="dxa"/>
            <w:shd w:val="clear" w:color="auto" w:fill="auto"/>
          </w:tcPr>
          <w:p w14:paraId="12DC9BF0" w14:textId="2574EBD8" w:rsidR="007A1B73" w:rsidRPr="00257C78" w:rsidRDefault="007A1B73" w:rsidP="008F4B22">
            <w:pPr>
              <w:pStyle w:val="PargrafodaLista"/>
              <w:numPr>
                <w:ilvl w:val="0"/>
                <w:numId w:val="4"/>
              </w:numPr>
              <w:tabs>
                <w:tab w:val="left" w:pos="21"/>
                <w:tab w:val="left" w:pos="304"/>
              </w:tabs>
              <w:ind w:left="282" w:hanging="282"/>
              <w:rPr>
                <w:sz w:val="20"/>
                <w:szCs w:val="20"/>
              </w:rPr>
            </w:pPr>
            <w:r w:rsidRPr="00257C78">
              <w:rPr>
                <w:sz w:val="20"/>
                <w:szCs w:val="20"/>
              </w:rPr>
              <w:t>Química orgânica e exames vestibulares: implicações para o currículo.</w:t>
            </w:r>
            <w:r w:rsidR="002A6387" w:rsidRPr="00257C78">
              <w:rPr>
                <w:sz w:val="20"/>
                <w:szCs w:val="20"/>
              </w:rPr>
              <w:t xml:space="preserve"> </w:t>
            </w:r>
            <w:r w:rsidR="002A6387" w:rsidRPr="0021524F">
              <w:rPr>
                <w:i/>
                <w:iCs/>
                <w:sz w:val="20"/>
                <w:szCs w:val="20"/>
              </w:rPr>
              <w:t>AC11.</w:t>
            </w:r>
          </w:p>
          <w:p w14:paraId="2E2679CE" w14:textId="1DA18913" w:rsidR="007A1B73" w:rsidRPr="00257C78" w:rsidRDefault="007A1B73" w:rsidP="001F281E">
            <w:pPr>
              <w:pStyle w:val="PargrafodaLista"/>
              <w:tabs>
                <w:tab w:val="left" w:pos="21"/>
                <w:tab w:val="left" w:pos="304"/>
              </w:tabs>
              <w:ind w:left="282"/>
              <w:rPr>
                <w:sz w:val="20"/>
                <w:szCs w:val="20"/>
              </w:rPr>
            </w:pPr>
            <w:r w:rsidRPr="00257C78">
              <w:rPr>
                <w:sz w:val="20"/>
                <w:szCs w:val="20"/>
              </w:rPr>
              <w:t>Objetivo: levantamento das questões de Química Orgânica de dois exames vestibulares (Fuvest e Enem), sendo estas categorizadas como questões algorítmicas, de memorização e conceituais e organizadas na forma de séries históricas.</w:t>
            </w:r>
          </w:p>
        </w:tc>
        <w:tc>
          <w:tcPr>
            <w:tcW w:w="2023" w:type="dxa"/>
            <w:shd w:val="clear" w:color="auto" w:fill="auto"/>
          </w:tcPr>
          <w:p w14:paraId="151BAA3B" w14:textId="514C20CF" w:rsidR="007A1B73" w:rsidRPr="00257C78" w:rsidRDefault="007A1B73" w:rsidP="008F4B22">
            <w:pPr>
              <w:ind w:firstLine="21"/>
              <w:rPr>
                <w:rFonts w:ascii="Times New Roman" w:hAnsi="Times New Roman" w:cs="Times New Roman"/>
                <w:sz w:val="20"/>
                <w:szCs w:val="20"/>
              </w:rPr>
            </w:pPr>
            <w:r w:rsidRPr="00257C78">
              <w:rPr>
                <w:rFonts w:ascii="Times New Roman" w:hAnsi="Times New Roman" w:cs="Times New Roman"/>
                <w:sz w:val="20"/>
                <w:szCs w:val="20"/>
              </w:rPr>
              <w:t>Química Orgânica, currículo, vestibular</w:t>
            </w:r>
            <w:r w:rsidR="008F4B22" w:rsidRPr="00257C78">
              <w:rPr>
                <w:rFonts w:ascii="Times New Roman" w:hAnsi="Times New Roman" w:cs="Times New Roman"/>
                <w:sz w:val="20"/>
                <w:szCs w:val="20"/>
              </w:rPr>
              <w:t>.</w:t>
            </w:r>
          </w:p>
        </w:tc>
      </w:tr>
      <w:tr w:rsidR="007A1B73" w:rsidRPr="0002543D" w14:paraId="1207011E" w14:textId="51034073" w:rsidTr="007333BC">
        <w:trPr>
          <w:trHeight w:val="113"/>
          <w:jc w:val="center"/>
        </w:trPr>
        <w:tc>
          <w:tcPr>
            <w:tcW w:w="6589" w:type="dxa"/>
            <w:shd w:val="clear" w:color="auto" w:fill="auto"/>
          </w:tcPr>
          <w:p w14:paraId="6F8B0DB9" w14:textId="3791D47E" w:rsidR="007A1B73" w:rsidRPr="008F4B22" w:rsidRDefault="007A1B73" w:rsidP="008F4B22">
            <w:pPr>
              <w:pStyle w:val="PargrafodaLista"/>
              <w:numPr>
                <w:ilvl w:val="0"/>
                <w:numId w:val="4"/>
              </w:numPr>
              <w:tabs>
                <w:tab w:val="left" w:pos="304"/>
              </w:tabs>
              <w:ind w:left="282" w:hanging="282"/>
              <w:rPr>
                <w:sz w:val="20"/>
                <w:szCs w:val="20"/>
              </w:rPr>
            </w:pPr>
            <w:r w:rsidRPr="008F4B22">
              <w:rPr>
                <w:sz w:val="20"/>
                <w:szCs w:val="20"/>
              </w:rPr>
              <w:t>Radioatividade no ENEM: análise das questões.</w:t>
            </w:r>
            <w:r w:rsidR="002A6387">
              <w:rPr>
                <w:sz w:val="20"/>
                <w:szCs w:val="20"/>
              </w:rPr>
              <w:t xml:space="preserve"> </w:t>
            </w:r>
            <w:r w:rsidR="002A6387" w:rsidRPr="0021524F">
              <w:rPr>
                <w:i/>
                <w:iCs/>
                <w:sz w:val="20"/>
                <w:szCs w:val="20"/>
              </w:rPr>
              <w:t>AC12.</w:t>
            </w:r>
          </w:p>
          <w:p w14:paraId="7C349BBB" w14:textId="64414287" w:rsidR="007A1B73" w:rsidRPr="008F4B22" w:rsidRDefault="007A1B73" w:rsidP="001F281E">
            <w:pPr>
              <w:pStyle w:val="PargrafodaLista"/>
              <w:tabs>
                <w:tab w:val="left" w:pos="304"/>
              </w:tabs>
              <w:ind w:left="282"/>
              <w:rPr>
                <w:sz w:val="20"/>
                <w:szCs w:val="20"/>
                <w:highlight w:val="magenta"/>
              </w:rPr>
            </w:pPr>
            <w:r w:rsidRPr="008F4B22">
              <w:rPr>
                <w:sz w:val="20"/>
                <w:szCs w:val="20"/>
              </w:rPr>
              <w:t>Objetivo: identificar as características das questões sobre o tema radioatividade no ENEM</w:t>
            </w:r>
            <w:r w:rsidR="008F4B22" w:rsidRPr="008F4B22">
              <w:rPr>
                <w:sz w:val="20"/>
                <w:szCs w:val="20"/>
              </w:rPr>
              <w:t>.</w:t>
            </w:r>
          </w:p>
        </w:tc>
        <w:tc>
          <w:tcPr>
            <w:tcW w:w="2023" w:type="dxa"/>
            <w:shd w:val="clear" w:color="auto" w:fill="auto"/>
          </w:tcPr>
          <w:p w14:paraId="09475EA8" w14:textId="36A22DC1" w:rsidR="007A1B73" w:rsidRPr="008F4B22" w:rsidRDefault="007A1B73" w:rsidP="008F4B22">
            <w:pPr>
              <w:ind w:firstLine="21"/>
              <w:rPr>
                <w:rFonts w:ascii="Times New Roman" w:hAnsi="Times New Roman" w:cs="Times New Roman"/>
                <w:sz w:val="20"/>
                <w:szCs w:val="20"/>
                <w:highlight w:val="magenta"/>
              </w:rPr>
            </w:pPr>
            <w:r w:rsidRPr="008F4B22">
              <w:rPr>
                <w:rFonts w:ascii="Times New Roman" w:hAnsi="Times New Roman" w:cs="Times New Roman"/>
                <w:sz w:val="20"/>
                <w:szCs w:val="20"/>
              </w:rPr>
              <w:t>ENEM, questões, radioatividade</w:t>
            </w:r>
            <w:r w:rsidR="008F4B22" w:rsidRPr="008F4B22">
              <w:rPr>
                <w:rFonts w:ascii="Times New Roman" w:hAnsi="Times New Roman" w:cs="Times New Roman"/>
                <w:sz w:val="20"/>
                <w:szCs w:val="20"/>
              </w:rPr>
              <w:t>.</w:t>
            </w:r>
          </w:p>
        </w:tc>
      </w:tr>
    </w:tbl>
    <w:p w14:paraId="31C28436" w14:textId="334FD0A5" w:rsidR="00197476" w:rsidRPr="00A20A54" w:rsidRDefault="00197476" w:rsidP="00197476">
      <w:pPr>
        <w:pStyle w:val="Normal1"/>
        <w:jc w:val="center"/>
        <w:rPr>
          <w:rStyle w:val="apple-converted-space"/>
          <w:rFonts w:eastAsiaTheme="minorEastAsia"/>
          <w:color w:val="00000A"/>
          <w:sz w:val="20"/>
          <w:szCs w:val="20"/>
          <w:shd w:val="clear" w:color="auto" w:fill="FFFFFF"/>
        </w:rPr>
      </w:pPr>
      <w:r w:rsidRPr="00372B67">
        <w:rPr>
          <w:rStyle w:val="apple-converted-space"/>
          <w:rFonts w:eastAsiaTheme="minorEastAsia"/>
          <w:color w:val="00000A"/>
          <w:sz w:val="20"/>
          <w:szCs w:val="20"/>
          <w:highlight w:val="yellow"/>
          <w:shd w:val="clear" w:color="auto" w:fill="FFFFFF"/>
        </w:rPr>
        <w:t>Fonte: ENEQ (2016</w:t>
      </w:r>
      <w:r w:rsidR="007A1B73" w:rsidRPr="00372B67">
        <w:rPr>
          <w:rStyle w:val="apple-converted-space"/>
          <w:rFonts w:eastAsiaTheme="minorEastAsia"/>
          <w:color w:val="00000A"/>
          <w:sz w:val="20"/>
          <w:szCs w:val="20"/>
          <w:highlight w:val="yellow"/>
          <w:shd w:val="clear" w:color="auto" w:fill="FFFFFF"/>
        </w:rPr>
        <w:t>b</w:t>
      </w:r>
      <w:r w:rsidRPr="00372B67">
        <w:rPr>
          <w:rStyle w:val="apple-converted-space"/>
          <w:rFonts w:eastAsiaTheme="minorEastAsia"/>
          <w:color w:val="00000A"/>
          <w:sz w:val="20"/>
          <w:szCs w:val="20"/>
          <w:highlight w:val="yellow"/>
          <w:shd w:val="clear" w:color="auto" w:fill="FFFFFF"/>
        </w:rPr>
        <w:t>)</w:t>
      </w:r>
    </w:p>
    <w:bookmarkEnd w:id="13"/>
    <w:p w14:paraId="684D6CEB" w14:textId="601885E7" w:rsidR="00197476" w:rsidRDefault="00197476" w:rsidP="009F4A1B">
      <w:pPr>
        <w:autoSpaceDE w:val="0"/>
        <w:autoSpaceDN w:val="0"/>
        <w:adjustRightInd w:val="0"/>
        <w:spacing w:after="0" w:line="240" w:lineRule="auto"/>
        <w:ind w:firstLine="708"/>
        <w:jc w:val="both"/>
        <w:rPr>
          <w:rFonts w:ascii="Times New Roman" w:eastAsia="Arial" w:hAnsi="Times New Roman" w:cs="Times New Roman"/>
          <w:sz w:val="24"/>
          <w:szCs w:val="24"/>
        </w:rPr>
      </w:pPr>
    </w:p>
    <w:p w14:paraId="27D5CCBB" w14:textId="77777777" w:rsidR="0021524F" w:rsidRDefault="0021524F" w:rsidP="009F4A1B">
      <w:pPr>
        <w:autoSpaceDE w:val="0"/>
        <w:autoSpaceDN w:val="0"/>
        <w:adjustRightInd w:val="0"/>
        <w:spacing w:after="0" w:line="240" w:lineRule="auto"/>
        <w:ind w:firstLine="708"/>
        <w:jc w:val="both"/>
        <w:rPr>
          <w:rFonts w:ascii="Times New Roman" w:eastAsia="Arial" w:hAnsi="Times New Roman" w:cs="Times New Roman"/>
          <w:sz w:val="24"/>
          <w:szCs w:val="24"/>
        </w:rPr>
      </w:pPr>
    </w:p>
    <w:p w14:paraId="2814397E" w14:textId="3E4A3067" w:rsidR="007333BC" w:rsidRDefault="008F4B22" w:rsidP="007333BC">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0F039C">
        <w:rPr>
          <w:rFonts w:ascii="Times New Roman" w:eastAsia="Arial" w:hAnsi="Times New Roman" w:cs="Times New Roman"/>
          <w:sz w:val="24"/>
          <w:szCs w:val="24"/>
          <w:highlight w:val="yellow"/>
        </w:rPr>
        <w:t xml:space="preserve">Vale ressaltar que, o artigo completo de </w:t>
      </w:r>
      <w:r w:rsidRPr="000F039C">
        <w:rPr>
          <w:rFonts w:ascii="Times New Roman" w:hAnsi="Times New Roman" w:cs="Times New Roman"/>
          <w:sz w:val="24"/>
          <w:szCs w:val="24"/>
          <w:highlight w:val="yellow"/>
        </w:rPr>
        <w:t xml:space="preserve">número 11 (Quadro 1) foi considerado no corpus da pesquisa </w:t>
      </w:r>
      <w:r w:rsidRPr="00485253">
        <w:rPr>
          <w:rFonts w:ascii="Times New Roman" w:hAnsi="Times New Roman" w:cs="Times New Roman"/>
          <w:sz w:val="24"/>
          <w:szCs w:val="24"/>
          <w:highlight w:val="yellow"/>
        </w:rPr>
        <w:t>por cont</w:t>
      </w:r>
      <w:r w:rsidR="000D178A" w:rsidRPr="00485253">
        <w:rPr>
          <w:rFonts w:ascii="Times New Roman" w:hAnsi="Times New Roman" w:cs="Times New Roman"/>
          <w:sz w:val="24"/>
          <w:szCs w:val="24"/>
          <w:highlight w:val="yellow"/>
        </w:rPr>
        <w:t>er</w:t>
      </w:r>
      <w:r w:rsidRPr="00485253">
        <w:rPr>
          <w:rFonts w:ascii="Times New Roman" w:hAnsi="Times New Roman" w:cs="Times New Roman"/>
          <w:sz w:val="24"/>
          <w:szCs w:val="24"/>
          <w:highlight w:val="yellow"/>
        </w:rPr>
        <w:t xml:space="preserve"> em suas palavras-chaves o termo currículo e vestibular (prova ou exame utilizado para selecionar os estudantes </w:t>
      </w:r>
      <w:r w:rsidRPr="000F039C">
        <w:rPr>
          <w:rFonts w:ascii="Times New Roman" w:hAnsi="Times New Roman" w:cs="Times New Roman"/>
          <w:sz w:val="24"/>
          <w:szCs w:val="24"/>
          <w:highlight w:val="yellow"/>
        </w:rPr>
        <w:t xml:space="preserve">que entrarão na universidade). Feito isso, seguiu-se para a segunda etapa de Bardin (2011), </w:t>
      </w:r>
      <w:r w:rsidR="00623C1E" w:rsidRPr="000F039C">
        <w:rPr>
          <w:rFonts w:ascii="Times New Roman" w:hAnsi="Times New Roman" w:cs="Times New Roman"/>
          <w:sz w:val="24"/>
          <w:szCs w:val="24"/>
          <w:highlight w:val="yellow"/>
        </w:rPr>
        <w:t>a exploração d</w:t>
      </w:r>
      <w:r w:rsidR="00197476" w:rsidRPr="000F039C">
        <w:rPr>
          <w:rFonts w:ascii="Times New Roman" w:hAnsi="Times New Roman" w:cs="Times New Roman"/>
          <w:sz w:val="24"/>
          <w:szCs w:val="24"/>
          <w:highlight w:val="yellow"/>
        </w:rPr>
        <w:t xml:space="preserve">o </w:t>
      </w:r>
      <w:r w:rsidR="00623C1E" w:rsidRPr="000F039C">
        <w:rPr>
          <w:rFonts w:ascii="Times New Roman" w:hAnsi="Times New Roman" w:cs="Times New Roman"/>
          <w:sz w:val="24"/>
          <w:szCs w:val="24"/>
          <w:highlight w:val="yellow"/>
        </w:rPr>
        <w:t>material</w:t>
      </w:r>
      <w:r w:rsidRPr="000F039C">
        <w:rPr>
          <w:rFonts w:ascii="Times New Roman" w:hAnsi="Times New Roman" w:cs="Times New Roman"/>
          <w:sz w:val="24"/>
          <w:szCs w:val="24"/>
          <w:highlight w:val="yellow"/>
        </w:rPr>
        <w:t>. Para isso, f</w:t>
      </w:r>
      <w:r w:rsidR="00EB71C9" w:rsidRPr="000F039C">
        <w:rPr>
          <w:rFonts w:ascii="Times New Roman" w:hAnsi="Times New Roman" w:cs="Times New Roman"/>
          <w:sz w:val="24"/>
          <w:szCs w:val="24"/>
          <w:highlight w:val="yellow"/>
        </w:rPr>
        <w:t>ez-</w:t>
      </w:r>
      <w:r w:rsidR="008C7038" w:rsidRPr="000F039C">
        <w:rPr>
          <w:rFonts w:ascii="Times New Roman" w:hAnsi="Times New Roman" w:cs="Times New Roman"/>
          <w:sz w:val="24"/>
          <w:szCs w:val="24"/>
          <w:highlight w:val="yellow"/>
        </w:rPr>
        <w:t xml:space="preserve">se os recortes dos </w:t>
      </w:r>
      <w:r w:rsidR="00257C78" w:rsidRPr="000F039C">
        <w:rPr>
          <w:rFonts w:ascii="Times New Roman" w:hAnsi="Times New Roman" w:cs="Times New Roman"/>
          <w:sz w:val="24"/>
          <w:szCs w:val="24"/>
          <w:highlight w:val="yellow"/>
        </w:rPr>
        <w:t xml:space="preserve">objetivos </w:t>
      </w:r>
      <w:r w:rsidR="002A6387" w:rsidRPr="000F039C">
        <w:rPr>
          <w:rFonts w:ascii="Times New Roman" w:hAnsi="Times New Roman" w:cs="Times New Roman"/>
          <w:sz w:val="24"/>
          <w:szCs w:val="24"/>
          <w:highlight w:val="yellow"/>
        </w:rPr>
        <w:t xml:space="preserve">presentes nos resumos de cada artigo completo </w:t>
      </w:r>
      <w:r w:rsidR="008B072A" w:rsidRPr="000F039C">
        <w:rPr>
          <w:rFonts w:ascii="Times New Roman" w:hAnsi="Times New Roman" w:cs="Times New Roman"/>
          <w:sz w:val="24"/>
          <w:szCs w:val="24"/>
          <w:highlight w:val="yellow"/>
        </w:rPr>
        <w:t xml:space="preserve">para se estabelecer as </w:t>
      </w:r>
      <w:r w:rsidR="008C7038" w:rsidRPr="000F039C">
        <w:rPr>
          <w:rFonts w:ascii="Times New Roman" w:hAnsi="Times New Roman" w:cs="Times New Roman"/>
          <w:sz w:val="24"/>
          <w:szCs w:val="24"/>
          <w:highlight w:val="yellow"/>
        </w:rPr>
        <w:t>unidades de registro</w:t>
      </w:r>
      <w:r w:rsidR="008B072A" w:rsidRPr="000F039C">
        <w:rPr>
          <w:rFonts w:ascii="Times New Roman" w:hAnsi="Times New Roman" w:cs="Times New Roman"/>
          <w:sz w:val="24"/>
          <w:szCs w:val="24"/>
          <w:highlight w:val="yellow"/>
        </w:rPr>
        <w:t xml:space="preserve"> </w:t>
      </w:r>
      <w:r w:rsidR="00AD7841" w:rsidRPr="000F039C">
        <w:rPr>
          <w:rFonts w:ascii="Times New Roman" w:hAnsi="Times New Roman" w:cs="Times New Roman"/>
          <w:sz w:val="24"/>
          <w:szCs w:val="24"/>
          <w:highlight w:val="yellow"/>
        </w:rPr>
        <w:t xml:space="preserve">que </w:t>
      </w:r>
      <w:r w:rsidR="00717F47" w:rsidRPr="000F039C">
        <w:rPr>
          <w:rFonts w:ascii="Times New Roman" w:hAnsi="Times New Roman" w:cs="Times New Roman"/>
          <w:sz w:val="24"/>
          <w:szCs w:val="24"/>
          <w:highlight w:val="yellow"/>
        </w:rPr>
        <w:t>segundo Bardin (2</w:t>
      </w:r>
      <w:r w:rsidR="00031131">
        <w:rPr>
          <w:rFonts w:ascii="Times New Roman" w:hAnsi="Times New Roman" w:cs="Times New Roman"/>
          <w:sz w:val="24"/>
          <w:szCs w:val="24"/>
          <w:highlight w:val="yellow"/>
        </w:rPr>
        <w:t>0</w:t>
      </w:r>
      <w:r w:rsidR="00717F47" w:rsidRPr="000F039C">
        <w:rPr>
          <w:rFonts w:ascii="Times New Roman" w:hAnsi="Times New Roman" w:cs="Times New Roman"/>
          <w:sz w:val="24"/>
          <w:szCs w:val="24"/>
          <w:highlight w:val="yellow"/>
        </w:rPr>
        <w:t xml:space="preserve">11, p. 134) </w:t>
      </w:r>
      <w:r w:rsidR="00AD7841" w:rsidRPr="000F039C">
        <w:rPr>
          <w:rFonts w:ascii="Times New Roman" w:hAnsi="Times New Roman" w:cs="Times New Roman"/>
          <w:sz w:val="24"/>
          <w:szCs w:val="24"/>
          <w:highlight w:val="yellow"/>
        </w:rPr>
        <w:t xml:space="preserve">“[...] é a unidade de significação codificada e corresponde ao segmento de conteúdo considerado unidade de base, visando a categorização e a contagem </w:t>
      </w:r>
      <w:proofErr w:type="spellStart"/>
      <w:r w:rsidR="00AD7841" w:rsidRPr="000F039C">
        <w:rPr>
          <w:rFonts w:ascii="Times New Roman" w:hAnsi="Times New Roman" w:cs="Times New Roman"/>
          <w:sz w:val="24"/>
          <w:szCs w:val="24"/>
          <w:highlight w:val="yellow"/>
        </w:rPr>
        <w:t>frequ</w:t>
      </w:r>
      <w:r w:rsidR="000D178A">
        <w:rPr>
          <w:rFonts w:ascii="Times New Roman" w:hAnsi="Times New Roman" w:cs="Times New Roman"/>
          <w:sz w:val="24"/>
          <w:szCs w:val="24"/>
          <w:highlight w:val="yellow"/>
        </w:rPr>
        <w:t>e</w:t>
      </w:r>
      <w:r w:rsidR="00AD7841" w:rsidRPr="000F039C">
        <w:rPr>
          <w:rFonts w:ascii="Times New Roman" w:hAnsi="Times New Roman" w:cs="Times New Roman"/>
          <w:sz w:val="24"/>
          <w:szCs w:val="24"/>
          <w:highlight w:val="yellow"/>
        </w:rPr>
        <w:t>ncial</w:t>
      </w:r>
      <w:proofErr w:type="spellEnd"/>
      <w:r w:rsidR="00AD7841" w:rsidRPr="000F039C">
        <w:rPr>
          <w:rFonts w:ascii="Times New Roman" w:hAnsi="Times New Roman" w:cs="Times New Roman"/>
          <w:sz w:val="24"/>
          <w:szCs w:val="24"/>
          <w:highlight w:val="yellow"/>
        </w:rPr>
        <w:t>”</w:t>
      </w:r>
      <w:r w:rsidR="00717F47" w:rsidRPr="000F039C">
        <w:rPr>
          <w:rFonts w:ascii="Times New Roman" w:hAnsi="Times New Roman" w:cs="Times New Roman"/>
          <w:sz w:val="24"/>
          <w:szCs w:val="24"/>
          <w:highlight w:val="yellow"/>
        </w:rPr>
        <w:t xml:space="preserve">. </w:t>
      </w:r>
    </w:p>
    <w:p w14:paraId="6608C3AA" w14:textId="3BDB645F" w:rsidR="008F4B22" w:rsidRDefault="0021524F" w:rsidP="007333BC">
      <w:pPr>
        <w:autoSpaceDE w:val="0"/>
        <w:autoSpaceDN w:val="0"/>
        <w:adjustRightInd w:val="0"/>
        <w:spacing w:after="0" w:line="240" w:lineRule="auto"/>
        <w:ind w:firstLine="709"/>
        <w:jc w:val="both"/>
        <w:rPr>
          <w:rFonts w:ascii="Times New Roman" w:eastAsia="Arial" w:hAnsi="Times New Roman" w:cs="Times New Roman"/>
          <w:bCs/>
          <w:sz w:val="24"/>
          <w:szCs w:val="24"/>
          <w:highlight w:val="yellow"/>
        </w:rPr>
      </w:pPr>
      <w:r>
        <w:rPr>
          <w:rFonts w:ascii="Times New Roman" w:hAnsi="Times New Roman" w:cs="Times New Roman"/>
          <w:sz w:val="24"/>
          <w:szCs w:val="24"/>
          <w:highlight w:val="yellow"/>
        </w:rPr>
        <w:t xml:space="preserve">Bardin (2011) </w:t>
      </w:r>
      <w:r w:rsidR="00717F47" w:rsidRPr="000F039C">
        <w:rPr>
          <w:rFonts w:ascii="Times New Roman" w:hAnsi="Times New Roman" w:cs="Times New Roman"/>
          <w:sz w:val="24"/>
          <w:szCs w:val="24"/>
          <w:highlight w:val="yellow"/>
        </w:rPr>
        <w:t>define a codificação como a transformação a qual ocorre por meio de recorte, associação e enumeração</w:t>
      </w:r>
      <w:r w:rsidR="009F4A1B" w:rsidRPr="000F039C">
        <w:rPr>
          <w:rFonts w:ascii="Times New Roman" w:hAnsi="Times New Roman" w:cs="Times New Roman"/>
          <w:sz w:val="24"/>
          <w:szCs w:val="24"/>
          <w:highlight w:val="yellow"/>
        </w:rPr>
        <w:t xml:space="preserve">. </w:t>
      </w:r>
      <w:r w:rsidR="008F4B22" w:rsidRPr="000F039C">
        <w:rPr>
          <w:rFonts w:ascii="Times New Roman" w:hAnsi="Times New Roman" w:cs="Times New Roman"/>
          <w:sz w:val="24"/>
          <w:szCs w:val="24"/>
          <w:highlight w:val="yellow"/>
        </w:rPr>
        <w:t>N</w:t>
      </w:r>
      <w:r w:rsidR="009F4A1B" w:rsidRPr="000F039C">
        <w:rPr>
          <w:rFonts w:ascii="Times New Roman" w:hAnsi="Times New Roman" w:cs="Times New Roman"/>
          <w:sz w:val="24"/>
          <w:szCs w:val="24"/>
          <w:highlight w:val="yellow"/>
        </w:rPr>
        <w:t xml:space="preserve">a última etapa: o </w:t>
      </w:r>
      <w:r w:rsidR="009F4A1B" w:rsidRPr="000F039C">
        <w:rPr>
          <w:rFonts w:ascii="Times New Roman" w:eastAsia="Arial" w:hAnsi="Times New Roman" w:cs="Times New Roman"/>
          <w:sz w:val="24"/>
          <w:szCs w:val="24"/>
          <w:highlight w:val="yellow"/>
        </w:rPr>
        <w:t>tratamento dos dados, levou</w:t>
      </w:r>
      <w:r w:rsidR="008F4B22" w:rsidRPr="000F039C">
        <w:rPr>
          <w:rFonts w:ascii="Times New Roman" w:eastAsia="Arial" w:hAnsi="Times New Roman" w:cs="Times New Roman"/>
          <w:sz w:val="24"/>
          <w:szCs w:val="24"/>
          <w:highlight w:val="yellow"/>
        </w:rPr>
        <w:t xml:space="preserve">-se </w:t>
      </w:r>
      <w:r w:rsidR="009F4A1B" w:rsidRPr="000F039C">
        <w:rPr>
          <w:rFonts w:ascii="Times New Roman" w:eastAsia="Arial" w:hAnsi="Times New Roman" w:cs="Times New Roman"/>
          <w:sz w:val="24"/>
          <w:szCs w:val="24"/>
          <w:highlight w:val="yellow"/>
        </w:rPr>
        <w:t xml:space="preserve">em consideração o objetivo da pesquisa </w:t>
      </w:r>
      <w:r w:rsidR="009F4A1B" w:rsidRPr="000F039C">
        <w:rPr>
          <w:rFonts w:ascii="Times New Roman" w:hAnsi="Times New Roman" w:cs="Times New Roman"/>
          <w:sz w:val="24"/>
          <w:szCs w:val="24"/>
          <w:highlight w:val="yellow"/>
        </w:rPr>
        <w:t>para u</w:t>
      </w:r>
      <w:r w:rsidR="00AD7841" w:rsidRPr="000F039C">
        <w:rPr>
          <w:rFonts w:ascii="Times New Roman" w:hAnsi="Times New Roman" w:cs="Times New Roman"/>
          <w:sz w:val="24"/>
          <w:szCs w:val="24"/>
          <w:highlight w:val="yellow"/>
        </w:rPr>
        <w:t>tiliz</w:t>
      </w:r>
      <w:r w:rsidR="009F4A1B" w:rsidRPr="000F039C">
        <w:rPr>
          <w:rFonts w:ascii="Times New Roman" w:hAnsi="Times New Roman" w:cs="Times New Roman"/>
          <w:sz w:val="24"/>
          <w:szCs w:val="24"/>
          <w:highlight w:val="yellow"/>
        </w:rPr>
        <w:t xml:space="preserve">ar </w:t>
      </w:r>
      <w:r w:rsidR="00AD7841" w:rsidRPr="000F039C">
        <w:rPr>
          <w:rFonts w:ascii="Times New Roman" w:hAnsi="Times New Roman" w:cs="Times New Roman"/>
          <w:sz w:val="24"/>
          <w:szCs w:val="24"/>
          <w:highlight w:val="yellow"/>
        </w:rPr>
        <w:t>o método da categoria definida</w:t>
      </w:r>
      <w:r w:rsidR="00AD7841" w:rsidRPr="000F039C">
        <w:rPr>
          <w:rFonts w:ascii="Times New Roman" w:hAnsi="Times New Roman" w:cs="Times New Roman"/>
          <w:i/>
          <w:iCs/>
          <w:sz w:val="24"/>
          <w:szCs w:val="24"/>
          <w:highlight w:val="yellow"/>
        </w:rPr>
        <w:t xml:space="preserve"> </w:t>
      </w:r>
      <w:r w:rsidR="00AD7841" w:rsidRPr="000F039C">
        <w:rPr>
          <w:rFonts w:ascii="Times New Roman" w:hAnsi="Times New Roman" w:cs="Times New Roman"/>
          <w:sz w:val="24"/>
          <w:szCs w:val="24"/>
          <w:highlight w:val="yellow"/>
        </w:rPr>
        <w:t>a priori, ou seja, a partir d</w:t>
      </w:r>
      <w:r w:rsidR="00717F47" w:rsidRPr="000F039C">
        <w:rPr>
          <w:rFonts w:ascii="Times New Roman" w:hAnsi="Times New Roman" w:cs="Times New Roman"/>
          <w:sz w:val="24"/>
          <w:szCs w:val="24"/>
          <w:highlight w:val="yellow"/>
        </w:rPr>
        <w:t>a</w:t>
      </w:r>
      <w:r w:rsidR="00AD7841" w:rsidRPr="000F039C">
        <w:rPr>
          <w:rFonts w:ascii="Times New Roman" w:hAnsi="Times New Roman" w:cs="Times New Roman"/>
          <w:sz w:val="24"/>
          <w:szCs w:val="24"/>
          <w:highlight w:val="yellow"/>
        </w:rPr>
        <w:t xml:space="preserve"> palavra</w:t>
      </w:r>
      <w:r w:rsidR="00717F47" w:rsidRPr="000F039C">
        <w:rPr>
          <w:rFonts w:ascii="Times New Roman" w:hAnsi="Times New Roman" w:cs="Times New Roman"/>
          <w:sz w:val="24"/>
          <w:szCs w:val="24"/>
          <w:highlight w:val="yellow"/>
        </w:rPr>
        <w:t>-chave</w:t>
      </w:r>
      <w:r w:rsidR="008F4B22" w:rsidRPr="000F039C">
        <w:rPr>
          <w:rFonts w:ascii="Times New Roman" w:hAnsi="Times New Roman" w:cs="Times New Roman"/>
          <w:sz w:val="24"/>
          <w:szCs w:val="24"/>
          <w:highlight w:val="yellow"/>
        </w:rPr>
        <w:t xml:space="preserve">: </w:t>
      </w:r>
      <w:r w:rsidR="00717F47" w:rsidRPr="000F039C">
        <w:rPr>
          <w:rFonts w:ascii="Times New Roman" w:hAnsi="Times New Roman" w:cs="Times New Roman"/>
          <w:sz w:val="24"/>
          <w:szCs w:val="24"/>
          <w:highlight w:val="yellow"/>
        </w:rPr>
        <w:t>avaliação</w:t>
      </w:r>
      <w:r w:rsidR="008F4B22" w:rsidRPr="000F039C">
        <w:rPr>
          <w:rFonts w:ascii="Times New Roman" w:hAnsi="Times New Roman" w:cs="Times New Roman"/>
          <w:sz w:val="24"/>
          <w:szCs w:val="24"/>
          <w:highlight w:val="yellow"/>
        </w:rPr>
        <w:t xml:space="preserve">, </w:t>
      </w:r>
      <w:r w:rsidR="00717F47" w:rsidRPr="000F039C">
        <w:rPr>
          <w:rFonts w:ascii="Times New Roman" w:hAnsi="Times New Roman" w:cs="Times New Roman"/>
          <w:sz w:val="24"/>
          <w:szCs w:val="24"/>
          <w:highlight w:val="yellow"/>
        </w:rPr>
        <w:t xml:space="preserve">buscou-se </w:t>
      </w:r>
      <w:r w:rsidR="008F4B22" w:rsidRPr="000F039C">
        <w:rPr>
          <w:rFonts w:ascii="Times New Roman" w:hAnsi="Times New Roman" w:cs="Times New Roman"/>
          <w:bCs/>
          <w:sz w:val="24"/>
          <w:szCs w:val="24"/>
          <w:highlight w:val="yellow"/>
        </w:rPr>
        <w:t xml:space="preserve">conhecer </w:t>
      </w:r>
      <w:r w:rsidR="00F12D9D" w:rsidRPr="000F039C">
        <w:rPr>
          <w:rFonts w:ascii="Times New Roman" w:hAnsi="Times New Roman" w:cs="Times New Roman"/>
          <w:bCs/>
          <w:sz w:val="24"/>
          <w:szCs w:val="24"/>
          <w:highlight w:val="yellow"/>
        </w:rPr>
        <w:t xml:space="preserve">no objetivo de cada artigo completo </w:t>
      </w:r>
      <w:r w:rsidR="008F4B22" w:rsidRPr="000F039C">
        <w:rPr>
          <w:rFonts w:ascii="Times New Roman" w:hAnsi="Times New Roman" w:cs="Times New Roman"/>
          <w:bCs/>
          <w:sz w:val="24"/>
          <w:szCs w:val="24"/>
          <w:highlight w:val="yellow"/>
        </w:rPr>
        <w:t xml:space="preserve">o que tem se pesquisado a respeito </w:t>
      </w:r>
      <w:r w:rsidR="008F4B22" w:rsidRPr="000F039C">
        <w:rPr>
          <w:rFonts w:ascii="Times New Roman" w:hAnsi="Times New Roman" w:cs="Times New Roman"/>
          <w:sz w:val="24"/>
          <w:szCs w:val="24"/>
          <w:highlight w:val="yellow"/>
        </w:rPr>
        <w:t>desse assunto.</w:t>
      </w:r>
      <w:r w:rsidR="002A6387" w:rsidRPr="000F039C">
        <w:rPr>
          <w:rFonts w:ascii="Times New Roman" w:hAnsi="Times New Roman" w:cs="Times New Roman"/>
          <w:bCs/>
          <w:sz w:val="24"/>
          <w:szCs w:val="24"/>
          <w:highlight w:val="yellow"/>
        </w:rPr>
        <w:t xml:space="preserve"> Seguem no Quadro 2 a </w:t>
      </w:r>
      <w:r w:rsidR="002A6387" w:rsidRPr="000F039C">
        <w:rPr>
          <w:rFonts w:ascii="Times New Roman" w:eastAsia="Arial" w:hAnsi="Times New Roman" w:cs="Times New Roman"/>
          <w:bCs/>
          <w:sz w:val="24"/>
          <w:szCs w:val="24"/>
          <w:highlight w:val="yellow"/>
        </w:rPr>
        <w:t>categoria, as subcategorias e as unidades de registros.</w:t>
      </w:r>
    </w:p>
    <w:p w14:paraId="6AA65465" w14:textId="77777777" w:rsidR="0021524F" w:rsidRPr="000F039C" w:rsidRDefault="0021524F" w:rsidP="007333BC">
      <w:pPr>
        <w:autoSpaceDE w:val="0"/>
        <w:autoSpaceDN w:val="0"/>
        <w:adjustRightInd w:val="0"/>
        <w:spacing w:after="0" w:line="240" w:lineRule="auto"/>
        <w:ind w:firstLine="709"/>
        <w:jc w:val="both"/>
        <w:rPr>
          <w:rFonts w:ascii="Times New Roman" w:eastAsia="Arial" w:hAnsi="Times New Roman" w:cs="Times New Roman"/>
          <w:sz w:val="24"/>
          <w:szCs w:val="24"/>
          <w:highlight w:val="yellow"/>
        </w:rPr>
      </w:pPr>
    </w:p>
    <w:p w14:paraId="3B483519" w14:textId="77777777" w:rsidR="008F4B22" w:rsidRPr="000F039C" w:rsidRDefault="008F4B22" w:rsidP="00FE1806">
      <w:pPr>
        <w:autoSpaceDE w:val="0"/>
        <w:autoSpaceDN w:val="0"/>
        <w:adjustRightInd w:val="0"/>
        <w:spacing w:after="0" w:line="240" w:lineRule="auto"/>
        <w:ind w:firstLine="708"/>
        <w:jc w:val="both"/>
        <w:rPr>
          <w:rFonts w:ascii="Times New Roman" w:eastAsia="Arial" w:hAnsi="Times New Roman" w:cs="Times New Roman"/>
          <w:sz w:val="24"/>
          <w:szCs w:val="24"/>
          <w:highlight w:val="yellow"/>
        </w:rPr>
      </w:pPr>
    </w:p>
    <w:p w14:paraId="79AF3154" w14:textId="31C5D195" w:rsidR="00CD7596" w:rsidRPr="000F039C" w:rsidRDefault="00CD7596" w:rsidP="00CD7596">
      <w:pPr>
        <w:pStyle w:val="Normal1"/>
        <w:tabs>
          <w:tab w:val="left" w:pos="7481"/>
        </w:tabs>
        <w:jc w:val="center"/>
        <w:rPr>
          <w:rFonts w:eastAsia="Arial"/>
          <w:highlight w:val="yellow"/>
        </w:rPr>
      </w:pPr>
      <w:r w:rsidRPr="000F039C">
        <w:rPr>
          <w:rFonts w:eastAsia="Arial"/>
          <w:bCs/>
          <w:highlight w:val="yellow"/>
        </w:rPr>
        <w:lastRenderedPageBreak/>
        <w:t xml:space="preserve">Quadro </w:t>
      </w:r>
      <w:r w:rsidR="003A4FBF" w:rsidRPr="000F039C">
        <w:rPr>
          <w:rFonts w:eastAsia="Arial"/>
          <w:bCs/>
          <w:highlight w:val="yellow"/>
        </w:rPr>
        <w:t>2</w:t>
      </w:r>
      <w:r w:rsidRPr="000F039C">
        <w:rPr>
          <w:rFonts w:eastAsia="Arial"/>
          <w:b/>
          <w:highlight w:val="yellow"/>
        </w:rPr>
        <w:t xml:space="preserve"> </w:t>
      </w:r>
      <w:r w:rsidR="003A4FBF" w:rsidRPr="000F039C">
        <w:rPr>
          <w:rFonts w:eastAsia="Arial"/>
          <w:b/>
          <w:highlight w:val="yellow"/>
        </w:rPr>
        <w:t>–</w:t>
      </w:r>
      <w:r w:rsidRPr="000F039C">
        <w:rPr>
          <w:rFonts w:eastAsia="Arial"/>
          <w:b/>
          <w:highlight w:val="yellow"/>
        </w:rPr>
        <w:t xml:space="preserve"> </w:t>
      </w:r>
      <w:r w:rsidR="003A4FBF" w:rsidRPr="000F039C">
        <w:rPr>
          <w:rFonts w:eastAsia="Arial"/>
          <w:bCs/>
          <w:highlight w:val="yellow"/>
        </w:rPr>
        <w:t>Categoria, subcategoria e unidades de registros referente ao tema avaliação</w:t>
      </w:r>
    </w:p>
    <w:tbl>
      <w:tblPr>
        <w:tblStyle w:val="Tabelacomgrade"/>
        <w:tblW w:w="8500" w:type="dxa"/>
        <w:jc w:val="center"/>
        <w:tblLook w:val="04A0" w:firstRow="1" w:lastRow="0" w:firstColumn="1" w:lastColumn="0" w:noHBand="0" w:noVBand="1"/>
      </w:tblPr>
      <w:tblGrid>
        <w:gridCol w:w="1559"/>
        <w:gridCol w:w="4248"/>
        <w:gridCol w:w="2693"/>
      </w:tblGrid>
      <w:tr w:rsidR="00D339A9" w:rsidRPr="000F039C" w14:paraId="63D6E719" w14:textId="77777777" w:rsidTr="000F039C">
        <w:trPr>
          <w:trHeight w:val="242"/>
          <w:jc w:val="center"/>
        </w:trPr>
        <w:tc>
          <w:tcPr>
            <w:tcW w:w="1559" w:type="dxa"/>
          </w:tcPr>
          <w:p w14:paraId="3563E4FD" w14:textId="103D8062" w:rsidR="00D339A9" w:rsidRPr="000F039C" w:rsidRDefault="00D339A9" w:rsidP="00F12D9D">
            <w:pPr>
              <w:pStyle w:val="Normal1"/>
              <w:ind w:firstLine="21"/>
              <w:jc w:val="center"/>
              <w:rPr>
                <w:rFonts w:eastAsia="Arial"/>
                <w:b/>
                <w:sz w:val="20"/>
                <w:szCs w:val="20"/>
                <w:highlight w:val="yellow"/>
              </w:rPr>
            </w:pPr>
            <w:r w:rsidRPr="000F039C">
              <w:rPr>
                <w:rFonts w:eastAsia="Arial"/>
                <w:b/>
                <w:sz w:val="20"/>
                <w:szCs w:val="20"/>
                <w:highlight w:val="yellow"/>
              </w:rPr>
              <w:t>C</w:t>
            </w:r>
            <w:r w:rsidR="00EB71C9" w:rsidRPr="000F039C">
              <w:rPr>
                <w:rFonts w:eastAsia="Arial"/>
                <w:b/>
                <w:sz w:val="20"/>
                <w:szCs w:val="20"/>
                <w:highlight w:val="yellow"/>
              </w:rPr>
              <w:t>ategoria</w:t>
            </w:r>
          </w:p>
        </w:tc>
        <w:tc>
          <w:tcPr>
            <w:tcW w:w="4248" w:type="dxa"/>
          </w:tcPr>
          <w:p w14:paraId="51045003" w14:textId="55FF032C" w:rsidR="00D339A9" w:rsidRPr="000F039C" w:rsidRDefault="00D339A9" w:rsidP="008F4B22">
            <w:pPr>
              <w:pStyle w:val="Normal1"/>
              <w:ind w:firstLine="21"/>
              <w:jc w:val="center"/>
              <w:rPr>
                <w:rFonts w:eastAsia="Arial"/>
                <w:b/>
                <w:sz w:val="20"/>
                <w:szCs w:val="20"/>
                <w:highlight w:val="yellow"/>
              </w:rPr>
            </w:pPr>
            <w:r w:rsidRPr="000F039C">
              <w:rPr>
                <w:rFonts w:eastAsia="Arial"/>
                <w:b/>
                <w:sz w:val="20"/>
                <w:szCs w:val="20"/>
                <w:highlight w:val="yellow"/>
              </w:rPr>
              <w:t>Subcategoria (Título do trabalho)</w:t>
            </w:r>
          </w:p>
        </w:tc>
        <w:tc>
          <w:tcPr>
            <w:tcW w:w="2693" w:type="dxa"/>
          </w:tcPr>
          <w:p w14:paraId="2D7E5D88" w14:textId="0D0607A4" w:rsidR="00D339A9" w:rsidRPr="000F039C" w:rsidRDefault="00000B63" w:rsidP="008F4B22">
            <w:pPr>
              <w:pStyle w:val="Normal1"/>
              <w:ind w:firstLine="21"/>
              <w:jc w:val="center"/>
              <w:rPr>
                <w:rFonts w:eastAsia="Arial"/>
                <w:b/>
                <w:sz w:val="20"/>
                <w:szCs w:val="20"/>
                <w:highlight w:val="yellow"/>
              </w:rPr>
            </w:pPr>
            <w:r w:rsidRPr="000F039C">
              <w:rPr>
                <w:rFonts w:eastAsia="Arial"/>
                <w:b/>
                <w:sz w:val="20"/>
                <w:szCs w:val="20"/>
                <w:highlight w:val="yellow"/>
              </w:rPr>
              <w:t>Unidades de registro</w:t>
            </w:r>
            <w:r w:rsidR="003A4FBF" w:rsidRPr="000F039C">
              <w:rPr>
                <w:rFonts w:eastAsia="Arial"/>
                <w:b/>
                <w:sz w:val="20"/>
                <w:szCs w:val="20"/>
                <w:highlight w:val="yellow"/>
              </w:rPr>
              <w:t>s</w:t>
            </w:r>
          </w:p>
        </w:tc>
      </w:tr>
      <w:tr w:rsidR="00257C78" w:rsidRPr="000F039C" w14:paraId="35A8A9F5" w14:textId="77777777" w:rsidTr="000F039C">
        <w:trPr>
          <w:jc w:val="center"/>
        </w:trPr>
        <w:tc>
          <w:tcPr>
            <w:tcW w:w="1559" w:type="dxa"/>
            <w:vMerge w:val="restart"/>
          </w:tcPr>
          <w:p w14:paraId="41581E17" w14:textId="77777777" w:rsidR="00257C78" w:rsidRPr="000F039C" w:rsidRDefault="00257C78" w:rsidP="00F12D9D">
            <w:pPr>
              <w:tabs>
                <w:tab w:val="left" w:pos="304"/>
              </w:tabs>
              <w:jc w:val="center"/>
              <w:rPr>
                <w:rFonts w:ascii="Times New Roman" w:hAnsi="Times New Roman" w:cs="Times New Roman"/>
                <w:sz w:val="20"/>
                <w:szCs w:val="20"/>
                <w:highlight w:val="yellow"/>
              </w:rPr>
            </w:pPr>
          </w:p>
          <w:p w14:paraId="498E321B" w14:textId="11A4B8AF" w:rsidR="00257C78" w:rsidRPr="000F039C" w:rsidRDefault="00257C78" w:rsidP="00F12D9D">
            <w:pPr>
              <w:tabs>
                <w:tab w:val="left" w:pos="304"/>
              </w:tabs>
              <w:jc w:val="cente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Avaliação</w:t>
            </w:r>
          </w:p>
        </w:tc>
        <w:tc>
          <w:tcPr>
            <w:tcW w:w="4248" w:type="dxa"/>
          </w:tcPr>
          <w:p w14:paraId="466C88DE" w14:textId="33287EA2" w:rsidR="00257C78" w:rsidRPr="000F039C" w:rsidRDefault="00257C78" w:rsidP="002A6387">
            <w:pPr>
              <w:rPr>
                <w:rFonts w:ascii="Times New Roman" w:eastAsia="Arial" w:hAnsi="Times New Roman" w:cs="Times New Roman"/>
                <w:sz w:val="20"/>
                <w:szCs w:val="20"/>
                <w:highlight w:val="yellow"/>
              </w:rPr>
            </w:pPr>
            <w:r w:rsidRPr="000F039C">
              <w:rPr>
                <w:rFonts w:ascii="Times New Roman" w:hAnsi="Times New Roman" w:cs="Times New Roman"/>
                <w:sz w:val="20"/>
                <w:szCs w:val="20"/>
                <w:highlight w:val="yellow"/>
              </w:rPr>
              <w:t>Provas</w:t>
            </w:r>
          </w:p>
        </w:tc>
        <w:tc>
          <w:tcPr>
            <w:tcW w:w="2693" w:type="dxa"/>
          </w:tcPr>
          <w:p w14:paraId="4CCB7DDF" w14:textId="48D0F1B8" w:rsidR="00257C78" w:rsidRPr="000F039C" w:rsidRDefault="00F63FED" w:rsidP="000F039C">
            <w:pPr>
              <w:ind w:firstLine="21"/>
              <w:jc w:val="cente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05</w:t>
            </w:r>
          </w:p>
        </w:tc>
      </w:tr>
      <w:tr w:rsidR="00257C78" w:rsidRPr="000F039C" w14:paraId="39566D50" w14:textId="77777777" w:rsidTr="000F039C">
        <w:trPr>
          <w:jc w:val="center"/>
        </w:trPr>
        <w:tc>
          <w:tcPr>
            <w:tcW w:w="1559" w:type="dxa"/>
            <w:vMerge/>
          </w:tcPr>
          <w:p w14:paraId="68B32DD0" w14:textId="77777777" w:rsidR="00257C78" w:rsidRPr="000F039C" w:rsidRDefault="00257C78" w:rsidP="00D339A9">
            <w:pPr>
              <w:tabs>
                <w:tab w:val="left" w:pos="304"/>
              </w:tabs>
              <w:rPr>
                <w:rFonts w:ascii="Times New Roman" w:hAnsi="Times New Roman" w:cs="Times New Roman"/>
                <w:sz w:val="20"/>
                <w:szCs w:val="20"/>
                <w:highlight w:val="yellow"/>
              </w:rPr>
            </w:pPr>
          </w:p>
        </w:tc>
        <w:tc>
          <w:tcPr>
            <w:tcW w:w="4248" w:type="dxa"/>
            <w:shd w:val="clear" w:color="auto" w:fill="auto"/>
          </w:tcPr>
          <w:p w14:paraId="3CF18464" w14:textId="199E6D79" w:rsidR="00257C78" w:rsidRPr="000F039C" w:rsidRDefault="00257C78" w:rsidP="002A6387">
            <w:pP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Concepções de estudantes</w:t>
            </w:r>
          </w:p>
        </w:tc>
        <w:tc>
          <w:tcPr>
            <w:tcW w:w="2693" w:type="dxa"/>
            <w:shd w:val="clear" w:color="auto" w:fill="auto"/>
          </w:tcPr>
          <w:p w14:paraId="1870C586" w14:textId="7D0006A9" w:rsidR="00257C78" w:rsidRPr="000F039C" w:rsidRDefault="000F039C" w:rsidP="000F039C">
            <w:pPr>
              <w:ind w:firstLine="21"/>
              <w:jc w:val="center"/>
              <w:rPr>
                <w:rFonts w:ascii="Times New Roman" w:hAnsi="Times New Roman" w:cs="Times New Roman"/>
                <w:sz w:val="20"/>
                <w:szCs w:val="20"/>
                <w:highlight w:val="yellow"/>
              </w:rPr>
            </w:pPr>
            <w:r>
              <w:rPr>
                <w:rFonts w:ascii="Times New Roman" w:hAnsi="Times New Roman" w:cs="Times New Roman"/>
                <w:sz w:val="20"/>
                <w:szCs w:val="20"/>
                <w:highlight w:val="yellow"/>
              </w:rPr>
              <w:t>05</w:t>
            </w:r>
          </w:p>
        </w:tc>
      </w:tr>
      <w:tr w:rsidR="00257C78" w:rsidRPr="000F039C" w14:paraId="30F190A5" w14:textId="77777777" w:rsidTr="000F039C">
        <w:trPr>
          <w:jc w:val="center"/>
        </w:trPr>
        <w:tc>
          <w:tcPr>
            <w:tcW w:w="1559" w:type="dxa"/>
            <w:vMerge/>
          </w:tcPr>
          <w:p w14:paraId="06E603F8" w14:textId="77777777" w:rsidR="00257C78" w:rsidRPr="000F039C" w:rsidRDefault="00257C78" w:rsidP="00D339A9">
            <w:pPr>
              <w:tabs>
                <w:tab w:val="left" w:pos="304"/>
              </w:tabs>
              <w:rPr>
                <w:rFonts w:ascii="Times New Roman" w:hAnsi="Times New Roman" w:cs="Times New Roman"/>
                <w:sz w:val="20"/>
                <w:szCs w:val="20"/>
                <w:highlight w:val="yellow"/>
              </w:rPr>
            </w:pPr>
          </w:p>
        </w:tc>
        <w:tc>
          <w:tcPr>
            <w:tcW w:w="4248" w:type="dxa"/>
            <w:shd w:val="clear" w:color="auto" w:fill="auto"/>
          </w:tcPr>
          <w:p w14:paraId="4133085A" w14:textId="37884F0F" w:rsidR="00257C78" w:rsidRPr="000F039C" w:rsidRDefault="00257C78" w:rsidP="002A6387">
            <w:pP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Concepções de professores</w:t>
            </w:r>
          </w:p>
        </w:tc>
        <w:tc>
          <w:tcPr>
            <w:tcW w:w="2693" w:type="dxa"/>
            <w:shd w:val="clear" w:color="auto" w:fill="auto"/>
          </w:tcPr>
          <w:p w14:paraId="5DD43491" w14:textId="661BB44A" w:rsidR="00257C78" w:rsidRPr="000F039C" w:rsidRDefault="000F039C" w:rsidP="000F039C">
            <w:pPr>
              <w:ind w:firstLine="21"/>
              <w:jc w:val="center"/>
              <w:rPr>
                <w:rFonts w:ascii="Times New Roman" w:hAnsi="Times New Roman" w:cs="Times New Roman"/>
                <w:sz w:val="20"/>
                <w:szCs w:val="20"/>
                <w:highlight w:val="yellow"/>
              </w:rPr>
            </w:pPr>
            <w:r>
              <w:rPr>
                <w:rFonts w:ascii="Times New Roman" w:hAnsi="Times New Roman" w:cs="Times New Roman"/>
                <w:sz w:val="20"/>
                <w:szCs w:val="20"/>
                <w:highlight w:val="yellow"/>
              </w:rPr>
              <w:t>03</w:t>
            </w:r>
          </w:p>
        </w:tc>
      </w:tr>
      <w:tr w:rsidR="00257C78" w:rsidRPr="000F039C" w14:paraId="75A5565E" w14:textId="77777777" w:rsidTr="000F039C">
        <w:trPr>
          <w:jc w:val="center"/>
        </w:trPr>
        <w:tc>
          <w:tcPr>
            <w:tcW w:w="1559" w:type="dxa"/>
            <w:vMerge/>
          </w:tcPr>
          <w:p w14:paraId="5C277A71" w14:textId="77777777" w:rsidR="00257C78" w:rsidRPr="000F039C" w:rsidRDefault="00257C78" w:rsidP="00D339A9">
            <w:pPr>
              <w:tabs>
                <w:tab w:val="left" w:pos="304"/>
              </w:tabs>
              <w:rPr>
                <w:rFonts w:ascii="Times New Roman" w:hAnsi="Times New Roman" w:cs="Times New Roman"/>
                <w:sz w:val="20"/>
                <w:szCs w:val="20"/>
                <w:highlight w:val="yellow"/>
              </w:rPr>
            </w:pPr>
          </w:p>
        </w:tc>
        <w:tc>
          <w:tcPr>
            <w:tcW w:w="4248" w:type="dxa"/>
            <w:shd w:val="clear" w:color="auto" w:fill="auto"/>
          </w:tcPr>
          <w:p w14:paraId="71913B8E" w14:textId="1E7D964A" w:rsidR="00257C78" w:rsidRPr="000F039C" w:rsidRDefault="00257C78" w:rsidP="002A6387">
            <w:pP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Levantamento diagnóstico bibliográfico</w:t>
            </w:r>
          </w:p>
        </w:tc>
        <w:tc>
          <w:tcPr>
            <w:tcW w:w="2693" w:type="dxa"/>
            <w:shd w:val="clear" w:color="auto" w:fill="auto"/>
          </w:tcPr>
          <w:p w14:paraId="6BA6B61D" w14:textId="266DECE7" w:rsidR="00257C78" w:rsidRPr="000F039C" w:rsidRDefault="000F039C" w:rsidP="000F039C">
            <w:pPr>
              <w:ind w:firstLine="21"/>
              <w:jc w:val="center"/>
              <w:rPr>
                <w:rFonts w:ascii="Times New Roman" w:hAnsi="Times New Roman" w:cs="Times New Roman"/>
                <w:sz w:val="20"/>
                <w:szCs w:val="20"/>
                <w:highlight w:val="yellow"/>
              </w:rPr>
            </w:pPr>
            <w:r>
              <w:rPr>
                <w:rFonts w:ascii="Times New Roman" w:hAnsi="Times New Roman" w:cs="Times New Roman"/>
                <w:sz w:val="20"/>
                <w:szCs w:val="20"/>
                <w:highlight w:val="yellow"/>
              </w:rPr>
              <w:t>01</w:t>
            </w:r>
          </w:p>
        </w:tc>
      </w:tr>
    </w:tbl>
    <w:p w14:paraId="2B17E273" w14:textId="41A21D08" w:rsidR="00197476" w:rsidRPr="000F039C" w:rsidRDefault="00CD7596" w:rsidP="00CD7596">
      <w:pPr>
        <w:pStyle w:val="Normal1"/>
        <w:jc w:val="center"/>
        <w:rPr>
          <w:rStyle w:val="apple-converted-space"/>
          <w:rFonts w:eastAsiaTheme="minorEastAsia"/>
          <w:color w:val="00000A"/>
          <w:sz w:val="20"/>
          <w:szCs w:val="20"/>
          <w:highlight w:val="yellow"/>
          <w:shd w:val="clear" w:color="auto" w:fill="FFFFFF"/>
        </w:rPr>
      </w:pPr>
      <w:r w:rsidRPr="000F039C">
        <w:rPr>
          <w:rStyle w:val="apple-converted-space"/>
          <w:rFonts w:eastAsiaTheme="minorEastAsia"/>
          <w:color w:val="00000A"/>
          <w:sz w:val="20"/>
          <w:szCs w:val="20"/>
          <w:highlight w:val="yellow"/>
          <w:shd w:val="clear" w:color="auto" w:fill="FFFFFF"/>
        </w:rPr>
        <w:t xml:space="preserve">Fonte: </w:t>
      </w:r>
      <w:r w:rsidR="0033468D" w:rsidRPr="000F039C">
        <w:rPr>
          <w:rStyle w:val="apple-converted-space"/>
          <w:rFonts w:eastAsiaTheme="minorEastAsia"/>
          <w:color w:val="00000A"/>
          <w:sz w:val="20"/>
          <w:szCs w:val="20"/>
          <w:highlight w:val="yellow"/>
          <w:shd w:val="clear" w:color="auto" w:fill="FFFFFF"/>
        </w:rPr>
        <w:t xml:space="preserve">Dados da pesquisa </w:t>
      </w:r>
    </w:p>
    <w:p w14:paraId="0340A02A" w14:textId="77777777" w:rsidR="0033468D" w:rsidRPr="000F039C" w:rsidRDefault="0033468D" w:rsidP="00CD7596">
      <w:pPr>
        <w:pStyle w:val="Normal1"/>
        <w:jc w:val="center"/>
        <w:rPr>
          <w:rStyle w:val="apple-converted-space"/>
          <w:rFonts w:eastAsiaTheme="minorEastAsia"/>
          <w:color w:val="00000A"/>
          <w:highlight w:val="yellow"/>
          <w:shd w:val="clear" w:color="auto" w:fill="FFFFFF"/>
        </w:rPr>
      </w:pPr>
    </w:p>
    <w:p w14:paraId="6EFFA2AE" w14:textId="487BDD62" w:rsidR="00CC0950" w:rsidRDefault="00257C78" w:rsidP="00CC0950">
      <w:pPr>
        <w:autoSpaceDE w:val="0"/>
        <w:autoSpaceDN w:val="0"/>
        <w:adjustRightInd w:val="0"/>
        <w:spacing w:after="0" w:line="240" w:lineRule="auto"/>
        <w:ind w:firstLine="708"/>
        <w:jc w:val="both"/>
        <w:rPr>
          <w:rFonts w:ascii="Times New Roman" w:eastAsia="Arial" w:hAnsi="Times New Roman" w:cs="Times New Roman"/>
          <w:sz w:val="24"/>
          <w:szCs w:val="24"/>
        </w:rPr>
      </w:pPr>
      <w:r w:rsidRPr="000F039C">
        <w:rPr>
          <w:rFonts w:ascii="Times New Roman" w:hAnsi="Times New Roman" w:cs="Times New Roman"/>
          <w:sz w:val="24"/>
          <w:szCs w:val="24"/>
          <w:highlight w:val="yellow"/>
        </w:rPr>
        <w:t xml:space="preserve">Conforme os dados </w:t>
      </w:r>
      <w:r w:rsidR="00CC0950" w:rsidRPr="000F039C">
        <w:rPr>
          <w:rFonts w:ascii="Times New Roman" w:hAnsi="Times New Roman" w:cs="Times New Roman"/>
          <w:sz w:val="24"/>
          <w:szCs w:val="24"/>
          <w:highlight w:val="yellow"/>
        </w:rPr>
        <w:t>apresentados</w:t>
      </w:r>
      <w:r w:rsidRPr="000F039C">
        <w:rPr>
          <w:rFonts w:ascii="Times New Roman" w:hAnsi="Times New Roman" w:cs="Times New Roman"/>
          <w:sz w:val="24"/>
          <w:szCs w:val="24"/>
          <w:highlight w:val="yellow"/>
        </w:rPr>
        <w:t xml:space="preserve"> na Figura 1, seguiu-se o mesmo procedimento de </w:t>
      </w:r>
      <w:r w:rsidR="0056268A" w:rsidRPr="000F039C">
        <w:rPr>
          <w:rFonts w:ascii="Times New Roman" w:hAnsi="Times New Roman" w:cs="Times New Roman"/>
          <w:sz w:val="24"/>
          <w:szCs w:val="24"/>
          <w:highlight w:val="yellow"/>
        </w:rPr>
        <w:t>análise</w:t>
      </w:r>
      <w:r w:rsidRPr="000F039C">
        <w:rPr>
          <w:rFonts w:ascii="Times New Roman" w:hAnsi="Times New Roman" w:cs="Times New Roman"/>
          <w:sz w:val="24"/>
          <w:szCs w:val="24"/>
          <w:highlight w:val="yellow"/>
        </w:rPr>
        <w:t xml:space="preserve"> de Bardin (2011) para os 05 resumos os quais seguem descritos e organizados no Quadro 3 </w:t>
      </w:r>
      <w:r w:rsidR="00CC0950" w:rsidRPr="000F039C">
        <w:rPr>
          <w:rFonts w:ascii="Times New Roman" w:eastAsia="Arial" w:hAnsi="Times New Roman" w:cs="Times New Roman"/>
          <w:sz w:val="24"/>
          <w:szCs w:val="24"/>
          <w:highlight w:val="yellow"/>
        </w:rPr>
        <w:t xml:space="preserve">com os seus títulos, </w:t>
      </w:r>
      <w:r w:rsidR="00CC0950" w:rsidRPr="00485253">
        <w:rPr>
          <w:rFonts w:ascii="Times New Roman" w:eastAsia="Arial" w:hAnsi="Times New Roman" w:cs="Times New Roman"/>
          <w:sz w:val="24"/>
          <w:szCs w:val="24"/>
          <w:highlight w:val="yellow"/>
        </w:rPr>
        <w:t>objetivos e respectivas palavras-chaves.</w:t>
      </w:r>
      <w:r w:rsidR="000D178A" w:rsidRPr="00485253">
        <w:rPr>
          <w:rFonts w:ascii="Times New Roman" w:eastAsia="Arial" w:hAnsi="Times New Roman" w:cs="Times New Roman"/>
          <w:sz w:val="24"/>
          <w:szCs w:val="24"/>
          <w:highlight w:val="yellow"/>
        </w:rPr>
        <w:t xml:space="preserve"> </w:t>
      </w:r>
      <w:r w:rsidR="00B176C5" w:rsidRPr="00485253">
        <w:rPr>
          <w:rFonts w:ascii="Times New Roman" w:eastAsia="Arial" w:hAnsi="Times New Roman" w:cs="Times New Roman"/>
          <w:sz w:val="24"/>
          <w:szCs w:val="24"/>
          <w:highlight w:val="yellow"/>
        </w:rPr>
        <w:t xml:space="preserve">Tal qual </w:t>
      </w:r>
      <w:r w:rsidR="000D178A" w:rsidRPr="00485253">
        <w:rPr>
          <w:rFonts w:ascii="Times New Roman" w:eastAsia="Arial" w:hAnsi="Times New Roman" w:cs="Times New Roman"/>
          <w:sz w:val="24"/>
          <w:szCs w:val="24"/>
          <w:highlight w:val="yellow"/>
        </w:rPr>
        <w:t xml:space="preserve">os artigos completos, foram criados códigos </w:t>
      </w:r>
      <w:r w:rsidR="00B176C5" w:rsidRPr="00485253">
        <w:rPr>
          <w:rFonts w:ascii="Times New Roman" w:eastAsia="Arial" w:hAnsi="Times New Roman" w:cs="Times New Roman"/>
          <w:sz w:val="24"/>
          <w:szCs w:val="24"/>
          <w:highlight w:val="yellow"/>
        </w:rPr>
        <w:t xml:space="preserve">e </w:t>
      </w:r>
      <w:r w:rsidR="000D178A" w:rsidRPr="00485253">
        <w:rPr>
          <w:rFonts w:ascii="Times New Roman" w:eastAsia="Arial" w:hAnsi="Times New Roman" w:cs="Times New Roman"/>
          <w:sz w:val="24"/>
          <w:szCs w:val="24"/>
          <w:highlight w:val="yellow"/>
        </w:rPr>
        <w:t>descritos ao final de cada título do resumo, com</w:t>
      </w:r>
      <w:r w:rsidR="00B176C5" w:rsidRPr="00485253">
        <w:rPr>
          <w:rFonts w:ascii="Times New Roman" w:eastAsia="Arial" w:hAnsi="Times New Roman" w:cs="Times New Roman"/>
          <w:sz w:val="24"/>
          <w:szCs w:val="24"/>
          <w:highlight w:val="yellow"/>
        </w:rPr>
        <w:t>o, por exemplo</w:t>
      </w:r>
      <w:r w:rsidR="000D178A" w:rsidRPr="00485253">
        <w:rPr>
          <w:rFonts w:ascii="Times New Roman" w:eastAsia="Arial" w:hAnsi="Times New Roman" w:cs="Times New Roman"/>
          <w:sz w:val="24"/>
          <w:szCs w:val="24"/>
          <w:highlight w:val="yellow"/>
        </w:rPr>
        <w:t xml:space="preserve">: </w:t>
      </w:r>
      <w:r w:rsidR="000D178A" w:rsidRPr="00031131">
        <w:rPr>
          <w:rFonts w:ascii="Times New Roman" w:eastAsia="Arial" w:hAnsi="Times New Roman" w:cs="Times New Roman"/>
          <w:i/>
          <w:iCs/>
          <w:sz w:val="24"/>
          <w:szCs w:val="24"/>
          <w:highlight w:val="yellow"/>
        </w:rPr>
        <w:t>R1:</w:t>
      </w:r>
      <w:r w:rsidR="000D178A" w:rsidRPr="00485253">
        <w:rPr>
          <w:rFonts w:ascii="Times New Roman" w:eastAsia="Arial" w:hAnsi="Times New Roman" w:cs="Times New Roman"/>
          <w:sz w:val="24"/>
          <w:szCs w:val="24"/>
          <w:highlight w:val="yellow"/>
        </w:rPr>
        <w:t xml:space="preserve"> significa Resumo de número 1</w:t>
      </w:r>
      <w:r w:rsidR="00B176C5" w:rsidRPr="00485253">
        <w:rPr>
          <w:rFonts w:ascii="Times New Roman" w:eastAsia="Arial" w:hAnsi="Times New Roman" w:cs="Times New Roman"/>
          <w:sz w:val="24"/>
          <w:szCs w:val="24"/>
          <w:highlight w:val="yellow"/>
        </w:rPr>
        <w:t>.</w:t>
      </w:r>
      <w:r w:rsidR="000D178A">
        <w:rPr>
          <w:rFonts w:ascii="Times New Roman" w:eastAsia="Arial" w:hAnsi="Times New Roman" w:cs="Times New Roman"/>
          <w:sz w:val="24"/>
          <w:szCs w:val="24"/>
        </w:rPr>
        <w:t xml:space="preserve"> </w:t>
      </w:r>
    </w:p>
    <w:p w14:paraId="14CBBBCE" w14:textId="66F08B5A" w:rsidR="0056268A" w:rsidRDefault="0056268A" w:rsidP="0056268A">
      <w:pPr>
        <w:autoSpaceDE w:val="0"/>
        <w:autoSpaceDN w:val="0"/>
        <w:adjustRightInd w:val="0"/>
        <w:spacing w:after="0" w:line="240" w:lineRule="auto"/>
        <w:ind w:firstLine="708"/>
        <w:jc w:val="both"/>
        <w:rPr>
          <w:rFonts w:ascii="Times New Roman" w:eastAsia="Arial" w:hAnsi="Times New Roman" w:cs="Times New Roman"/>
          <w:bCs/>
          <w:sz w:val="24"/>
          <w:szCs w:val="24"/>
        </w:rPr>
      </w:pPr>
    </w:p>
    <w:p w14:paraId="7EE6B290" w14:textId="77777777" w:rsidR="0056268A" w:rsidRDefault="0056268A" w:rsidP="0056268A">
      <w:pPr>
        <w:pStyle w:val="Normal1"/>
        <w:tabs>
          <w:tab w:val="left" w:pos="7481"/>
        </w:tabs>
        <w:jc w:val="center"/>
        <w:rPr>
          <w:rFonts w:eastAsia="Arial"/>
        </w:rPr>
      </w:pPr>
      <w:r w:rsidRPr="000F039C">
        <w:rPr>
          <w:rFonts w:eastAsia="Arial"/>
          <w:bCs/>
          <w:highlight w:val="yellow"/>
        </w:rPr>
        <w:t>Quadro 3 - Categoria, subcategoria e unidades de registros referente ao tema avaliação</w:t>
      </w:r>
    </w:p>
    <w:tbl>
      <w:tblPr>
        <w:tblStyle w:val="Tabelacomgrade"/>
        <w:tblW w:w="8973" w:type="dxa"/>
        <w:jc w:val="center"/>
        <w:tblCellMar>
          <w:left w:w="83" w:type="dxa"/>
        </w:tblCellMar>
        <w:tblLook w:val="04A0" w:firstRow="1" w:lastRow="0" w:firstColumn="1" w:lastColumn="0" w:noHBand="0" w:noVBand="1"/>
      </w:tblPr>
      <w:tblGrid>
        <w:gridCol w:w="7083"/>
        <w:gridCol w:w="1890"/>
      </w:tblGrid>
      <w:tr w:rsidR="00CC0950" w14:paraId="7A75CF98" w14:textId="77777777" w:rsidTr="00CC0950">
        <w:trPr>
          <w:jc w:val="center"/>
        </w:trPr>
        <w:tc>
          <w:tcPr>
            <w:tcW w:w="7083" w:type="dxa"/>
            <w:shd w:val="clear" w:color="auto" w:fill="auto"/>
            <w:tcMar>
              <w:left w:w="83" w:type="dxa"/>
            </w:tcMar>
          </w:tcPr>
          <w:p w14:paraId="001223FA" w14:textId="4D8E8631" w:rsidR="00CC0950" w:rsidRPr="00142F19" w:rsidRDefault="00CC0950" w:rsidP="00CC0950">
            <w:pPr>
              <w:pStyle w:val="Normal1"/>
              <w:jc w:val="center"/>
              <w:rPr>
                <w:rFonts w:eastAsia="Arial"/>
                <w:b/>
                <w:sz w:val="20"/>
                <w:szCs w:val="20"/>
              </w:rPr>
            </w:pPr>
            <w:bookmarkStart w:id="14" w:name="_Hlk53166119"/>
            <w:r w:rsidRPr="00142F19">
              <w:rPr>
                <w:rFonts w:eastAsia="Arial"/>
                <w:b/>
                <w:sz w:val="20"/>
                <w:szCs w:val="20"/>
              </w:rPr>
              <w:t xml:space="preserve">Título do </w:t>
            </w:r>
            <w:r>
              <w:rPr>
                <w:rFonts w:eastAsia="Arial"/>
                <w:b/>
                <w:sz w:val="20"/>
                <w:szCs w:val="20"/>
              </w:rPr>
              <w:t>resumo e objetivo</w:t>
            </w:r>
          </w:p>
        </w:tc>
        <w:tc>
          <w:tcPr>
            <w:tcW w:w="1890" w:type="dxa"/>
            <w:shd w:val="clear" w:color="auto" w:fill="auto"/>
            <w:tcMar>
              <w:left w:w="83" w:type="dxa"/>
            </w:tcMar>
          </w:tcPr>
          <w:p w14:paraId="52FAD1EF" w14:textId="3EE9BCD4" w:rsidR="00CC0950" w:rsidRPr="00142F19" w:rsidRDefault="00CC0950" w:rsidP="0033468D">
            <w:pPr>
              <w:pStyle w:val="Normal1"/>
              <w:rPr>
                <w:rFonts w:eastAsia="Arial"/>
                <w:b/>
                <w:sz w:val="20"/>
                <w:szCs w:val="20"/>
              </w:rPr>
            </w:pPr>
            <w:r>
              <w:rPr>
                <w:rFonts w:eastAsia="Arial"/>
                <w:b/>
                <w:sz w:val="20"/>
                <w:szCs w:val="20"/>
              </w:rPr>
              <w:t>Palavras-chaves</w:t>
            </w:r>
          </w:p>
        </w:tc>
      </w:tr>
      <w:tr w:rsidR="00CC0950" w14:paraId="21A609F5" w14:textId="77777777" w:rsidTr="00CC0950">
        <w:trPr>
          <w:jc w:val="center"/>
        </w:trPr>
        <w:tc>
          <w:tcPr>
            <w:tcW w:w="7083" w:type="dxa"/>
            <w:shd w:val="clear" w:color="auto" w:fill="auto"/>
            <w:tcMar>
              <w:left w:w="83" w:type="dxa"/>
            </w:tcMar>
          </w:tcPr>
          <w:p w14:paraId="12E80CAF" w14:textId="1E3BE4D8" w:rsidR="00CC0950" w:rsidRPr="00CC0950" w:rsidRDefault="00CC0950" w:rsidP="0033468D">
            <w:pPr>
              <w:pStyle w:val="PargrafodaLista"/>
              <w:numPr>
                <w:ilvl w:val="0"/>
                <w:numId w:val="6"/>
              </w:numPr>
              <w:ind w:left="372"/>
              <w:rPr>
                <w:rFonts w:eastAsia="Arial"/>
                <w:b/>
                <w:bCs/>
                <w:sz w:val="20"/>
                <w:szCs w:val="20"/>
              </w:rPr>
            </w:pPr>
            <w:r w:rsidRPr="00CC0950">
              <w:rPr>
                <w:sz w:val="20"/>
                <w:szCs w:val="20"/>
              </w:rPr>
              <w:t>A contextualização e a aprendizagem significativa do Equilíbrio Químico no ENADE e ENEM.</w:t>
            </w:r>
            <w:r w:rsidR="00047B7E">
              <w:rPr>
                <w:sz w:val="20"/>
                <w:szCs w:val="20"/>
              </w:rPr>
              <w:t xml:space="preserve"> </w:t>
            </w:r>
            <w:r w:rsidR="00047B7E" w:rsidRPr="0021524F">
              <w:rPr>
                <w:i/>
                <w:iCs/>
                <w:sz w:val="20"/>
                <w:szCs w:val="20"/>
              </w:rPr>
              <w:t>R1</w:t>
            </w:r>
          </w:p>
          <w:p w14:paraId="53BF3351" w14:textId="79138463" w:rsidR="00CC0950" w:rsidRPr="00CC0950" w:rsidRDefault="00CC0950" w:rsidP="0056268A">
            <w:pPr>
              <w:pStyle w:val="PargrafodaLista"/>
              <w:ind w:left="372"/>
              <w:rPr>
                <w:rFonts w:eastAsia="Arial"/>
                <w:b/>
                <w:bCs/>
                <w:sz w:val="20"/>
                <w:szCs w:val="20"/>
              </w:rPr>
            </w:pPr>
            <w:r w:rsidRPr="0021524F">
              <w:rPr>
                <w:sz w:val="20"/>
                <w:szCs w:val="20"/>
              </w:rPr>
              <w:t>Objetivo:</w:t>
            </w:r>
            <w:r w:rsidRPr="00CC0950">
              <w:rPr>
                <w:b/>
                <w:bCs/>
                <w:sz w:val="20"/>
                <w:szCs w:val="20"/>
              </w:rPr>
              <w:t xml:space="preserve"> </w:t>
            </w:r>
            <w:r w:rsidRPr="00CC0950">
              <w:rPr>
                <w:sz w:val="20"/>
                <w:szCs w:val="20"/>
              </w:rPr>
              <w:t>avaliar como o ENEM e o ENADE trabalham a contextualização e a aprendizagem significativa no tema Equilíbrio Químico.</w:t>
            </w:r>
          </w:p>
        </w:tc>
        <w:tc>
          <w:tcPr>
            <w:tcW w:w="1890" w:type="dxa"/>
            <w:shd w:val="clear" w:color="auto" w:fill="auto"/>
            <w:tcMar>
              <w:left w:w="83" w:type="dxa"/>
            </w:tcMar>
          </w:tcPr>
          <w:p w14:paraId="692089F5" w14:textId="36FED299" w:rsidR="00CC0950" w:rsidRPr="00CC0950" w:rsidRDefault="00047B7E" w:rsidP="0033468D">
            <w:pPr>
              <w:pStyle w:val="Normal1"/>
              <w:rPr>
                <w:rFonts w:eastAsia="Arial"/>
                <w:sz w:val="20"/>
                <w:szCs w:val="20"/>
              </w:rPr>
            </w:pPr>
            <w:r>
              <w:rPr>
                <w:sz w:val="20"/>
                <w:szCs w:val="20"/>
              </w:rPr>
              <w:t>A</w:t>
            </w:r>
            <w:r w:rsidR="00CC0950" w:rsidRPr="00CC0950">
              <w:rPr>
                <w:sz w:val="20"/>
                <w:szCs w:val="20"/>
              </w:rPr>
              <w:t>valiação, ENADE, ENEM</w:t>
            </w:r>
          </w:p>
        </w:tc>
      </w:tr>
      <w:tr w:rsidR="00CC0950" w14:paraId="4CF71E7F" w14:textId="77777777" w:rsidTr="00CC0950">
        <w:trPr>
          <w:jc w:val="center"/>
        </w:trPr>
        <w:tc>
          <w:tcPr>
            <w:tcW w:w="7083" w:type="dxa"/>
            <w:shd w:val="clear" w:color="auto" w:fill="auto"/>
            <w:tcMar>
              <w:left w:w="83" w:type="dxa"/>
            </w:tcMar>
          </w:tcPr>
          <w:p w14:paraId="634B8DF3" w14:textId="187E331F" w:rsidR="00CC0950" w:rsidRPr="00CC0950" w:rsidRDefault="00CC0950" w:rsidP="0033468D">
            <w:pPr>
              <w:pStyle w:val="Normal1"/>
              <w:numPr>
                <w:ilvl w:val="0"/>
                <w:numId w:val="6"/>
              </w:numPr>
              <w:ind w:left="372"/>
              <w:rPr>
                <w:color w:val="000000" w:themeColor="text1"/>
                <w:sz w:val="20"/>
                <w:szCs w:val="20"/>
                <w:highlight w:val="white"/>
              </w:rPr>
            </w:pPr>
            <w:r w:rsidRPr="00CC0950">
              <w:rPr>
                <w:sz w:val="20"/>
                <w:szCs w:val="20"/>
              </w:rPr>
              <w:t>Análise das questões de química orgânica no Enem (2009 – 2015).</w:t>
            </w:r>
            <w:r w:rsidR="00047B7E">
              <w:rPr>
                <w:sz w:val="20"/>
                <w:szCs w:val="20"/>
              </w:rPr>
              <w:t xml:space="preserve"> </w:t>
            </w:r>
            <w:r w:rsidR="00047B7E" w:rsidRPr="0021524F">
              <w:rPr>
                <w:i/>
                <w:iCs/>
                <w:sz w:val="20"/>
                <w:szCs w:val="20"/>
              </w:rPr>
              <w:t>R2</w:t>
            </w:r>
          </w:p>
          <w:p w14:paraId="79D8C056" w14:textId="0A379A1A" w:rsidR="00CC0950" w:rsidRPr="00CC0950" w:rsidRDefault="00CC0950" w:rsidP="0056268A">
            <w:pPr>
              <w:pStyle w:val="Normal1"/>
              <w:ind w:left="372"/>
              <w:rPr>
                <w:rStyle w:val="Forte"/>
                <w:b w:val="0"/>
                <w:bCs w:val="0"/>
                <w:color w:val="000000" w:themeColor="text1"/>
                <w:sz w:val="20"/>
                <w:szCs w:val="20"/>
                <w:highlight w:val="white"/>
              </w:rPr>
            </w:pPr>
            <w:r w:rsidRPr="0021524F">
              <w:rPr>
                <w:rStyle w:val="Forte"/>
                <w:b w:val="0"/>
                <w:bCs w:val="0"/>
                <w:sz w:val="20"/>
                <w:szCs w:val="20"/>
                <w:highlight w:val="white"/>
              </w:rPr>
              <w:t>Objetivo:</w:t>
            </w:r>
            <w:r w:rsidRPr="00CC0950">
              <w:rPr>
                <w:sz w:val="20"/>
                <w:szCs w:val="20"/>
              </w:rPr>
              <w:t xml:space="preserve"> estudar os itens presentes no Enem e identificar os conceitos de química orgânica avaliados.</w:t>
            </w:r>
            <w:r w:rsidRPr="00CC0950">
              <w:rPr>
                <w:rStyle w:val="Forte"/>
                <w:sz w:val="20"/>
                <w:szCs w:val="20"/>
                <w:highlight w:val="white"/>
              </w:rPr>
              <w:t xml:space="preserve"> </w:t>
            </w:r>
          </w:p>
        </w:tc>
        <w:tc>
          <w:tcPr>
            <w:tcW w:w="1890" w:type="dxa"/>
            <w:shd w:val="clear" w:color="auto" w:fill="auto"/>
            <w:tcMar>
              <w:left w:w="83" w:type="dxa"/>
            </w:tcMar>
          </w:tcPr>
          <w:p w14:paraId="0B579643" w14:textId="1C9E5B5F" w:rsidR="00CC0950" w:rsidRPr="00CC0950" w:rsidRDefault="00CC0950" w:rsidP="0033468D">
            <w:pPr>
              <w:pStyle w:val="Normal1"/>
              <w:rPr>
                <w:rFonts w:eastAsia="Arial"/>
                <w:sz w:val="20"/>
                <w:szCs w:val="20"/>
              </w:rPr>
            </w:pPr>
            <w:r w:rsidRPr="00CC0950">
              <w:rPr>
                <w:sz w:val="20"/>
                <w:szCs w:val="20"/>
              </w:rPr>
              <w:t>ENEM, Química orgânica, Ensino.</w:t>
            </w:r>
          </w:p>
        </w:tc>
      </w:tr>
      <w:tr w:rsidR="00CC0950" w14:paraId="330AF9CB" w14:textId="77777777" w:rsidTr="00CC0950">
        <w:trPr>
          <w:jc w:val="center"/>
        </w:trPr>
        <w:tc>
          <w:tcPr>
            <w:tcW w:w="7083" w:type="dxa"/>
            <w:tcBorders>
              <w:top w:val="nil"/>
              <w:bottom w:val="single" w:sz="4" w:space="0" w:color="auto"/>
            </w:tcBorders>
            <w:shd w:val="clear" w:color="auto" w:fill="auto"/>
            <w:tcMar>
              <w:left w:w="83" w:type="dxa"/>
            </w:tcMar>
          </w:tcPr>
          <w:p w14:paraId="6F152065" w14:textId="44F0459C" w:rsidR="00CC0950" w:rsidRPr="0021524F" w:rsidRDefault="00CC0950" w:rsidP="0033468D">
            <w:pPr>
              <w:pStyle w:val="Normal1"/>
              <w:numPr>
                <w:ilvl w:val="0"/>
                <w:numId w:val="6"/>
              </w:numPr>
              <w:ind w:left="372"/>
              <w:rPr>
                <w:i/>
                <w:iCs/>
                <w:color w:val="00000A"/>
                <w:sz w:val="20"/>
                <w:szCs w:val="20"/>
                <w:highlight w:val="white"/>
              </w:rPr>
            </w:pPr>
            <w:r w:rsidRPr="00CC0950">
              <w:rPr>
                <w:sz w:val="20"/>
                <w:szCs w:val="20"/>
              </w:rPr>
              <w:t>Contribuições do feedback formativo no processo de ensino-aprendizagem em um curso de formação docente em Química.</w:t>
            </w:r>
            <w:r w:rsidR="00047B7E">
              <w:rPr>
                <w:sz w:val="20"/>
                <w:szCs w:val="20"/>
              </w:rPr>
              <w:t xml:space="preserve"> </w:t>
            </w:r>
            <w:r w:rsidR="00047B7E" w:rsidRPr="0021524F">
              <w:rPr>
                <w:i/>
                <w:iCs/>
                <w:sz w:val="20"/>
                <w:szCs w:val="20"/>
              </w:rPr>
              <w:t>R3</w:t>
            </w:r>
          </w:p>
          <w:p w14:paraId="2EE18152" w14:textId="0A461195" w:rsidR="00CC0950" w:rsidRPr="00CC0950" w:rsidRDefault="00CC0950" w:rsidP="0056268A">
            <w:pPr>
              <w:pStyle w:val="Normal1"/>
              <w:ind w:left="372"/>
              <w:rPr>
                <w:rStyle w:val="Forte"/>
                <w:b w:val="0"/>
                <w:bCs w:val="0"/>
                <w:color w:val="00000A"/>
                <w:sz w:val="20"/>
                <w:szCs w:val="20"/>
                <w:highlight w:val="white"/>
              </w:rPr>
            </w:pPr>
            <w:r w:rsidRPr="0021524F">
              <w:rPr>
                <w:sz w:val="20"/>
                <w:szCs w:val="20"/>
              </w:rPr>
              <w:t>Objetivo:</w:t>
            </w:r>
            <w:r w:rsidRPr="00CC0950">
              <w:rPr>
                <w:sz w:val="20"/>
                <w:szCs w:val="20"/>
              </w:rPr>
              <w:t xml:space="preserve"> analisar as contribuições do feedback formativo no processo de ensino aprendizagem em um curso de formação docente em Química.</w:t>
            </w:r>
          </w:p>
        </w:tc>
        <w:tc>
          <w:tcPr>
            <w:tcW w:w="1890" w:type="dxa"/>
            <w:tcBorders>
              <w:top w:val="nil"/>
              <w:bottom w:val="single" w:sz="4" w:space="0" w:color="auto"/>
            </w:tcBorders>
            <w:shd w:val="clear" w:color="auto" w:fill="auto"/>
            <w:tcMar>
              <w:left w:w="83" w:type="dxa"/>
            </w:tcMar>
          </w:tcPr>
          <w:p w14:paraId="1C2AF085" w14:textId="028502EA" w:rsidR="00CC0950" w:rsidRPr="00CC0950" w:rsidRDefault="00CC0950" w:rsidP="0033468D">
            <w:pPr>
              <w:pStyle w:val="Normal1"/>
              <w:rPr>
                <w:rFonts w:eastAsia="Arial"/>
                <w:sz w:val="20"/>
                <w:szCs w:val="20"/>
              </w:rPr>
            </w:pPr>
            <w:r w:rsidRPr="00CC0950">
              <w:rPr>
                <w:sz w:val="20"/>
                <w:szCs w:val="20"/>
              </w:rPr>
              <w:t>Avaliação, Avaliação formativa, Feedback.</w:t>
            </w:r>
            <w:r w:rsidRPr="00CC0950">
              <w:rPr>
                <w:rFonts w:eastAsia="Arial"/>
                <w:sz w:val="20"/>
                <w:szCs w:val="20"/>
              </w:rPr>
              <w:t xml:space="preserve"> </w:t>
            </w:r>
          </w:p>
        </w:tc>
      </w:tr>
      <w:tr w:rsidR="00CC0950" w14:paraId="1DC086C3" w14:textId="77777777" w:rsidTr="00CC0950">
        <w:trPr>
          <w:jc w:val="center"/>
        </w:trPr>
        <w:tc>
          <w:tcPr>
            <w:tcW w:w="7083" w:type="dxa"/>
            <w:tcBorders>
              <w:top w:val="single" w:sz="4" w:space="0" w:color="auto"/>
              <w:bottom w:val="single" w:sz="4" w:space="0" w:color="auto"/>
            </w:tcBorders>
            <w:shd w:val="clear" w:color="auto" w:fill="auto"/>
            <w:tcMar>
              <w:left w:w="83" w:type="dxa"/>
            </w:tcMar>
          </w:tcPr>
          <w:p w14:paraId="1C823184" w14:textId="6540810C" w:rsidR="00CC0950" w:rsidRPr="00CC0950" w:rsidRDefault="00CC0950" w:rsidP="0033468D">
            <w:pPr>
              <w:pStyle w:val="Normal1"/>
              <w:numPr>
                <w:ilvl w:val="0"/>
                <w:numId w:val="6"/>
              </w:numPr>
              <w:ind w:left="372"/>
              <w:rPr>
                <w:color w:val="000000" w:themeColor="text1"/>
                <w:sz w:val="20"/>
                <w:szCs w:val="20"/>
                <w:highlight w:val="white"/>
              </w:rPr>
            </w:pPr>
            <w:r w:rsidRPr="00CC0950">
              <w:rPr>
                <w:sz w:val="20"/>
                <w:szCs w:val="20"/>
              </w:rPr>
              <w:t>Instrumentos de avaliações em larga escala: intervenção na elaboração de itens do laboratório de Ciências da Natureza.</w:t>
            </w:r>
            <w:r w:rsidR="00047B7E">
              <w:rPr>
                <w:sz w:val="20"/>
                <w:szCs w:val="20"/>
              </w:rPr>
              <w:t xml:space="preserve"> </w:t>
            </w:r>
            <w:r w:rsidR="00047B7E" w:rsidRPr="0021524F">
              <w:rPr>
                <w:i/>
                <w:iCs/>
                <w:sz w:val="20"/>
                <w:szCs w:val="20"/>
              </w:rPr>
              <w:t>R4</w:t>
            </w:r>
          </w:p>
          <w:p w14:paraId="471DAB26" w14:textId="5885CAA4" w:rsidR="00CC0950" w:rsidRPr="00CC0950" w:rsidRDefault="00CC0950" w:rsidP="00CC0950">
            <w:pPr>
              <w:pStyle w:val="Normal1"/>
              <w:ind w:left="372"/>
              <w:rPr>
                <w:rStyle w:val="Forte"/>
                <w:b w:val="0"/>
                <w:bCs w:val="0"/>
                <w:color w:val="000000" w:themeColor="text1"/>
                <w:sz w:val="20"/>
                <w:szCs w:val="20"/>
                <w:highlight w:val="white"/>
              </w:rPr>
            </w:pPr>
            <w:r w:rsidRPr="0021524F">
              <w:rPr>
                <w:sz w:val="20"/>
                <w:szCs w:val="20"/>
              </w:rPr>
              <w:t>Objetivo:</w:t>
            </w:r>
            <w:r w:rsidRPr="00CC0950">
              <w:rPr>
                <w:sz w:val="20"/>
                <w:szCs w:val="20"/>
              </w:rPr>
              <w:t xml:space="preserve"> apresentar uma intervenção na elaboração de itens de química com o objetivo de aproximar o aluno da ciência contextualizada, prevista no PCN (2000).</w:t>
            </w:r>
          </w:p>
        </w:tc>
        <w:tc>
          <w:tcPr>
            <w:tcW w:w="1890" w:type="dxa"/>
            <w:tcBorders>
              <w:top w:val="single" w:sz="4" w:space="0" w:color="auto"/>
              <w:bottom w:val="single" w:sz="4" w:space="0" w:color="auto"/>
            </w:tcBorders>
            <w:shd w:val="clear" w:color="auto" w:fill="auto"/>
            <w:tcMar>
              <w:left w:w="83" w:type="dxa"/>
            </w:tcMar>
          </w:tcPr>
          <w:p w14:paraId="583BB8CE" w14:textId="2EBB86DA" w:rsidR="00CC0950" w:rsidRPr="00CC0950" w:rsidRDefault="00CC0950" w:rsidP="0033468D">
            <w:pPr>
              <w:pStyle w:val="Normal1"/>
              <w:rPr>
                <w:rFonts w:eastAsia="Arial"/>
                <w:sz w:val="20"/>
                <w:szCs w:val="20"/>
              </w:rPr>
            </w:pPr>
            <w:r w:rsidRPr="00CC0950">
              <w:rPr>
                <w:sz w:val="20"/>
                <w:szCs w:val="20"/>
              </w:rPr>
              <w:t>Instrumento de avaliação externa, Ensino de química, Elaboração de itens</w:t>
            </w:r>
          </w:p>
        </w:tc>
      </w:tr>
      <w:tr w:rsidR="00CC0950" w14:paraId="3729EE80" w14:textId="77777777" w:rsidTr="00CC0950">
        <w:trPr>
          <w:jc w:val="center"/>
        </w:trPr>
        <w:tc>
          <w:tcPr>
            <w:tcW w:w="7083" w:type="dxa"/>
            <w:tcBorders>
              <w:top w:val="nil"/>
            </w:tcBorders>
            <w:shd w:val="clear" w:color="auto" w:fill="auto"/>
            <w:tcMar>
              <w:left w:w="83" w:type="dxa"/>
            </w:tcMar>
          </w:tcPr>
          <w:p w14:paraId="01D66503" w14:textId="76A43B7C" w:rsidR="00CC0950" w:rsidRPr="0021524F" w:rsidRDefault="00CC0950" w:rsidP="0033468D">
            <w:pPr>
              <w:pStyle w:val="Normal1"/>
              <w:numPr>
                <w:ilvl w:val="0"/>
                <w:numId w:val="6"/>
              </w:numPr>
              <w:ind w:left="372"/>
              <w:rPr>
                <w:i/>
                <w:iCs/>
                <w:sz w:val="20"/>
                <w:szCs w:val="20"/>
              </w:rPr>
            </w:pPr>
            <w:r w:rsidRPr="00CC0950">
              <w:rPr>
                <w:sz w:val="20"/>
                <w:szCs w:val="20"/>
              </w:rPr>
              <w:t>Um estudo inicial sobre as Olimpíadas Científicas de Química.</w:t>
            </w:r>
            <w:r w:rsidR="00047B7E">
              <w:rPr>
                <w:sz w:val="20"/>
                <w:szCs w:val="20"/>
              </w:rPr>
              <w:t xml:space="preserve"> </w:t>
            </w:r>
            <w:r w:rsidR="00047B7E" w:rsidRPr="0021524F">
              <w:rPr>
                <w:i/>
                <w:iCs/>
                <w:sz w:val="20"/>
                <w:szCs w:val="20"/>
              </w:rPr>
              <w:t>R5</w:t>
            </w:r>
          </w:p>
          <w:p w14:paraId="6E321585" w14:textId="02240A72" w:rsidR="00CC0950" w:rsidRPr="00CC0950" w:rsidRDefault="00CC0950" w:rsidP="00CC0950">
            <w:pPr>
              <w:pStyle w:val="Normal1"/>
              <w:ind w:left="372"/>
              <w:rPr>
                <w:sz w:val="20"/>
                <w:szCs w:val="20"/>
              </w:rPr>
            </w:pPr>
            <w:r w:rsidRPr="0021524F">
              <w:rPr>
                <w:sz w:val="20"/>
                <w:szCs w:val="20"/>
              </w:rPr>
              <w:t>Objetivo:</w:t>
            </w:r>
            <w:r w:rsidRPr="00CC0950">
              <w:rPr>
                <w:sz w:val="20"/>
                <w:szCs w:val="20"/>
              </w:rPr>
              <w:t xml:space="preserve"> apontar os resultados iniciais de uma pesquisa, ainda em andamento, que versa sobre a Olimpíada Brasileira de Química Júnior (</w:t>
            </w:r>
            <w:proofErr w:type="spellStart"/>
            <w:r w:rsidRPr="00CC0950">
              <w:rPr>
                <w:sz w:val="20"/>
                <w:szCs w:val="20"/>
              </w:rPr>
              <w:t>OBQjr</w:t>
            </w:r>
            <w:proofErr w:type="spellEnd"/>
            <w:r w:rsidRPr="00CC0950">
              <w:rPr>
                <w:sz w:val="20"/>
                <w:szCs w:val="20"/>
              </w:rPr>
              <w:t xml:space="preserve">). </w:t>
            </w:r>
          </w:p>
        </w:tc>
        <w:tc>
          <w:tcPr>
            <w:tcW w:w="1890" w:type="dxa"/>
            <w:tcBorders>
              <w:top w:val="nil"/>
            </w:tcBorders>
            <w:shd w:val="clear" w:color="auto" w:fill="auto"/>
            <w:tcMar>
              <w:left w:w="83" w:type="dxa"/>
            </w:tcMar>
          </w:tcPr>
          <w:p w14:paraId="1270851B" w14:textId="6BC23DC1" w:rsidR="00CC0950" w:rsidRPr="00CC0950" w:rsidRDefault="00CC0950" w:rsidP="0033468D">
            <w:pPr>
              <w:pStyle w:val="Normal1"/>
              <w:rPr>
                <w:rFonts w:eastAsia="Arial"/>
                <w:sz w:val="20"/>
                <w:szCs w:val="20"/>
              </w:rPr>
            </w:pPr>
            <w:r w:rsidRPr="00CC0950">
              <w:rPr>
                <w:sz w:val="20"/>
                <w:szCs w:val="20"/>
              </w:rPr>
              <w:t>Estudo inicial, Olimpíadas Científica, Química</w:t>
            </w:r>
          </w:p>
        </w:tc>
      </w:tr>
    </w:tbl>
    <w:bookmarkEnd w:id="14"/>
    <w:p w14:paraId="6075D138" w14:textId="42C058F3" w:rsidR="0033468D" w:rsidRPr="00A20A54" w:rsidRDefault="0033468D" w:rsidP="0033468D">
      <w:pPr>
        <w:pStyle w:val="Normal1"/>
        <w:jc w:val="center"/>
        <w:rPr>
          <w:rStyle w:val="apple-converted-space"/>
          <w:rFonts w:eastAsiaTheme="minorEastAsia"/>
          <w:color w:val="00000A"/>
          <w:sz w:val="20"/>
          <w:szCs w:val="20"/>
          <w:shd w:val="clear" w:color="auto" w:fill="FFFFFF"/>
        </w:rPr>
      </w:pPr>
      <w:r w:rsidRPr="0033468D">
        <w:rPr>
          <w:rStyle w:val="apple-converted-space"/>
          <w:rFonts w:eastAsiaTheme="minorEastAsia"/>
          <w:color w:val="00000A"/>
          <w:sz w:val="20"/>
          <w:szCs w:val="20"/>
          <w:highlight w:val="yellow"/>
          <w:shd w:val="clear" w:color="auto" w:fill="FFFFFF"/>
        </w:rPr>
        <w:t>Fonte: ENEQ (2016b)</w:t>
      </w:r>
    </w:p>
    <w:p w14:paraId="59AF18D8" w14:textId="00D8772C" w:rsidR="00CD7596" w:rsidRDefault="00CD7596" w:rsidP="009F4A1B">
      <w:pPr>
        <w:autoSpaceDE w:val="0"/>
        <w:autoSpaceDN w:val="0"/>
        <w:adjustRightInd w:val="0"/>
        <w:spacing w:after="0" w:line="240" w:lineRule="auto"/>
        <w:ind w:firstLine="708"/>
        <w:jc w:val="both"/>
        <w:rPr>
          <w:rFonts w:ascii="Times New Roman" w:eastAsia="Arial" w:hAnsi="Times New Roman" w:cs="Times New Roman"/>
          <w:sz w:val="24"/>
          <w:szCs w:val="24"/>
        </w:rPr>
      </w:pPr>
    </w:p>
    <w:p w14:paraId="02EE4F05" w14:textId="76AC4594" w:rsidR="00CC0950" w:rsidRPr="000F039C" w:rsidRDefault="00CC0950" w:rsidP="00CC0950">
      <w:pPr>
        <w:spacing w:after="0"/>
        <w:ind w:firstLine="708"/>
        <w:jc w:val="both"/>
        <w:rPr>
          <w:rFonts w:ascii="Times New Roman" w:hAnsi="Times New Roman" w:cs="Times New Roman"/>
          <w:sz w:val="24"/>
          <w:szCs w:val="24"/>
          <w:highlight w:val="yellow"/>
        </w:rPr>
      </w:pPr>
      <w:r w:rsidRPr="000F039C">
        <w:rPr>
          <w:rFonts w:ascii="Times New Roman" w:hAnsi="Times New Roman" w:cs="Times New Roman"/>
          <w:sz w:val="24"/>
          <w:szCs w:val="24"/>
          <w:highlight w:val="yellow"/>
        </w:rPr>
        <w:t>A partir do corpus estabelecido no Quadro, fez-se as duas etapas (exploração do material e Tratamento dos resultados obtidos e interpretação) de Bardin (2011), como feito com os artigos completos. Seguem no</w:t>
      </w:r>
      <w:r w:rsidR="00047B7E" w:rsidRPr="000F039C">
        <w:rPr>
          <w:rFonts w:ascii="Times New Roman" w:hAnsi="Times New Roman" w:cs="Times New Roman"/>
          <w:sz w:val="24"/>
          <w:szCs w:val="24"/>
          <w:highlight w:val="yellow"/>
        </w:rPr>
        <w:t xml:space="preserve"> Q</w:t>
      </w:r>
      <w:r w:rsidRPr="000F039C">
        <w:rPr>
          <w:rFonts w:ascii="Times New Roman" w:hAnsi="Times New Roman" w:cs="Times New Roman"/>
          <w:sz w:val="24"/>
          <w:szCs w:val="24"/>
          <w:highlight w:val="yellow"/>
        </w:rPr>
        <w:t>uadro 4, a categoria, as subcategorias e as unidades de registros.</w:t>
      </w:r>
    </w:p>
    <w:p w14:paraId="0B6086EA" w14:textId="11247944" w:rsidR="00CC0950" w:rsidRPr="000F039C" w:rsidRDefault="00CC0950" w:rsidP="009F4A1B">
      <w:pPr>
        <w:autoSpaceDE w:val="0"/>
        <w:autoSpaceDN w:val="0"/>
        <w:adjustRightInd w:val="0"/>
        <w:spacing w:after="0" w:line="240" w:lineRule="auto"/>
        <w:ind w:firstLine="708"/>
        <w:jc w:val="both"/>
        <w:rPr>
          <w:rFonts w:ascii="Times New Roman" w:eastAsia="Arial" w:hAnsi="Times New Roman" w:cs="Times New Roman"/>
          <w:sz w:val="24"/>
          <w:szCs w:val="24"/>
          <w:highlight w:val="yellow"/>
        </w:rPr>
      </w:pPr>
    </w:p>
    <w:p w14:paraId="53B219EF" w14:textId="5371E54B" w:rsidR="00047B7E" w:rsidRPr="000F039C" w:rsidRDefault="00047B7E" w:rsidP="00047B7E">
      <w:pPr>
        <w:pStyle w:val="Normal1"/>
        <w:tabs>
          <w:tab w:val="left" w:pos="7481"/>
        </w:tabs>
        <w:jc w:val="center"/>
        <w:rPr>
          <w:rFonts w:eastAsia="Arial"/>
          <w:highlight w:val="yellow"/>
        </w:rPr>
      </w:pPr>
      <w:r w:rsidRPr="000F039C">
        <w:rPr>
          <w:rFonts w:eastAsia="Arial"/>
          <w:bCs/>
          <w:highlight w:val="yellow"/>
        </w:rPr>
        <w:t>Quadro 4</w:t>
      </w:r>
      <w:r w:rsidRPr="000F039C">
        <w:rPr>
          <w:rFonts w:eastAsia="Arial"/>
          <w:b/>
          <w:highlight w:val="yellow"/>
        </w:rPr>
        <w:t xml:space="preserve"> – </w:t>
      </w:r>
      <w:r w:rsidRPr="000F039C">
        <w:rPr>
          <w:rFonts w:eastAsia="Arial"/>
          <w:bCs/>
          <w:highlight w:val="yellow"/>
        </w:rPr>
        <w:t>Categoria, subcategoria e unidades de registros referente ao tema avaliação</w:t>
      </w:r>
    </w:p>
    <w:tbl>
      <w:tblPr>
        <w:tblStyle w:val="Tabelacomgrade"/>
        <w:tblW w:w="8500" w:type="dxa"/>
        <w:jc w:val="center"/>
        <w:tblLook w:val="04A0" w:firstRow="1" w:lastRow="0" w:firstColumn="1" w:lastColumn="0" w:noHBand="0" w:noVBand="1"/>
      </w:tblPr>
      <w:tblGrid>
        <w:gridCol w:w="1559"/>
        <w:gridCol w:w="4815"/>
        <w:gridCol w:w="2126"/>
      </w:tblGrid>
      <w:tr w:rsidR="00047B7E" w:rsidRPr="000F039C" w14:paraId="5B323464" w14:textId="77777777" w:rsidTr="00047B7E">
        <w:trPr>
          <w:trHeight w:val="242"/>
          <w:jc w:val="center"/>
        </w:trPr>
        <w:tc>
          <w:tcPr>
            <w:tcW w:w="1559" w:type="dxa"/>
          </w:tcPr>
          <w:p w14:paraId="7299D551" w14:textId="77777777" w:rsidR="00047B7E" w:rsidRPr="000F039C" w:rsidRDefault="00047B7E" w:rsidP="00047B7E">
            <w:pPr>
              <w:pStyle w:val="Normal1"/>
              <w:ind w:firstLine="21"/>
              <w:jc w:val="center"/>
              <w:rPr>
                <w:rFonts w:eastAsia="Arial"/>
                <w:b/>
                <w:sz w:val="20"/>
                <w:szCs w:val="20"/>
                <w:highlight w:val="yellow"/>
              </w:rPr>
            </w:pPr>
            <w:r w:rsidRPr="000F039C">
              <w:rPr>
                <w:rFonts w:eastAsia="Arial"/>
                <w:b/>
                <w:sz w:val="20"/>
                <w:szCs w:val="20"/>
                <w:highlight w:val="yellow"/>
              </w:rPr>
              <w:t>Categoria</w:t>
            </w:r>
          </w:p>
        </w:tc>
        <w:tc>
          <w:tcPr>
            <w:tcW w:w="4815" w:type="dxa"/>
          </w:tcPr>
          <w:p w14:paraId="1299690F" w14:textId="77777777" w:rsidR="00047B7E" w:rsidRPr="000F039C" w:rsidRDefault="00047B7E" w:rsidP="00047B7E">
            <w:pPr>
              <w:pStyle w:val="Normal1"/>
              <w:ind w:firstLine="21"/>
              <w:jc w:val="center"/>
              <w:rPr>
                <w:rFonts w:eastAsia="Arial"/>
                <w:b/>
                <w:sz w:val="20"/>
                <w:szCs w:val="20"/>
                <w:highlight w:val="yellow"/>
              </w:rPr>
            </w:pPr>
            <w:r w:rsidRPr="000F039C">
              <w:rPr>
                <w:rFonts w:eastAsia="Arial"/>
                <w:b/>
                <w:sz w:val="20"/>
                <w:szCs w:val="20"/>
                <w:highlight w:val="yellow"/>
              </w:rPr>
              <w:t>Subcategoria (Título do trabalho)</w:t>
            </w:r>
          </w:p>
        </w:tc>
        <w:tc>
          <w:tcPr>
            <w:tcW w:w="2126" w:type="dxa"/>
          </w:tcPr>
          <w:p w14:paraId="226015D4" w14:textId="77777777" w:rsidR="00047B7E" w:rsidRPr="000F039C" w:rsidRDefault="00047B7E" w:rsidP="00047B7E">
            <w:pPr>
              <w:pStyle w:val="Normal1"/>
              <w:ind w:firstLine="21"/>
              <w:jc w:val="center"/>
              <w:rPr>
                <w:rFonts w:eastAsia="Arial"/>
                <w:b/>
                <w:sz w:val="20"/>
                <w:szCs w:val="20"/>
                <w:highlight w:val="yellow"/>
              </w:rPr>
            </w:pPr>
            <w:r w:rsidRPr="000F039C">
              <w:rPr>
                <w:rFonts w:eastAsia="Arial"/>
                <w:b/>
                <w:sz w:val="20"/>
                <w:szCs w:val="20"/>
                <w:highlight w:val="yellow"/>
              </w:rPr>
              <w:t>Unidades de registros</w:t>
            </w:r>
          </w:p>
        </w:tc>
      </w:tr>
      <w:tr w:rsidR="00047B7E" w:rsidRPr="000F039C" w14:paraId="6E81EA10" w14:textId="77777777" w:rsidTr="00047B7E">
        <w:trPr>
          <w:jc w:val="center"/>
        </w:trPr>
        <w:tc>
          <w:tcPr>
            <w:tcW w:w="1559" w:type="dxa"/>
            <w:vMerge w:val="restart"/>
          </w:tcPr>
          <w:p w14:paraId="3010BA05" w14:textId="77777777" w:rsidR="00047B7E" w:rsidRPr="000F039C" w:rsidRDefault="00047B7E" w:rsidP="00047B7E">
            <w:pPr>
              <w:tabs>
                <w:tab w:val="left" w:pos="304"/>
              </w:tabs>
              <w:jc w:val="center"/>
              <w:rPr>
                <w:rFonts w:ascii="Times New Roman" w:hAnsi="Times New Roman" w:cs="Times New Roman"/>
                <w:sz w:val="20"/>
                <w:szCs w:val="20"/>
                <w:highlight w:val="yellow"/>
              </w:rPr>
            </w:pPr>
          </w:p>
          <w:p w14:paraId="0CBD158E" w14:textId="77777777" w:rsidR="00047B7E" w:rsidRPr="000F039C" w:rsidRDefault="00047B7E" w:rsidP="00047B7E">
            <w:pPr>
              <w:tabs>
                <w:tab w:val="left" w:pos="304"/>
              </w:tabs>
              <w:jc w:val="cente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Avaliação</w:t>
            </w:r>
          </w:p>
        </w:tc>
        <w:tc>
          <w:tcPr>
            <w:tcW w:w="4815" w:type="dxa"/>
          </w:tcPr>
          <w:p w14:paraId="4CF0A3DB" w14:textId="77777777" w:rsidR="00047B7E" w:rsidRPr="000F039C" w:rsidRDefault="00047B7E" w:rsidP="00047B7E">
            <w:pPr>
              <w:rPr>
                <w:rFonts w:ascii="Times New Roman" w:eastAsia="Arial" w:hAnsi="Times New Roman" w:cs="Times New Roman"/>
                <w:sz w:val="20"/>
                <w:szCs w:val="20"/>
                <w:highlight w:val="yellow"/>
              </w:rPr>
            </w:pPr>
            <w:r w:rsidRPr="000F039C">
              <w:rPr>
                <w:rFonts w:ascii="Times New Roman" w:hAnsi="Times New Roman" w:cs="Times New Roman"/>
                <w:sz w:val="20"/>
                <w:szCs w:val="20"/>
                <w:highlight w:val="yellow"/>
              </w:rPr>
              <w:t>Provas</w:t>
            </w:r>
          </w:p>
        </w:tc>
        <w:tc>
          <w:tcPr>
            <w:tcW w:w="2126" w:type="dxa"/>
          </w:tcPr>
          <w:p w14:paraId="46CAD609" w14:textId="72D2FB7C" w:rsidR="00047B7E" w:rsidRPr="000F039C" w:rsidRDefault="00F14949" w:rsidP="00047B7E">
            <w:pPr>
              <w:ind w:firstLine="21"/>
              <w:rPr>
                <w:rFonts w:ascii="Times New Roman" w:hAnsi="Times New Roman" w:cs="Times New Roman"/>
                <w:sz w:val="20"/>
                <w:szCs w:val="20"/>
                <w:highlight w:val="yellow"/>
              </w:rPr>
            </w:pPr>
            <w:r>
              <w:rPr>
                <w:rFonts w:ascii="Times New Roman" w:hAnsi="Times New Roman" w:cs="Times New Roman"/>
                <w:sz w:val="20"/>
                <w:szCs w:val="20"/>
                <w:highlight w:val="yellow"/>
              </w:rPr>
              <w:t>03</w:t>
            </w:r>
          </w:p>
        </w:tc>
      </w:tr>
      <w:tr w:rsidR="00047B7E" w:rsidRPr="000F039C" w14:paraId="02DD5607" w14:textId="77777777" w:rsidTr="00047B7E">
        <w:trPr>
          <w:jc w:val="center"/>
        </w:trPr>
        <w:tc>
          <w:tcPr>
            <w:tcW w:w="1559" w:type="dxa"/>
            <w:vMerge/>
          </w:tcPr>
          <w:p w14:paraId="08FD5D01" w14:textId="77777777" w:rsidR="00047B7E" w:rsidRPr="000F039C" w:rsidRDefault="00047B7E" w:rsidP="00047B7E">
            <w:pPr>
              <w:tabs>
                <w:tab w:val="left" w:pos="304"/>
              </w:tabs>
              <w:rPr>
                <w:rFonts w:ascii="Times New Roman" w:hAnsi="Times New Roman" w:cs="Times New Roman"/>
                <w:sz w:val="20"/>
                <w:szCs w:val="20"/>
                <w:highlight w:val="yellow"/>
              </w:rPr>
            </w:pPr>
          </w:p>
        </w:tc>
        <w:tc>
          <w:tcPr>
            <w:tcW w:w="4815" w:type="dxa"/>
            <w:shd w:val="clear" w:color="auto" w:fill="auto"/>
          </w:tcPr>
          <w:p w14:paraId="7AE5A622" w14:textId="3C471FFE" w:rsidR="00047B7E" w:rsidRPr="000F039C" w:rsidRDefault="00047B7E" w:rsidP="00047B7E">
            <w:pP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Contribuições do feedback formativo docente</w:t>
            </w:r>
          </w:p>
        </w:tc>
        <w:tc>
          <w:tcPr>
            <w:tcW w:w="2126" w:type="dxa"/>
            <w:shd w:val="clear" w:color="auto" w:fill="auto"/>
          </w:tcPr>
          <w:p w14:paraId="57235E16" w14:textId="4F276756" w:rsidR="00047B7E" w:rsidRPr="000F039C" w:rsidRDefault="000A667C" w:rsidP="00047B7E">
            <w:pPr>
              <w:ind w:firstLine="21"/>
              <w:rPr>
                <w:rFonts w:ascii="Times New Roman" w:hAnsi="Times New Roman" w:cs="Times New Roman"/>
                <w:sz w:val="20"/>
                <w:szCs w:val="20"/>
                <w:highlight w:val="yellow"/>
              </w:rPr>
            </w:pPr>
            <w:r>
              <w:rPr>
                <w:rFonts w:ascii="Times New Roman" w:hAnsi="Times New Roman" w:cs="Times New Roman"/>
                <w:sz w:val="20"/>
                <w:szCs w:val="20"/>
                <w:highlight w:val="yellow"/>
              </w:rPr>
              <w:t>01</w:t>
            </w:r>
          </w:p>
        </w:tc>
      </w:tr>
      <w:tr w:rsidR="00047B7E" w:rsidRPr="000F039C" w14:paraId="66869673" w14:textId="77777777" w:rsidTr="00047B7E">
        <w:trPr>
          <w:jc w:val="center"/>
        </w:trPr>
        <w:tc>
          <w:tcPr>
            <w:tcW w:w="1559" w:type="dxa"/>
            <w:vMerge/>
          </w:tcPr>
          <w:p w14:paraId="0039EA77" w14:textId="77777777" w:rsidR="00047B7E" w:rsidRPr="000F039C" w:rsidRDefault="00047B7E" w:rsidP="00047B7E">
            <w:pPr>
              <w:tabs>
                <w:tab w:val="left" w:pos="304"/>
              </w:tabs>
              <w:rPr>
                <w:rFonts w:ascii="Times New Roman" w:hAnsi="Times New Roman" w:cs="Times New Roman"/>
                <w:sz w:val="20"/>
                <w:szCs w:val="20"/>
                <w:highlight w:val="yellow"/>
              </w:rPr>
            </w:pPr>
          </w:p>
        </w:tc>
        <w:tc>
          <w:tcPr>
            <w:tcW w:w="4815" w:type="dxa"/>
            <w:shd w:val="clear" w:color="auto" w:fill="auto"/>
          </w:tcPr>
          <w:p w14:paraId="48E4993F" w14:textId="61BF8173" w:rsidR="00047B7E" w:rsidRPr="000F039C" w:rsidRDefault="001F182D" w:rsidP="00047B7E">
            <w:pPr>
              <w:rPr>
                <w:rFonts w:ascii="Times New Roman" w:hAnsi="Times New Roman" w:cs="Times New Roman"/>
                <w:sz w:val="20"/>
                <w:szCs w:val="20"/>
                <w:highlight w:val="yellow"/>
              </w:rPr>
            </w:pPr>
            <w:r w:rsidRPr="000F039C">
              <w:rPr>
                <w:rFonts w:ascii="Times New Roman" w:hAnsi="Times New Roman" w:cs="Times New Roman"/>
                <w:sz w:val="20"/>
                <w:szCs w:val="20"/>
                <w:highlight w:val="yellow"/>
              </w:rPr>
              <w:t>I</w:t>
            </w:r>
            <w:r w:rsidR="00047B7E" w:rsidRPr="000F039C">
              <w:rPr>
                <w:rFonts w:ascii="Times New Roman" w:hAnsi="Times New Roman" w:cs="Times New Roman"/>
                <w:sz w:val="20"/>
                <w:szCs w:val="20"/>
                <w:highlight w:val="yellow"/>
              </w:rPr>
              <w:t>ntervenção na elaboração de itens de química</w:t>
            </w:r>
          </w:p>
        </w:tc>
        <w:tc>
          <w:tcPr>
            <w:tcW w:w="2126" w:type="dxa"/>
            <w:shd w:val="clear" w:color="auto" w:fill="auto"/>
          </w:tcPr>
          <w:p w14:paraId="04D7D156" w14:textId="6002F75D" w:rsidR="00047B7E" w:rsidRPr="000F039C" w:rsidRDefault="000A667C" w:rsidP="00047B7E">
            <w:pPr>
              <w:ind w:firstLine="21"/>
              <w:rPr>
                <w:rFonts w:ascii="Times New Roman" w:hAnsi="Times New Roman" w:cs="Times New Roman"/>
                <w:sz w:val="20"/>
                <w:szCs w:val="20"/>
                <w:highlight w:val="yellow"/>
              </w:rPr>
            </w:pPr>
            <w:r>
              <w:rPr>
                <w:rFonts w:ascii="Times New Roman" w:hAnsi="Times New Roman" w:cs="Times New Roman"/>
                <w:sz w:val="20"/>
                <w:szCs w:val="20"/>
                <w:highlight w:val="yellow"/>
              </w:rPr>
              <w:t>01</w:t>
            </w:r>
          </w:p>
        </w:tc>
      </w:tr>
    </w:tbl>
    <w:p w14:paraId="3F4CDE05" w14:textId="64A85987" w:rsidR="00CC0950" w:rsidRDefault="00047B7E" w:rsidP="00047B7E">
      <w:pPr>
        <w:pStyle w:val="Normal1"/>
        <w:jc w:val="center"/>
        <w:rPr>
          <w:rStyle w:val="apple-converted-space"/>
          <w:rFonts w:eastAsiaTheme="minorEastAsia"/>
          <w:color w:val="00000A"/>
          <w:sz w:val="20"/>
          <w:szCs w:val="20"/>
          <w:shd w:val="clear" w:color="auto" w:fill="FFFFFF"/>
        </w:rPr>
      </w:pPr>
      <w:r w:rsidRPr="000F039C">
        <w:rPr>
          <w:rStyle w:val="apple-converted-space"/>
          <w:rFonts w:eastAsiaTheme="minorEastAsia"/>
          <w:color w:val="00000A"/>
          <w:sz w:val="20"/>
          <w:szCs w:val="20"/>
          <w:highlight w:val="yellow"/>
          <w:shd w:val="clear" w:color="auto" w:fill="FFFFFF"/>
        </w:rPr>
        <w:t>Fonte: Dados da pesquisa</w:t>
      </w:r>
      <w:r>
        <w:rPr>
          <w:rStyle w:val="apple-converted-space"/>
          <w:rFonts w:eastAsiaTheme="minorEastAsia"/>
          <w:color w:val="00000A"/>
          <w:sz w:val="20"/>
          <w:szCs w:val="20"/>
          <w:shd w:val="clear" w:color="auto" w:fill="FFFFFF"/>
        </w:rPr>
        <w:t xml:space="preserve"> </w:t>
      </w:r>
    </w:p>
    <w:p w14:paraId="297F7A71" w14:textId="77777777" w:rsidR="000F039C" w:rsidRPr="000F039C" w:rsidRDefault="000F039C" w:rsidP="00047B7E">
      <w:pPr>
        <w:pStyle w:val="Normal1"/>
        <w:jc w:val="center"/>
        <w:rPr>
          <w:rStyle w:val="apple-converted-space"/>
          <w:rFonts w:eastAsiaTheme="minorEastAsia"/>
          <w:color w:val="00000A"/>
          <w:shd w:val="clear" w:color="auto" w:fill="FFFFFF"/>
        </w:rPr>
      </w:pPr>
    </w:p>
    <w:p w14:paraId="47277348" w14:textId="1A891832" w:rsidR="00142F19" w:rsidRDefault="00142F19" w:rsidP="00F40475">
      <w:pPr>
        <w:pStyle w:val="Corpodetexto"/>
        <w:spacing w:after="0"/>
        <w:ind w:firstLine="851"/>
        <w:jc w:val="both"/>
        <w:rPr>
          <w:sz w:val="24"/>
          <w:szCs w:val="24"/>
        </w:rPr>
      </w:pPr>
      <w:r w:rsidRPr="00F40475">
        <w:rPr>
          <w:sz w:val="24"/>
          <w:szCs w:val="24"/>
        </w:rPr>
        <w:t xml:space="preserve">No próximo item, </w:t>
      </w:r>
      <w:r w:rsidR="00972125" w:rsidRPr="00F40475">
        <w:rPr>
          <w:sz w:val="24"/>
          <w:szCs w:val="24"/>
        </w:rPr>
        <w:t xml:space="preserve">apresentam-se </w:t>
      </w:r>
      <w:r w:rsidRPr="00F40475">
        <w:rPr>
          <w:sz w:val="24"/>
          <w:szCs w:val="24"/>
        </w:rPr>
        <w:t>os resultados obtidos e as discussões.</w:t>
      </w:r>
    </w:p>
    <w:p w14:paraId="4120E016" w14:textId="3ABABA06" w:rsidR="00142F19" w:rsidRDefault="00510757" w:rsidP="0021524F">
      <w:pPr>
        <w:pStyle w:val="Normal1"/>
        <w:spacing w:before="240" w:after="240"/>
        <w:rPr>
          <w:rFonts w:eastAsia="Arial"/>
          <w:b/>
        </w:rPr>
      </w:pPr>
      <w:r>
        <w:rPr>
          <w:rFonts w:eastAsia="Arial"/>
          <w:b/>
        </w:rPr>
        <w:t>R</w:t>
      </w:r>
      <w:r w:rsidRPr="00142F19">
        <w:rPr>
          <w:rFonts w:eastAsia="Arial"/>
          <w:b/>
        </w:rPr>
        <w:t xml:space="preserve">esultados e discussões </w:t>
      </w:r>
    </w:p>
    <w:p w14:paraId="58DBBEB0" w14:textId="7CFBD2F9" w:rsidR="00972125" w:rsidRPr="00F14949" w:rsidRDefault="00972125" w:rsidP="0021524F">
      <w:pPr>
        <w:spacing w:after="0" w:line="240" w:lineRule="auto"/>
        <w:ind w:firstLine="709"/>
        <w:jc w:val="both"/>
        <w:rPr>
          <w:rFonts w:ascii="Times New Roman" w:hAnsi="Times New Roman" w:cs="Times New Roman"/>
          <w:sz w:val="24"/>
          <w:szCs w:val="24"/>
          <w:highlight w:val="yellow"/>
        </w:rPr>
      </w:pPr>
      <w:r w:rsidRPr="000F039C">
        <w:rPr>
          <w:rFonts w:ascii="Times New Roman" w:hAnsi="Times New Roman" w:cs="Times New Roman"/>
          <w:sz w:val="24"/>
          <w:szCs w:val="24"/>
          <w:highlight w:val="yellow"/>
        </w:rPr>
        <w:t xml:space="preserve">Pode-se observar no </w:t>
      </w:r>
      <w:r w:rsidR="00AF61F4" w:rsidRPr="000F039C">
        <w:rPr>
          <w:rFonts w:ascii="Times New Roman" w:hAnsi="Times New Roman" w:cs="Times New Roman"/>
          <w:sz w:val="24"/>
          <w:szCs w:val="24"/>
          <w:highlight w:val="yellow"/>
        </w:rPr>
        <w:t>Q</w:t>
      </w:r>
      <w:r w:rsidRPr="000F039C">
        <w:rPr>
          <w:rFonts w:ascii="Times New Roman" w:hAnsi="Times New Roman" w:cs="Times New Roman"/>
          <w:sz w:val="24"/>
          <w:szCs w:val="24"/>
          <w:highlight w:val="yellow"/>
        </w:rPr>
        <w:t xml:space="preserve">uadro 1 </w:t>
      </w:r>
      <w:r w:rsidR="00047B7E" w:rsidRPr="000F039C">
        <w:rPr>
          <w:rFonts w:ascii="Times New Roman" w:hAnsi="Times New Roman" w:cs="Times New Roman"/>
          <w:sz w:val="24"/>
          <w:szCs w:val="24"/>
          <w:highlight w:val="yellow"/>
        </w:rPr>
        <w:t xml:space="preserve">e 3 </w:t>
      </w:r>
      <w:r w:rsidRPr="000F039C">
        <w:rPr>
          <w:rFonts w:ascii="Times New Roman" w:hAnsi="Times New Roman" w:cs="Times New Roman"/>
          <w:sz w:val="24"/>
          <w:szCs w:val="24"/>
          <w:highlight w:val="yellow"/>
        </w:rPr>
        <w:t xml:space="preserve">que na área de “Currículo e Avaliação” </w:t>
      </w:r>
      <w:r w:rsidR="00047B7E" w:rsidRPr="000F039C">
        <w:rPr>
          <w:rFonts w:ascii="Times New Roman" w:hAnsi="Times New Roman" w:cs="Times New Roman"/>
          <w:sz w:val="24"/>
          <w:szCs w:val="24"/>
          <w:highlight w:val="yellow"/>
        </w:rPr>
        <w:t xml:space="preserve">há entre os 36 artigos publicados </w:t>
      </w:r>
      <w:r w:rsidRPr="000F039C">
        <w:rPr>
          <w:rFonts w:ascii="Times New Roman" w:hAnsi="Times New Roman" w:cs="Times New Roman"/>
          <w:sz w:val="24"/>
          <w:szCs w:val="24"/>
          <w:highlight w:val="yellow"/>
        </w:rPr>
        <w:t>no</w:t>
      </w:r>
      <w:r w:rsidR="00431575" w:rsidRPr="000F039C">
        <w:rPr>
          <w:rFonts w:ascii="Times New Roman" w:hAnsi="Times New Roman" w:cs="Times New Roman"/>
          <w:sz w:val="24"/>
          <w:szCs w:val="24"/>
          <w:highlight w:val="yellow"/>
        </w:rPr>
        <w:t>s anais do</w:t>
      </w:r>
      <w:r w:rsidRPr="000F039C">
        <w:rPr>
          <w:rFonts w:ascii="Times New Roman" w:hAnsi="Times New Roman" w:cs="Times New Roman"/>
          <w:sz w:val="24"/>
          <w:szCs w:val="24"/>
          <w:highlight w:val="yellow"/>
        </w:rPr>
        <w:t xml:space="preserve"> evento ENEQ, </w:t>
      </w:r>
      <w:r w:rsidR="00047B7E" w:rsidRPr="000F039C">
        <w:rPr>
          <w:rFonts w:ascii="Times New Roman" w:hAnsi="Times New Roman" w:cs="Times New Roman"/>
          <w:sz w:val="24"/>
          <w:szCs w:val="24"/>
          <w:highlight w:val="yellow"/>
        </w:rPr>
        <w:t xml:space="preserve">17 inerentes ao assunto avaliação, separados em 12 do tipo completo e cinco como resumos (Figura 1). Ou seja, mais de cinquenta por cento </w:t>
      </w:r>
      <w:r w:rsidR="00047B7E" w:rsidRPr="000F039C">
        <w:rPr>
          <w:rFonts w:ascii="Times New Roman" w:hAnsi="Times New Roman" w:cs="Times New Roman"/>
          <w:sz w:val="24"/>
          <w:szCs w:val="24"/>
          <w:highlight w:val="yellow"/>
        </w:rPr>
        <w:lastRenderedPageBreak/>
        <w:t xml:space="preserve">tratam do tema currículo, </w:t>
      </w:r>
      <w:r w:rsidR="00047B7E" w:rsidRPr="00F14949">
        <w:rPr>
          <w:rFonts w:ascii="Times New Roman" w:hAnsi="Times New Roman" w:cs="Times New Roman"/>
          <w:sz w:val="24"/>
          <w:szCs w:val="24"/>
          <w:highlight w:val="yellow"/>
        </w:rPr>
        <w:t xml:space="preserve">revelando assim que, a avaliação pode ser foco de futuras pesquisas para se discutir </w:t>
      </w:r>
      <w:r w:rsidR="00E233E5" w:rsidRPr="00F14949">
        <w:rPr>
          <w:rFonts w:ascii="Times New Roman" w:hAnsi="Times New Roman" w:cs="Times New Roman"/>
          <w:sz w:val="24"/>
          <w:szCs w:val="24"/>
          <w:highlight w:val="yellow"/>
        </w:rPr>
        <w:t>e colocar em pauta questões a seu respeito.</w:t>
      </w:r>
      <w:r w:rsidR="00047B7E" w:rsidRPr="00F14949">
        <w:rPr>
          <w:rFonts w:ascii="Times New Roman" w:hAnsi="Times New Roman" w:cs="Times New Roman"/>
          <w:sz w:val="24"/>
          <w:szCs w:val="24"/>
          <w:highlight w:val="yellow"/>
        </w:rPr>
        <w:t xml:space="preserve">  </w:t>
      </w:r>
    </w:p>
    <w:p w14:paraId="77B9DF5D" w14:textId="5B1A55FA" w:rsidR="00431575" w:rsidRPr="00F14949" w:rsidRDefault="00F14949" w:rsidP="0021524F">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No corpus da </w:t>
      </w:r>
      <w:r w:rsidR="00375339">
        <w:rPr>
          <w:rFonts w:ascii="Times New Roman" w:hAnsi="Times New Roman" w:cs="Times New Roman"/>
          <w:sz w:val="24"/>
          <w:szCs w:val="24"/>
          <w:highlight w:val="yellow"/>
        </w:rPr>
        <w:t>análise</w:t>
      </w:r>
      <w:r>
        <w:rPr>
          <w:rFonts w:ascii="Times New Roman" w:hAnsi="Times New Roman" w:cs="Times New Roman"/>
          <w:sz w:val="24"/>
          <w:szCs w:val="24"/>
          <w:highlight w:val="yellow"/>
        </w:rPr>
        <w:t xml:space="preserve">, </w:t>
      </w:r>
      <w:r w:rsidR="00E233E5" w:rsidRPr="00F14949">
        <w:rPr>
          <w:rFonts w:ascii="Times New Roman" w:hAnsi="Times New Roman" w:cs="Times New Roman"/>
          <w:sz w:val="24"/>
          <w:szCs w:val="24"/>
          <w:highlight w:val="yellow"/>
        </w:rPr>
        <w:t xml:space="preserve">dentre os 12 artigos completos e os 05 resumos </w:t>
      </w:r>
      <w:r>
        <w:rPr>
          <w:rFonts w:ascii="Times New Roman" w:hAnsi="Times New Roman" w:cs="Times New Roman"/>
          <w:sz w:val="24"/>
          <w:szCs w:val="24"/>
          <w:highlight w:val="yellow"/>
        </w:rPr>
        <w:t xml:space="preserve">referentes </w:t>
      </w:r>
      <w:r w:rsidR="00E233E5" w:rsidRPr="00F14949">
        <w:rPr>
          <w:rFonts w:ascii="Times New Roman" w:hAnsi="Times New Roman" w:cs="Times New Roman"/>
          <w:sz w:val="24"/>
          <w:szCs w:val="24"/>
          <w:highlight w:val="yellow"/>
        </w:rPr>
        <w:t>a avaliação</w:t>
      </w:r>
      <w:r w:rsidR="00375339">
        <w:rPr>
          <w:rFonts w:ascii="Times New Roman" w:hAnsi="Times New Roman" w:cs="Times New Roman"/>
          <w:sz w:val="24"/>
          <w:szCs w:val="24"/>
          <w:highlight w:val="yellow"/>
        </w:rPr>
        <w:t xml:space="preserve"> (Figura 1)</w:t>
      </w:r>
      <w:r w:rsidRPr="00F14949">
        <w:rPr>
          <w:rFonts w:ascii="Times New Roman" w:hAnsi="Times New Roman" w:cs="Times New Roman"/>
          <w:sz w:val="24"/>
          <w:szCs w:val="24"/>
          <w:highlight w:val="yellow"/>
        </w:rPr>
        <w:t xml:space="preserve">, </w:t>
      </w:r>
      <w:r w:rsidR="00E233E5" w:rsidRPr="00F14949">
        <w:rPr>
          <w:rFonts w:ascii="Times New Roman" w:hAnsi="Times New Roman" w:cs="Times New Roman"/>
          <w:sz w:val="24"/>
          <w:szCs w:val="24"/>
          <w:highlight w:val="yellow"/>
        </w:rPr>
        <w:t>a subcategoria</w:t>
      </w:r>
      <w:r>
        <w:rPr>
          <w:rFonts w:ascii="Times New Roman" w:hAnsi="Times New Roman" w:cs="Times New Roman"/>
          <w:sz w:val="24"/>
          <w:szCs w:val="24"/>
          <w:highlight w:val="yellow"/>
        </w:rPr>
        <w:t xml:space="preserve"> mais encontrada foi a codificada como </w:t>
      </w:r>
      <w:r w:rsidR="00E233E5" w:rsidRPr="00F14949">
        <w:rPr>
          <w:rFonts w:ascii="Times New Roman" w:hAnsi="Times New Roman" w:cs="Times New Roman"/>
          <w:sz w:val="24"/>
          <w:szCs w:val="24"/>
          <w:highlight w:val="yellow"/>
        </w:rPr>
        <w:t>“Prova”</w:t>
      </w:r>
      <w:r>
        <w:rPr>
          <w:rFonts w:ascii="Times New Roman" w:hAnsi="Times New Roman" w:cs="Times New Roman"/>
          <w:sz w:val="24"/>
          <w:szCs w:val="24"/>
          <w:highlight w:val="yellow"/>
        </w:rPr>
        <w:t xml:space="preserve">, </w:t>
      </w:r>
      <w:r w:rsidR="00E233E5" w:rsidRPr="00F14949">
        <w:rPr>
          <w:rFonts w:ascii="Times New Roman" w:hAnsi="Times New Roman" w:cs="Times New Roman"/>
          <w:sz w:val="24"/>
          <w:szCs w:val="24"/>
          <w:highlight w:val="yellow"/>
        </w:rPr>
        <w:t xml:space="preserve">totalizando </w:t>
      </w:r>
      <w:r w:rsidR="006C72FF" w:rsidRPr="00F14949">
        <w:rPr>
          <w:rFonts w:ascii="Times New Roman" w:hAnsi="Times New Roman" w:cs="Times New Roman"/>
          <w:sz w:val="24"/>
          <w:szCs w:val="24"/>
          <w:highlight w:val="yellow"/>
        </w:rPr>
        <w:t>08 unidades de registro</w:t>
      </w:r>
      <w:r w:rsidRPr="00F14949">
        <w:rPr>
          <w:rFonts w:ascii="Times New Roman" w:hAnsi="Times New Roman" w:cs="Times New Roman"/>
          <w:sz w:val="24"/>
          <w:szCs w:val="24"/>
          <w:highlight w:val="yellow"/>
        </w:rPr>
        <w:t xml:space="preserve">, sendo as cinco (AC1, AC5, AC6, AC7, AC8) </w:t>
      </w:r>
      <w:r>
        <w:rPr>
          <w:rFonts w:ascii="Times New Roman" w:hAnsi="Times New Roman" w:cs="Times New Roman"/>
          <w:sz w:val="24"/>
          <w:szCs w:val="24"/>
          <w:highlight w:val="yellow"/>
        </w:rPr>
        <w:t xml:space="preserve">descritas </w:t>
      </w:r>
      <w:r w:rsidRPr="00F14949">
        <w:rPr>
          <w:rFonts w:ascii="Times New Roman" w:hAnsi="Times New Roman" w:cs="Times New Roman"/>
          <w:sz w:val="24"/>
          <w:szCs w:val="24"/>
          <w:highlight w:val="yellow"/>
        </w:rPr>
        <w:t xml:space="preserve">no quadro 2 e as três </w:t>
      </w:r>
      <w:r w:rsidR="006C72FF" w:rsidRPr="00F14949">
        <w:rPr>
          <w:rFonts w:ascii="Times New Roman" w:hAnsi="Times New Roman" w:cs="Times New Roman"/>
          <w:sz w:val="24"/>
          <w:szCs w:val="24"/>
          <w:highlight w:val="yellow"/>
        </w:rPr>
        <w:t>(</w:t>
      </w:r>
      <w:r w:rsidRPr="00F14949">
        <w:rPr>
          <w:rFonts w:ascii="Times New Roman" w:hAnsi="Times New Roman" w:cs="Times New Roman"/>
          <w:sz w:val="24"/>
          <w:szCs w:val="24"/>
          <w:highlight w:val="yellow"/>
        </w:rPr>
        <w:t>R1, R2, R3) no quadro 4</w:t>
      </w:r>
      <w:r w:rsidR="006C72FF" w:rsidRPr="00F14949">
        <w:rPr>
          <w:rFonts w:ascii="Times New Roman" w:hAnsi="Times New Roman" w:cs="Times New Roman"/>
          <w:sz w:val="24"/>
          <w:szCs w:val="24"/>
          <w:highlight w:val="yellow"/>
        </w:rPr>
        <w:t>. Nesses trabalhos, percebe-se que o foco tem sido despendido em a</w:t>
      </w:r>
      <w:r w:rsidR="00E233E5" w:rsidRPr="00F14949">
        <w:rPr>
          <w:rFonts w:ascii="Times New Roman" w:hAnsi="Times New Roman" w:cs="Times New Roman"/>
          <w:sz w:val="24"/>
          <w:szCs w:val="24"/>
          <w:highlight w:val="yellow"/>
        </w:rPr>
        <w:t>valia</w:t>
      </w:r>
      <w:r w:rsidR="006C72FF" w:rsidRPr="00F14949">
        <w:rPr>
          <w:rFonts w:ascii="Times New Roman" w:hAnsi="Times New Roman" w:cs="Times New Roman"/>
          <w:sz w:val="24"/>
          <w:szCs w:val="24"/>
          <w:highlight w:val="yellow"/>
        </w:rPr>
        <w:t>r as</w:t>
      </w:r>
      <w:r w:rsidR="00E233E5" w:rsidRPr="00F14949">
        <w:rPr>
          <w:rFonts w:ascii="Times New Roman" w:hAnsi="Times New Roman" w:cs="Times New Roman"/>
          <w:sz w:val="24"/>
          <w:szCs w:val="24"/>
          <w:highlight w:val="yellow"/>
        </w:rPr>
        <w:t xml:space="preserve"> questões contidas</w:t>
      </w:r>
      <w:r w:rsidR="006C72FF" w:rsidRPr="00F14949">
        <w:rPr>
          <w:rFonts w:ascii="Times New Roman" w:hAnsi="Times New Roman" w:cs="Times New Roman"/>
          <w:sz w:val="24"/>
          <w:szCs w:val="24"/>
          <w:highlight w:val="yellow"/>
        </w:rPr>
        <w:t xml:space="preserve"> em provas ou exames que </w:t>
      </w:r>
      <w:r w:rsidR="00375339">
        <w:rPr>
          <w:rFonts w:ascii="Times New Roman" w:hAnsi="Times New Roman" w:cs="Times New Roman"/>
          <w:sz w:val="24"/>
          <w:szCs w:val="24"/>
          <w:highlight w:val="yellow"/>
        </w:rPr>
        <w:t xml:space="preserve">os </w:t>
      </w:r>
      <w:r w:rsidR="006C72FF" w:rsidRPr="00F14949">
        <w:rPr>
          <w:rFonts w:ascii="Times New Roman" w:hAnsi="Times New Roman" w:cs="Times New Roman"/>
          <w:sz w:val="24"/>
          <w:szCs w:val="24"/>
          <w:highlight w:val="yellow"/>
        </w:rPr>
        <w:t xml:space="preserve">alunos são submetidos, tais como: o </w:t>
      </w:r>
      <w:r w:rsidR="00E233E5" w:rsidRPr="00F14949">
        <w:rPr>
          <w:rFonts w:ascii="Times New Roman" w:hAnsi="Times New Roman" w:cs="Times New Roman"/>
          <w:sz w:val="24"/>
          <w:szCs w:val="24"/>
          <w:highlight w:val="yellow"/>
        </w:rPr>
        <w:t>Programa Internacional de Avaliação de Estudantes </w:t>
      </w:r>
      <w:r w:rsidR="006C72FF" w:rsidRPr="00F14949">
        <w:rPr>
          <w:rFonts w:ascii="Times New Roman" w:hAnsi="Times New Roman" w:cs="Times New Roman"/>
          <w:sz w:val="24"/>
          <w:szCs w:val="24"/>
          <w:highlight w:val="yellow"/>
        </w:rPr>
        <w:t>(</w:t>
      </w:r>
      <w:r w:rsidR="00E233E5" w:rsidRPr="00F14949">
        <w:rPr>
          <w:rFonts w:ascii="Times New Roman" w:hAnsi="Times New Roman" w:cs="Times New Roman"/>
          <w:sz w:val="24"/>
          <w:szCs w:val="24"/>
          <w:highlight w:val="yellow"/>
        </w:rPr>
        <w:t>PISA</w:t>
      </w:r>
      <w:r w:rsidR="006C72FF" w:rsidRPr="00F14949">
        <w:rPr>
          <w:rFonts w:ascii="Times New Roman" w:hAnsi="Times New Roman" w:cs="Times New Roman"/>
          <w:sz w:val="24"/>
          <w:szCs w:val="24"/>
          <w:highlight w:val="yellow"/>
        </w:rPr>
        <w:t>)</w:t>
      </w:r>
      <w:r w:rsidR="00E233E5" w:rsidRPr="00F14949">
        <w:rPr>
          <w:rFonts w:ascii="Times New Roman" w:hAnsi="Times New Roman" w:cs="Times New Roman"/>
          <w:sz w:val="24"/>
          <w:szCs w:val="24"/>
          <w:highlight w:val="yellow"/>
        </w:rPr>
        <w:t>, o Exame Nacional do Ensino Médio</w:t>
      </w:r>
      <w:r w:rsidR="006C72FF" w:rsidRPr="00F14949">
        <w:rPr>
          <w:rFonts w:ascii="Times New Roman" w:hAnsi="Times New Roman" w:cs="Times New Roman"/>
          <w:sz w:val="24"/>
          <w:szCs w:val="24"/>
          <w:highlight w:val="yellow"/>
        </w:rPr>
        <w:t xml:space="preserve"> (</w:t>
      </w:r>
      <w:r w:rsidR="00E233E5" w:rsidRPr="00F14949">
        <w:rPr>
          <w:rFonts w:ascii="Times New Roman" w:hAnsi="Times New Roman" w:cs="Times New Roman"/>
          <w:sz w:val="24"/>
          <w:szCs w:val="24"/>
          <w:highlight w:val="yellow"/>
        </w:rPr>
        <w:t>ENEM</w:t>
      </w:r>
      <w:r w:rsidR="006C72FF" w:rsidRPr="00F14949">
        <w:rPr>
          <w:rFonts w:ascii="Times New Roman" w:hAnsi="Times New Roman" w:cs="Times New Roman"/>
          <w:sz w:val="24"/>
          <w:szCs w:val="24"/>
          <w:highlight w:val="yellow"/>
        </w:rPr>
        <w:t>)</w:t>
      </w:r>
      <w:r w:rsidR="00E233E5" w:rsidRPr="00F14949">
        <w:rPr>
          <w:rFonts w:ascii="Times New Roman" w:hAnsi="Times New Roman" w:cs="Times New Roman"/>
          <w:sz w:val="24"/>
          <w:szCs w:val="24"/>
          <w:highlight w:val="yellow"/>
        </w:rPr>
        <w:t xml:space="preserve">, </w:t>
      </w:r>
      <w:r w:rsidR="006C72FF" w:rsidRPr="00F14949">
        <w:rPr>
          <w:rFonts w:ascii="Times New Roman" w:hAnsi="Times New Roman" w:cs="Times New Roman"/>
          <w:sz w:val="24"/>
          <w:szCs w:val="24"/>
          <w:highlight w:val="yellow"/>
        </w:rPr>
        <w:t xml:space="preserve">o </w:t>
      </w:r>
      <w:r w:rsidR="00E233E5" w:rsidRPr="00F14949">
        <w:rPr>
          <w:rFonts w:ascii="Times New Roman" w:hAnsi="Times New Roman" w:cs="Times New Roman"/>
          <w:sz w:val="24"/>
          <w:szCs w:val="24"/>
          <w:highlight w:val="yellow"/>
        </w:rPr>
        <w:t xml:space="preserve">Exame Nacional de Desempenho dos Estudantes </w:t>
      </w:r>
      <w:r w:rsidR="006C72FF" w:rsidRPr="00F14949">
        <w:rPr>
          <w:rFonts w:ascii="Times New Roman" w:hAnsi="Times New Roman" w:cs="Times New Roman"/>
          <w:sz w:val="24"/>
          <w:szCs w:val="24"/>
          <w:highlight w:val="yellow"/>
        </w:rPr>
        <w:t>(</w:t>
      </w:r>
      <w:r w:rsidR="00E233E5" w:rsidRPr="00F14949">
        <w:rPr>
          <w:rFonts w:ascii="Times New Roman" w:hAnsi="Times New Roman" w:cs="Times New Roman"/>
          <w:sz w:val="24"/>
          <w:szCs w:val="24"/>
          <w:highlight w:val="yellow"/>
        </w:rPr>
        <w:t>ENADE</w:t>
      </w:r>
      <w:r w:rsidR="006C72FF" w:rsidRPr="00F14949">
        <w:rPr>
          <w:rFonts w:ascii="Times New Roman" w:hAnsi="Times New Roman" w:cs="Times New Roman"/>
          <w:sz w:val="24"/>
          <w:szCs w:val="24"/>
          <w:highlight w:val="yellow"/>
        </w:rPr>
        <w:t>)</w:t>
      </w:r>
      <w:r w:rsidR="00E233E5" w:rsidRPr="00F14949">
        <w:rPr>
          <w:rFonts w:ascii="Times New Roman" w:hAnsi="Times New Roman" w:cs="Times New Roman"/>
          <w:sz w:val="24"/>
          <w:szCs w:val="24"/>
          <w:highlight w:val="yellow"/>
        </w:rPr>
        <w:t xml:space="preserve">, </w:t>
      </w:r>
      <w:r w:rsidR="006C72FF" w:rsidRPr="00F14949">
        <w:rPr>
          <w:rFonts w:ascii="Times New Roman" w:hAnsi="Times New Roman" w:cs="Times New Roman"/>
          <w:sz w:val="24"/>
          <w:szCs w:val="24"/>
          <w:highlight w:val="yellow"/>
        </w:rPr>
        <w:t xml:space="preserve">e </w:t>
      </w:r>
      <w:r w:rsidR="00E233E5" w:rsidRPr="00F14949">
        <w:rPr>
          <w:rFonts w:ascii="Times New Roman" w:hAnsi="Times New Roman" w:cs="Times New Roman"/>
          <w:sz w:val="24"/>
          <w:szCs w:val="24"/>
          <w:highlight w:val="yellow"/>
        </w:rPr>
        <w:t xml:space="preserve">em exames de vestibulares (Fuvest e Enem). </w:t>
      </w:r>
    </w:p>
    <w:p w14:paraId="246D07D5" w14:textId="7DC1F8BE" w:rsidR="006A08A9" w:rsidRPr="00E67781" w:rsidRDefault="006A08A9" w:rsidP="0021524F">
      <w:pPr>
        <w:spacing w:after="0" w:line="240" w:lineRule="auto"/>
        <w:ind w:firstLine="709"/>
        <w:jc w:val="both"/>
        <w:rPr>
          <w:rFonts w:ascii="Times New Roman" w:hAnsi="Times New Roman" w:cs="Times New Roman"/>
          <w:sz w:val="24"/>
          <w:szCs w:val="24"/>
          <w:highlight w:val="yellow"/>
        </w:rPr>
      </w:pPr>
      <w:r w:rsidRPr="00F14949">
        <w:rPr>
          <w:rFonts w:ascii="Times New Roman" w:hAnsi="Times New Roman" w:cs="Times New Roman"/>
          <w:sz w:val="24"/>
          <w:szCs w:val="24"/>
          <w:highlight w:val="yellow"/>
        </w:rPr>
        <w:t xml:space="preserve">Segundo Nora, </w:t>
      </w:r>
      <w:proofErr w:type="spellStart"/>
      <w:r w:rsidRPr="00F14949">
        <w:rPr>
          <w:rFonts w:ascii="Times New Roman" w:hAnsi="Times New Roman" w:cs="Times New Roman"/>
          <w:sz w:val="24"/>
          <w:szCs w:val="24"/>
          <w:highlight w:val="yellow"/>
        </w:rPr>
        <w:t>Broietti</w:t>
      </w:r>
      <w:proofErr w:type="spellEnd"/>
      <w:r w:rsidRPr="00F14949">
        <w:rPr>
          <w:rFonts w:ascii="Times New Roman" w:hAnsi="Times New Roman" w:cs="Times New Roman"/>
          <w:sz w:val="24"/>
          <w:szCs w:val="24"/>
          <w:highlight w:val="yellow"/>
        </w:rPr>
        <w:t xml:space="preserve"> e Passos (2016), a realidade da educação</w:t>
      </w:r>
      <w:r w:rsidRPr="000F039C">
        <w:rPr>
          <w:rFonts w:ascii="Times New Roman" w:hAnsi="Times New Roman" w:cs="Times New Roman"/>
          <w:sz w:val="24"/>
          <w:szCs w:val="24"/>
          <w:highlight w:val="yellow"/>
        </w:rPr>
        <w:t xml:space="preserve"> e da aprendizagem de estudantes é conhecida por meio de avaliações, nesse pensamento, entende-se que </w:t>
      </w:r>
      <w:r w:rsidR="00375339">
        <w:rPr>
          <w:rFonts w:ascii="Times New Roman" w:hAnsi="Times New Roman" w:cs="Times New Roman"/>
          <w:sz w:val="24"/>
          <w:szCs w:val="24"/>
          <w:highlight w:val="yellow"/>
        </w:rPr>
        <w:t xml:space="preserve">seja </w:t>
      </w:r>
      <w:r w:rsidRPr="000F039C">
        <w:rPr>
          <w:rFonts w:ascii="Times New Roman" w:hAnsi="Times New Roman" w:cs="Times New Roman"/>
          <w:sz w:val="24"/>
          <w:szCs w:val="24"/>
          <w:highlight w:val="yellow"/>
        </w:rPr>
        <w:t>esse</w:t>
      </w:r>
      <w:r w:rsidR="00375339">
        <w:rPr>
          <w:rFonts w:ascii="Times New Roman" w:hAnsi="Times New Roman" w:cs="Times New Roman"/>
          <w:sz w:val="24"/>
          <w:szCs w:val="24"/>
          <w:highlight w:val="yellow"/>
        </w:rPr>
        <w:t xml:space="preserve"> o </w:t>
      </w:r>
      <w:r w:rsidRPr="000F039C">
        <w:rPr>
          <w:rFonts w:ascii="Times New Roman" w:hAnsi="Times New Roman" w:cs="Times New Roman"/>
          <w:sz w:val="24"/>
          <w:szCs w:val="24"/>
          <w:highlight w:val="yellow"/>
        </w:rPr>
        <w:t xml:space="preserve">motivo </w:t>
      </w:r>
      <w:r w:rsidR="00375339">
        <w:rPr>
          <w:rFonts w:ascii="Times New Roman" w:hAnsi="Times New Roman" w:cs="Times New Roman"/>
          <w:sz w:val="24"/>
          <w:szCs w:val="24"/>
          <w:highlight w:val="yellow"/>
        </w:rPr>
        <w:t>d</w:t>
      </w:r>
      <w:r w:rsidRPr="000F039C">
        <w:rPr>
          <w:rFonts w:ascii="Times New Roman" w:hAnsi="Times New Roman" w:cs="Times New Roman"/>
          <w:sz w:val="24"/>
          <w:szCs w:val="24"/>
          <w:highlight w:val="yellow"/>
        </w:rPr>
        <w:t>a subcategoria “Prova” ter sido a mais numerosa</w:t>
      </w:r>
      <w:r w:rsidR="00D548A5">
        <w:rPr>
          <w:rFonts w:ascii="Times New Roman" w:hAnsi="Times New Roman" w:cs="Times New Roman"/>
          <w:sz w:val="24"/>
          <w:szCs w:val="24"/>
          <w:highlight w:val="yellow"/>
        </w:rPr>
        <w:t>. P</w:t>
      </w:r>
      <w:r w:rsidR="00D548A5" w:rsidRPr="000F039C">
        <w:rPr>
          <w:rFonts w:ascii="Times New Roman" w:hAnsi="Times New Roman" w:cs="Times New Roman"/>
          <w:sz w:val="24"/>
          <w:szCs w:val="24"/>
          <w:highlight w:val="yellow"/>
        </w:rPr>
        <w:t>or exemplo</w:t>
      </w:r>
      <w:r w:rsidR="00D548A5">
        <w:rPr>
          <w:rFonts w:ascii="Times New Roman" w:hAnsi="Times New Roman" w:cs="Times New Roman"/>
          <w:sz w:val="24"/>
          <w:szCs w:val="24"/>
          <w:highlight w:val="yellow"/>
        </w:rPr>
        <w:t xml:space="preserve">, </w:t>
      </w:r>
      <w:r w:rsidR="00375339">
        <w:rPr>
          <w:rFonts w:ascii="Times New Roman" w:hAnsi="Times New Roman" w:cs="Times New Roman"/>
          <w:sz w:val="24"/>
          <w:szCs w:val="24"/>
          <w:highlight w:val="yellow"/>
        </w:rPr>
        <w:t xml:space="preserve">como </w:t>
      </w:r>
      <w:r w:rsidR="00D548A5">
        <w:rPr>
          <w:rFonts w:ascii="Times New Roman" w:hAnsi="Times New Roman" w:cs="Times New Roman"/>
          <w:sz w:val="24"/>
          <w:szCs w:val="24"/>
          <w:highlight w:val="yellow"/>
        </w:rPr>
        <w:t xml:space="preserve">em </w:t>
      </w:r>
      <w:r w:rsidR="00375339">
        <w:rPr>
          <w:rFonts w:ascii="Times New Roman" w:hAnsi="Times New Roman" w:cs="Times New Roman"/>
          <w:sz w:val="24"/>
          <w:szCs w:val="24"/>
          <w:highlight w:val="yellow"/>
        </w:rPr>
        <w:t>unidades de registro</w:t>
      </w:r>
      <w:r w:rsidR="00D548A5">
        <w:rPr>
          <w:rFonts w:ascii="Times New Roman" w:hAnsi="Times New Roman" w:cs="Times New Roman"/>
          <w:sz w:val="24"/>
          <w:szCs w:val="24"/>
          <w:highlight w:val="yellow"/>
        </w:rPr>
        <w:t xml:space="preserve">s </w:t>
      </w:r>
      <w:r w:rsidR="00375339">
        <w:rPr>
          <w:rFonts w:ascii="Times New Roman" w:hAnsi="Times New Roman" w:cs="Times New Roman"/>
          <w:sz w:val="24"/>
          <w:szCs w:val="24"/>
          <w:highlight w:val="yellow"/>
        </w:rPr>
        <w:t>do AC3 e AC8</w:t>
      </w:r>
      <w:r w:rsidR="00D548A5">
        <w:rPr>
          <w:rFonts w:ascii="Times New Roman" w:hAnsi="Times New Roman" w:cs="Times New Roman"/>
          <w:sz w:val="24"/>
          <w:szCs w:val="24"/>
          <w:highlight w:val="yellow"/>
        </w:rPr>
        <w:t xml:space="preserve">. Percebe-se que </w:t>
      </w:r>
      <w:r w:rsidR="00375339">
        <w:rPr>
          <w:rFonts w:ascii="Times New Roman" w:hAnsi="Times New Roman" w:cs="Times New Roman"/>
          <w:sz w:val="24"/>
          <w:szCs w:val="24"/>
          <w:highlight w:val="yellow"/>
        </w:rPr>
        <w:t>no</w:t>
      </w:r>
      <w:r w:rsidR="00D548A5">
        <w:rPr>
          <w:rFonts w:ascii="Times New Roman" w:hAnsi="Times New Roman" w:cs="Times New Roman"/>
          <w:sz w:val="24"/>
          <w:szCs w:val="24"/>
          <w:highlight w:val="yellow"/>
        </w:rPr>
        <w:t>s estudos do</w:t>
      </w:r>
      <w:r w:rsidR="00375339">
        <w:rPr>
          <w:rFonts w:ascii="Times New Roman" w:hAnsi="Times New Roman" w:cs="Times New Roman"/>
          <w:sz w:val="24"/>
          <w:szCs w:val="24"/>
          <w:highlight w:val="yellow"/>
        </w:rPr>
        <w:t xml:space="preserve"> AC3 ao </w:t>
      </w:r>
      <w:r w:rsidRPr="000F039C">
        <w:rPr>
          <w:rFonts w:ascii="Times New Roman" w:hAnsi="Times New Roman" w:cs="Times New Roman"/>
          <w:sz w:val="24"/>
          <w:szCs w:val="24"/>
          <w:highlight w:val="yellow"/>
        </w:rPr>
        <w:t>investigar</w:t>
      </w:r>
      <w:r w:rsidR="00375339">
        <w:rPr>
          <w:rFonts w:ascii="Times New Roman" w:hAnsi="Times New Roman" w:cs="Times New Roman"/>
          <w:sz w:val="24"/>
          <w:szCs w:val="24"/>
          <w:highlight w:val="yellow"/>
        </w:rPr>
        <w:t xml:space="preserve">em </w:t>
      </w:r>
      <w:r w:rsidR="00D548A5">
        <w:rPr>
          <w:rFonts w:ascii="Times New Roman" w:hAnsi="Times New Roman" w:cs="Times New Roman"/>
          <w:sz w:val="24"/>
          <w:szCs w:val="24"/>
          <w:highlight w:val="yellow"/>
        </w:rPr>
        <w:t xml:space="preserve">se </w:t>
      </w:r>
      <w:r w:rsidRPr="000F039C">
        <w:rPr>
          <w:rFonts w:ascii="Times New Roman" w:hAnsi="Times New Roman" w:cs="Times New Roman"/>
          <w:sz w:val="24"/>
          <w:szCs w:val="24"/>
          <w:highlight w:val="yellow"/>
        </w:rPr>
        <w:t xml:space="preserve">as práticas científicas </w:t>
      </w:r>
      <w:r w:rsidR="00D548A5" w:rsidRPr="000F039C">
        <w:rPr>
          <w:rFonts w:ascii="Times New Roman" w:hAnsi="Times New Roman" w:cs="Times New Roman"/>
          <w:sz w:val="24"/>
          <w:szCs w:val="24"/>
          <w:highlight w:val="yellow"/>
        </w:rPr>
        <w:t xml:space="preserve">descritas no </w:t>
      </w:r>
      <w:proofErr w:type="spellStart"/>
      <w:r w:rsidR="00D548A5" w:rsidRPr="000F039C">
        <w:rPr>
          <w:rFonts w:ascii="Times New Roman" w:hAnsi="Times New Roman" w:cs="Times New Roman"/>
          <w:sz w:val="24"/>
          <w:szCs w:val="24"/>
          <w:highlight w:val="yellow"/>
        </w:rPr>
        <w:t>National</w:t>
      </w:r>
      <w:proofErr w:type="spellEnd"/>
      <w:r w:rsidR="00D548A5" w:rsidRPr="000F039C">
        <w:rPr>
          <w:rFonts w:ascii="Times New Roman" w:hAnsi="Times New Roman" w:cs="Times New Roman"/>
          <w:sz w:val="24"/>
          <w:szCs w:val="24"/>
          <w:highlight w:val="yellow"/>
        </w:rPr>
        <w:t xml:space="preserve"> </w:t>
      </w:r>
      <w:proofErr w:type="spellStart"/>
      <w:r w:rsidR="00D548A5" w:rsidRPr="000F039C">
        <w:rPr>
          <w:rFonts w:ascii="Times New Roman" w:hAnsi="Times New Roman" w:cs="Times New Roman"/>
          <w:sz w:val="24"/>
          <w:szCs w:val="24"/>
          <w:highlight w:val="yellow"/>
        </w:rPr>
        <w:t>Research</w:t>
      </w:r>
      <w:proofErr w:type="spellEnd"/>
      <w:r w:rsidR="00D548A5" w:rsidRPr="000F039C">
        <w:rPr>
          <w:rFonts w:ascii="Times New Roman" w:hAnsi="Times New Roman" w:cs="Times New Roman"/>
          <w:sz w:val="24"/>
          <w:szCs w:val="24"/>
          <w:highlight w:val="yellow"/>
        </w:rPr>
        <w:t xml:space="preserve"> </w:t>
      </w:r>
      <w:proofErr w:type="spellStart"/>
      <w:r w:rsidR="00D548A5" w:rsidRPr="000F039C">
        <w:rPr>
          <w:rFonts w:ascii="Times New Roman" w:hAnsi="Times New Roman" w:cs="Times New Roman"/>
          <w:sz w:val="24"/>
          <w:szCs w:val="24"/>
          <w:highlight w:val="yellow"/>
        </w:rPr>
        <w:t>Council</w:t>
      </w:r>
      <w:proofErr w:type="spellEnd"/>
      <w:r w:rsidR="00D548A5" w:rsidRPr="000F039C">
        <w:rPr>
          <w:rFonts w:ascii="Times New Roman" w:hAnsi="Times New Roman" w:cs="Times New Roman"/>
          <w:sz w:val="24"/>
          <w:szCs w:val="24"/>
          <w:highlight w:val="yellow"/>
        </w:rPr>
        <w:t xml:space="preserve"> (NRC) ou Conselho Nacional de Pesquisa </w:t>
      </w:r>
      <w:r w:rsidR="00D548A5">
        <w:rPr>
          <w:rFonts w:ascii="Times New Roman" w:hAnsi="Times New Roman" w:cs="Times New Roman"/>
          <w:sz w:val="24"/>
          <w:szCs w:val="24"/>
          <w:highlight w:val="yellow"/>
        </w:rPr>
        <w:t xml:space="preserve">foram </w:t>
      </w:r>
      <w:r w:rsidRPr="000F039C">
        <w:rPr>
          <w:rFonts w:ascii="Times New Roman" w:hAnsi="Times New Roman" w:cs="Times New Roman"/>
          <w:sz w:val="24"/>
          <w:szCs w:val="24"/>
          <w:highlight w:val="yellow"/>
        </w:rPr>
        <w:t>contempladas nas questões do PISA</w:t>
      </w:r>
      <w:r w:rsidR="00BC37AD" w:rsidRPr="000F039C">
        <w:rPr>
          <w:rFonts w:ascii="Times New Roman" w:hAnsi="Times New Roman" w:cs="Times New Roman"/>
          <w:sz w:val="24"/>
          <w:szCs w:val="24"/>
          <w:highlight w:val="yellow"/>
        </w:rPr>
        <w:t xml:space="preserve">, concluíram </w:t>
      </w:r>
      <w:r w:rsidR="00375339" w:rsidRPr="000F039C">
        <w:rPr>
          <w:rFonts w:ascii="Times New Roman" w:hAnsi="Times New Roman" w:cs="Times New Roman"/>
          <w:sz w:val="24"/>
          <w:szCs w:val="24"/>
          <w:highlight w:val="yellow"/>
        </w:rPr>
        <w:t xml:space="preserve">que aparecem pontos em comum entre as </w:t>
      </w:r>
      <w:r w:rsidR="00375339" w:rsidRPr="00E67781">
        <w:rPr>
          <w:rFonts w:ascii="Times New Roman" w:hAnsi="Times New Roman" w:cs="Times New Roman"/>
          <w:sz w:val="24"/>
          <w:szCs w:val="24"/>
          <w:highlight w:val="yellow"/>
        </w:rPr>
        <w:t xml:space="preserve">competências exigidas no PISA e as Práticas Científicas (PC) em </w:t>
      </w:r>
      <w:r w:rsidR="00BC37AD" w:rsidRPr="00E67781">
        <w:rPr>
          <w:rFonts w:ascii="Times New Roman" w:hAnsi="Times New Roman" w:cs="Times New Roman"/>
          <w:sz w:val="24"/>
          <w:szCs w:val="24"/>
          <w:highlight w:val="yellow"/>
        </w:rPr>
        <w:t>questões envolvendo conceitos químicos</w:t>
      </w:r>
      <w:r w:rsidR="00375339" w:rsidRPr="00E67781">
        <w:rPr>
          <w:rFonts w:ascii="Times New Roman" w:hAnsi="Times New Roman" w:cs="Times New Roman"/>
          <w:sz w:val="24"/>
          <w:szCs w:val="24"/>
          <w:highlight w:val="yellow"/>
        </w:rPr>
        <w:t>.</w:t>
      </w:r>
      <w:r w:rsidR="00D548A5" w:rsidRPr="00E67781">
        <w:rPr>
          <w:rFonts w:ascii="Times New Roman" w:hAnsi="Times New Roman" w:cs="Times New Roman"/>
          <w:sz w:val="24"/>
          <w:szCs w:val="24"/>
          <w:highlight w:val="yellow"/>
        </w:rPr>
        <w:t xml:space="preserve"> Assim, </w:t>
      </w:r>
      <w:r w:rsidR="00BC37AD" w:rsidRPr="00E67781">
        <w:rPr>
          <w:rFonts w:ascii="Times New Roman" w:hAnsi="Times New Roman" w:cs="Times New Roman"/>
          <w:sz w:val="24"/>
          <w:szCs w:val="24"/>
          <w:highlight w:val="yellow"/>
        </w:rPr>
        <w:t xml:space="preserve">Nora, </w:t>
      </w:r>
      <w:proofErr w:type="spellStart"/>
      <w:r w:rsidR="00BC37AD" w:rsidRPr="00E67781">
        <w:rPr>
          <w:rFonts w:ascii="Times New Roman" w:hAnsi="Times New Roman" w:cs="Times New Roman"/>
          <w:sz w:val="24"/>
          <w:szCs w:val="24"/>
          <w:highlight w:val="yellow"/>
        </w:rPr>
        <w:t>Broietti</w:t>
      </w:r>
      <w:proofErr w:type="spellEnd"/>
      <w:r w:rsidR="00BC37AD" w:rsidRPr="00E67781">
        <w:rPr>
          <w:rFonts w:ascii="Times New Roman" w:hAnsi="Times New Roman" w:cs="Times New Roman"/>
          <w:sz w:val="24"/>
          <w:szCs w:val="24"/>
          <w:highlight w:val="yellow"/>
        </w:rPr>
        <w:t xml:space="preserve"> e Passos (2016, p. 11-12)</w:t>
      </w:r>
      <w:r w:rsidR="00D548A5" w:rsidRPr="00E67781">
        <w:rPr>
          <w:rFonts w:ascii="Times New Roman" w:hAnsi="Times New Roman" w:cs="Times New Roman"/>
          <w:sz w:val="24"/>
          <w:szCs w:val="24"/>
          <w:highlight w:val="yellow"/>
        </w:rPr>
        <w:t xml:space="preserve">, citam ser necessário </w:t>
      </w:r>
      <w:r w:rsidR="00BC37AD" w:rsidRPr="00E67781">
        <w:rPr>
          <w:rFonts w:ascii="Times New Roman" w:hAnsi="Times New Roman" w:cs="Times New Roman"/>
          <w:sz w:val="24"/>
          <w:szCs w:val="24"/>
          <w:highlight w:val="yellow"/>
        </w:rPr>
        <w:t>abordar PC “[...] no contexto das aulas de forma a possibilitar uma visão de Ciências mais ampla a fim de estimular/desenvolver a capacidade de decisões dos estudantes para uma participação ativa na sociedade”.</w:t>
      </w:r>
    </w:p>
    <w:p w14:paraId="6F160161" w14:textId="2D493FD7" w:rsidR="00282549" w:rsidRPr="00E67781" w:rsidRDefault="00282549" w:rsidP="0021524F">
      <w:pPr>
        <w:spacing w:after="0" w:line="240" w:lineRule="auto"/>
        <w:ind w:firstLine="709"/>
        <w:jc w:val="both"/>
        <w:rPr>
          <w:rFonts w:ascii="Times New Roman" w:hAnsi="Times New Roman" w:cs="Times New Roman"/>
          <w:sz w:val="24"/>
          <w:szCs w:val="24"/>
          <w:highlight w:val="yellow"/>
        </w:rPr>
      </w:pPr>
      <w:r w:rsidRPr="00E67781">
        <w:rPr>
          <w:rFonts w:ascii="Times New Roman" w:hAnsi="Times New Roman" w:cs="Times New Roman"/>
          <w:sz w:val="24"/>
          <w:szCs w:val="24"/>
          <w:highlight w:val="yellow"/>
        </w:rPr>
        <w:t>Verifica-se nos estudos d</w:t>
      </w:r>
      <w:r w:rsidR="008A2A65">
        <w:rPr>
          <w:rFonts w:ascii="Times New Roman" w:hAnsi="Times New Roman" w:cs="Times New Roman"/>
          <w:sz w:val="24"/>
          <w:szCs w:val="24"/>
          <w:highlight w:val="yellow"/>
        </w:rPr>
        <w:t>o</w:t>
      </w:r>
      <w:r w:rsidRPr="00E67781">
        <w:rPr>
          <w:rFonts w:ascii="Times New Roman" w:hAnsi="Times New Roman" w:cs="Times New Roman"/>
          <w:sz w:val="24"/>
          <w:szCs w:val="24"/>
          <w:highlight w:val="yellow"/>
        </w:rPr>
        <w:t xml:space="preserve"> </w:t>
      </w:r>
      <w:r w:rsidR="001A4EB4" w:rsidRPr="00E67781">
        <w:rPr>
          <w:rFonts w:ascii="Times New Roman" w:hAnsi="Times New Roman" w:cs="Times New Roman"/>
          <w:sz w:val="24"/>
          <w:szCs w:val="24"/>
          <w:highlight w:val="yellow"/>
        </w:rPr>
        <w:t>AC</w:t>
      </w:r>
      <w:r w:rsidR="00E67781" w:rsidRPr="00E67781">
        <w:rPr>
          <w:rFonts w:ascii="Times New Roman" w:hAnsi="Times New Roman" w:cs="Times New Roman"/>
          <w:sz w:val="24"/>
          <w:szCs w:val="24"/>
          <w:highlight w:val="yellow"/>
        </w:rPr>
        <w:t>6</w:t>
      </w:r>
      <w:r w:rsidR="001A4EB4" w:rsidRPr="00E67781">
        <w:rPr>
          <w:rFonts w:ascii="Times New Roman" w:hAnsi="Times New Roman" w:cs="Times New Roman"/>
          <w:sz w:val="24"/>
          <w:szCs w:val="24"/>
          <w:highlight w:val="yellow"/>
        </w:rPr>
        <w:t xml:space="preserve"> (subcategoria: Prova, Quadro 2) que </w:t>
      </w:r>
      <w:r w:rsidRPr="00E67781">
        <w:rPr>
          <w:rFonts w:ascii="Times New Roman" w:hAnsi="Times New Roman" w:cs="Times New Roman"/>
          <w:sz w:val="24"/>
          <w:szCs w:val="24"/>
          <w:highlight w:val="yellow"/>
        </w:rPr>
        <w:t>o objetivo esteve envolto na Alfabetização Científica (AC), pois ao identificarem e caracteriza</w:t>
      </w:r>
      <w:r w:rsidR="00790EEC" w:rsidRPr="00E67781">
        <w:rPr>
          <w:rFonts w:ascii="Times New Roman" w:hAnsi="Times New Roman" w:cs="Times New Roman"/>
          <w:sz w:val="24"/>
          <w:szCs w:val="24"/>
          <w:highlight w:val="yellow"/>
        </w:rPr>
        <w:t xml:space="preserve">rem </w:t>
      </w:r>
      <w:r w:rsidRPr="00E67781">
        <w:rPr>
          <w:rFonts w:ascii="Times New Roman" w:hAnsi="Times New Roman" w:cs="Times New Roman"/>
          <w:sz w:val="24"/>
          <w:szCs w:val="24"/>
          <w:highlight w:val="yellow"/>
        </w:rPr>
        <w:t xml:space="preserve">em que medida ela ocorre nas provas do ENEM, concluíram </w:t>
      </w:r>
      <w:r w:rsidR="00E67781" w:rsidRPr="00E67781">
        <w:rPr>
          <w:rFonts w:ascii="Times New Roman" w:hAnsi="Times New Roman" w:cs="Times New Roman"/>
          <w:sz w:val="24"/>
          <w:szCs w:val="24"/>
          <w:highlight w:val="yellow"/>
        </w:rPr>
        <w:t>menções</w:t>
      </w:r>
      <w:r w:rsidRPr="00E67781">
        <w:rPr>
          <w:rFonts w:ascii="Times New Roman" w:hAnsi="Times New Roman" w:cs="Times New Roman"/>
          <w:sz w:val="24"/>
          <w:szCs w:val="24"/>
          <w:highlight w:val="yellow"/>
        </w:rPr>
        <w:t xml:space="preserve"> de um aspecto da AC, sendo, portanto, deficitário com a abordagem das demais proposições “[...] (termos, conhecimentos e conceitos científicos fundamentais; natureza da ciência e dos fatores éticos e políticos e ciência, tecnologia, sociedade e meio-ambiente)”</w:t>
      </w:r>
      <w:r w:rsidR="001A4EB4" w:rsidRPr="00E67781">
        <w:rPr>
          <w:rFonts w:ascii="Times New Roman" w:hAnsi="Times New Roman" w:cs="Times New Roman"/>
          <w:sz w:val="24"/>
          <w:szCs w:val="24"/>
          <w:highlight w:val="yellow"/>
        </w:rPr>
        <w:t xml:space="preserve"> (PEREIRA; MOREIRA, 2016, p. 1)</w:t>
      </w:r>
      <w:r w:rsidR="00E67781" w:rsidRPr="00E67781">
        <w:rPr>
          <w:rFonts w:ascii="Times New Roman" w:hAnsi="Times New Roman" w:cs="Times New Roman"/>
          <w:sz w:val="24"/>
          <w:szCs w:val="24"/>
          <w:highlight w:val="yellow"/>
        </w:rPr>
        <w:t>.</w:t>
      </w:r>
    </w:p>
    <w:p w14:paraId="4A1D8546" w14:textId="7EDED8D8" w:rsidR="00F63FED" w:rsidRPr="00E67781" w:rsidRDefault="00E67781" w:rsidP="0021524F">
      <w:pPr>
        <w:spacing w:after="0" w:line="240" w:lineRule="auto"/>
        <w:ind w:firstLine="709"/>
        <w:jc w:val="both"/>
        <w:rPr>
          <w:rFonts w:ascii="Times New Roman" w:hAnsi="Times New Roman" w:cs="Times New Roman"/>
          <w:sz w:val="24"/>
          <w:szCs w:val="24"/>
          <w:highlight w:val="yellow"/>
        </w:rPr>
      </w:pPr>
      <w:r w:rsidRPr="00E67781">
        <w:rPr>
          <w:rFonts w:ascii="Times New Roman" w:hAnsi="Times New Roman" w:cs="Times New Roman"/>
          <w:sz w:val="24"/>
          <w:szCs w:val="24"/>
          <w:highlight w:val="yellow"/>
        </w:rPr>
        <w:t>N</w:t>
      </w:r>
      <w:r w:rsidR="00282549" w:rsidRPr="00E67781">
        <w:rPr>
          <w:rFonts w:ascii="Times New Roman" w:hAnsi="Times New Roman" w:cs="Times New Roman"/>
          <w:sz w:val="24"/>
          <w:szCs w:val="24"/>
          <w:highlight w:val="yellow"/>
        </w:rPr>
        <w:t>o único artigo completo</w:t>
      </w:r>
      <w:r w:rsidR="001F4BC7" w:rsidRPr="00E67781">
        <w:rPr>
          <w:rFonts w:ascii="Times New Roman" w:hAnsi="Times New Roman" w:cs="Times New Roman"/>
          <w:sz w:val="24"/>
          <w:szCs w:val="24"/>
          <w:highlight w:val="yellow"/>
        </w:rPr>
        <w:t xml:space="preserve"> (</w:t>
      </w:r>
      <w:r w:rsidRPr="00E67781">
        <w:rPr>
          <w:rFonts w:ascii="Times New Roman" w:hAnsi="Times New Roman" w:cs="Times New Roman"/>
          <w:sz w:val="24"/>
          <w:szCs w:val="24"/>
          <w:highlight w:val="yellow"/>
        </w:rPr>
        <w:t>Subcategoria: Prova, Quadro 2, unidade de registro: AC11</w:t>
      </w:r>
      <w:r w:rsidR="001F4BC7" w:rsidRPr="00E67781">
        <w:rPr>
          <w:rFonts w:ascii="Times New Roman" w:hAnsi="Times New Roman" w:cs="Times New Roman"/>
          <w:sz w:val="24"/>
          <w:szCs w:val="24"/>
          <w:highlight w:val="yellow"/>
        </w:rPr>
        <w:t>)</w:t>
      </w:r>
      <w:r w:rsidR="00282549" w:rsidRPr="00E67781">
        <w:rPr>
          <w:rFonts w:ascii="Times New Roman" w:hAnsi="Times New Roman" w:cs="Times New Roman"/>
          <w:sz w:val="24"/>
          <w:szCs w:val="24"/>
          <w:highlight w:val="yellow"/>
        </w:rPr>
        <w:t xml:space="preserve"> </w:t>
      </w:r>
      <w:r w:rsidRPr="00E67781">
        <w:rPr>
          <w:rFonts w:ascii="Times New Roman" w:hAnsi="Times New Roman" w:cs="Times New Roman"/>
          <w:sz w:val="24"/>
          <w:szCs w:val="24"/>
          <w:highlight w:val="yellow"/>
        </w:rPr>
        <w:t xml:space="preserve">que tratou dos assuntos currículo e avaliação, ao </w:t>
      </w:r>
      <w:r w:rsidR="008C3FDF" w:rsidRPr="00E67781">
        <w:rPr>
          <w:rFonts w:ascii="Times New Roman" w:hAnsi="Times New Roman" w:cs="Times New Roman"/>
          <w:sz w:val="24"/>
          <w:szCs w:val="24"/>
          <w:highlight w:val="yellow"/>
        </w:rPr>
        <w:t>levanta</w:t>
      </w:r>
      <w:r w:rsidRPr="00E67781">
        <w:rPr>
          <w:rFonts w:ascii="Times New Roman" w:hAnsi="Times New Roman" w:cs="Times New Roman"/>
          <w:sz w:val="24"/>
          <w:szCs w:val="24"/>
          <w:highlight w:val="yellow"/>
        </w:rPr>
        <w:t xml:space="preserve">rem </w:t>
      </w:r>
      <w:r w:rsidR="008C3FDF" w:rsidRPr="00E67781">
        <w:rPr>
          <w:rFonts w:ascii="Times New Roman" w:hAnsi="Times New Roman" w:cs="Times New Roman"/>
          <w:sz w:val="24"/>
          <w:szCs w:val="24"/>
          <w:highlight w:val="yellow"/>
        </w:rPr>
        <w:t>as questões de Química Orgânica de dois exames vestibulares (Fuvest e Enem)</w:t>
      </w:r>
      <w:r w:rsidR="003E6AE2" w:rsidRPr="00E67781">
        <w:rPr>
          <w:rFonts w:ascii="Times New Roman" w:hAnsi="Times New Roman" w:cs="Times New Roman"/>
          <w:sz w:val="24"/>
          <w:szCs w:val="24"/>
          <w:highlight w:val="yellow"/>
        </w:rPr>
        <w:t xml:space="preserve">, </w:t>
      </w:r>
      <w:r w:rsidRPr="00E67781">
        <w:rPr>
          <w:rFonts w:ascii="Times New Roman" w:hAnsi="Times New Roman" w:cs="Times New Roman"/>
          <w:sz w:val="24"/>
          <w:szCs w:val="24"/>
          <w:highlight w:val="yellow"/>
        </w:rPr>
        <w:t xml:space="preserve">concluíram </w:t>
      </w:r>
      <w:r w:rsidR="005A0527" w:rsidRPr="00E67781">
        <w:rPr>
          <w:rFonts w:ascii="Times New Roman" w:hAnsi="Times New Roman" w:cs="Times New Roman"/>
          <w:sz w:val="24"/>
          <w:szCs w:val="24"/>
          <w:highlight w:val="yellow"/>
        </w:rPr>
        <w:t xml:space="preserve">que </w:t>
      </w:r>
      <w:r w:rsidR="003E6AE2" w:rsidRPr="00E67781">
        <w:rPr>
          <w:rFonts w:ascii="Times New Roman" w:hAnsi="Times New Roman" w:cs="Times New Roman"/>
          <w:sz w:val="24"/>
          <w:szCs w:val="24"/>
          <w:highlight w:val="yellow"/>
        </w:rPr>
        <w:t xml:space="preserve">cada vez menos vem sendo enfatizado as habilidades de memorização na Química Orgânica, ou seja, tem evoluído </w:t>
      </w:r>
      <w:r w:rsidR="008C3FDF" w:rsidRPr="00E67781">
        <w:rPr>
          <w:rFonts w:ascii="Times New Roman" w:hAnsi="Times New Roman" w:cs="Times New Roman"/>
          <w:sz w:val="24"/>
          <w:szCs w:val="24"/>
          <w:highlight w:val="yellow"/>
        </w:rPr>
        <w:t xml:space="preserve">no sentido contrário, </w:t>
      </w:r>
      <w:r w:rsidR="003E6AE2" w:rsidRPr="00E67781">
        <w:rPr>
          <w:rFonts w:ascii="Times New Roman" w:hAnsi="Times New Roman" w:cs="Times New Roman"/>
          <w:sz w:val="24"/>
          <w:szCs w:val="24"/>
          <w:highlight w:val="yellow"/>
        </w:rPr>
        <w:t xml:space="preserve">porque muitos professores ainda pensam e defendem uma estrutura curricular inchada para a Química Orgânica </w:t>
      </w:r>
      <w:r w:rsidR="005A0527" w:rsidRPr="00E67781">
        <w:rPr>
          <w:rFonts w:ascii="Times New Roman" w:hAnsi="Times New Roman" w:cs="Times New Roman"/>
          <w:sz w:val="24"/>
          <w:szCs w:val="24"/>
          <w:highlight w:val="yellow"/>
        </w:rPr>
        <w:t>“[...] com ênfase em aspectos descritivos de compostos e reações orgânicas, justificando essas escolhas com base numa suposta demanda dos exames vestibulares”</w:t>
      </w:r>
      <w:r w:rsidR="003E6AE2" w:rsidRPr="00E67781">
        <w:rPr>
          <w:rFonts w:ascii="Times New Roman" w:hAnsi="Times New Roman" w:cs="Times New Roman"/>
          <w:sz w:val="24"/>
          <w:szCs w:val="24"/>
          <w:highlight w:val="yellow"/>
        </w:rPr>
        <w:t xml:space="preserve"> (MARTINS; CÁSSIO, 2016, p. 3). </w:t>
      </w:r>
    </w:p>
    <w:p w14:paraId="2773E2C0" w14:textId="6A90710C" w:rsidR="00F63FED" w:rsidRPr="000F039C" w:rsidRDefault="00F63FED" w:rsidP="0021524F">
      <w:pPr>
        <w:spacing w:after="0" w:line="240" w:lineRule="auto"/>
        <w:ind w:firstLine="709"/>
        <w:jc w:val="both"/>
        <w:rPr>
          <w:rFonts w:ascii="Times New Roman" w:hAnsi="Times New Roman" w:cs="Times New Roman"/>
          <w:sz w:val="24"/>
          <w:szCs w:val="24"/>
          <w:highlight w:val="yellow"/>
        </w:rPr>
      </w:pPr>
      <w:r w:rsidRPr="00E67781">
        <w:rPr>
          <w:rFonts w:ascii="Times New Roman" w:hAnsi="Times New Roman" w:cs="Times New Roman"/>
          <w:sz w:val="24"/>
          <w:szCs w:val="24"/>
          <w:highlight w:val="yellow"/>
        </w:rPr>
        <w:t xml:space="preserve">Os </w:t>
      </w:r>
      <w:r w:rsidR="003E6AE2" w:rsidRPr="00E67781">
        <w:rPr>
          <w:rFonts w:ascii="Times New Roman" w:hAnsi="Times New Roman" w:cs="Times New Roman"/>
          <w:sz w:val="24"/>
          <w:szCs w:val="24"/>
          <w:highlight w:val="yellow"/>
        </w:rPr>
        <w:t>dados revelam que para se avançar em debates referentes a avaliação</w:t>
      </w:r>
      <w:r w:rsidR="003E6AE2" w:rsidRPr="000F039C">
        <w:rPr>
          <w:rFonts w:ascii="Times New Roman" w:hAnsi="Times New Roman" w:cs="Times New Roman"/>
          <w:sz w:val="24"/>
          <w:szCs w:val="24"/>
          <w:highlight w:val="yellow"/>
        </w:rPr>
        <w:t>, é preciso que o professor rompa paradigmas em sua prática pedagógica.</w:t>
      </w:r>
      <w:r w:rsidRPr="000F039C">
        <w:rPr>
          <w:rFonts w:ascii="Times New Roman" w:hAnsi="Times New Roman" w:cs="Times New Roman"/>
          <w:sz w:val="24"/>
          <w:szCs w:val="24"/>
          <w:highlight w:val="yellow"/>
        </w:rPr>
        <w:t xml:space="preserve"> Somado a isso, nota-se que a sociedade pode ter se acostumado a ver a avaliação como uma forma de destacar, separar os “capazes” dos “incapazes”, ou seja, o sucesso em uma prova, seja concurso, teste ou outros, determina o grau de competência que a sociedade busca. É o senso comum nivelando as pessoas por meio de um instrumento avaliativo. </w:t>
      </w:r>
    </w:p>
    <w:p w14:paraId="3ADFD058" w14:textId="4AC8DFDE" w:rsidR="006C638D" w:rsidRDefault="00F63FED" w:rsidP="0021524F">
      <w:pPr>
        <w:pStyle w:val="Normal1"/>
        <w:ind w:firstLine="709"/>
      </w:pPr>
      <w:r w:rsidRPr="000F039C">
        <w:rPr>
          <w:highlight w:val="yellow"/>
        </w:rPr>
        <w:t xml:space="preserve">Na subcategoria: Concepções de </w:t>
      </w:r>
      <w:r w:rsidR="006C638D" w:rsidRPr="000F039C">
        <w:rPr>
          <w:highlight w:val="yellow"/>
        </w:rPr>
        <w:t>professores</w:t>
      </w:r>
      <w:r w:rsidRPr="000F039C">
        <w:rPr>
          <w:highlight w:val="yellow"/>
        </w:rPr>
        <w:t xml:space="preserve">, </w:t>
      </w:r>
      <w:r w:rsidR="006C638D" w:rsidRPr="000F039C">
        <w:rPr>
          <w:highlight w:val="yellow"/>
        </w:rPr>
        <w:t>verificou-se nos estudos d</w:t>
      </w:r>
      <w:r w:rsidR="008A2A65">
        <w:rPr>
          <w:highlight w:val="yellow"/>
        </w:rPr>
        <w:t>o</w:t>
      </w:r>
      <w:r w:rsidR="006C638D" w:rsidRPr="000F039C">
        <w:rPr>
          <w:highlight w:val="yellow"/>
        </w:rPr>
        <w:t xml:space="preserve"> AC</w:t>
      </w:r>
      <w:r w:rsidR="00A07219">
        <w:rPr>
          <w:highlight w:val="yellow"/>
        </w:rPr>
        <w:t xml:space="preserve">2 </w:t>
      </w:r>
      <w:r w:rsidR="00A07219" w:rsidRPr="000F039C">
        <w:rPr>
          <w:highlight w:val="yellow"/>
        </w:rPr>
        <w:t>(Quadro 2)</w:t>
      </w:r>
      <w:r w:rsidR="00A07219">
        <w:rPr>
          <w:highlight w:val="yellow"/>
        </w:rPr>
        <w:t xml:space="preserve"> </w:t>
      </w:r>
      <w:r w:rsidR="006C638D" w:rsidRPr="000F039C">
        <w:rPr>
          <w:highlight w:val="yellow"/>
        </w:rPr>
        <w:t>que após a reestruturação do ensino médio, ocorreu uma nova maneira de efetivar avaliação nas escolas, antes feita por notas de 0 (zero) a 10 (dez), passou a ser por conceitos</w:t>
      </w:r>
      <w:r w:rsidR="00A07219">
        <w:rPr>
          <w:highlight w:val="yellow"/>
        </w:rPr>
        <w:t>, assim</w:t>
      </w:r>
      <w:r w:rsidR="006C638D" w:rsidRPr="000F039C">
        <w:rPr>
          <w:highlight w:val="yellow"/>
        </w:rPr>
        <w:t>:</w:t>
      </w:r>
    </w:p>
    <w:p w14:paraId="0DE739E4" w14:textId="77777777" w:rsidR="00A07219" w:rsidRDefault="00A07219" w:rsidP="006C638D">
      <w:pPr>
        <w:pStyle w:val="Normal1"/>
        <w:ind w:firstLine="708"/>
      </w:pPr>
    </w:p>
    <w:p w14:paraId="73A87840" w14:textId="77777777" w:rsidR="006C638D" w:rsidRPr="00576447" w:rsidRDefault="006C638D" w:rsidP="006C638D">
      <w:pPr>
        <w:pStyle w:val="Normal1"/>
        <w:ind w:left="2268"/>
        <w:rPr>
          <w:sz w:val="20"/>
          <w:szCs w:val="20"/>
        </w:rPr>
      </w:pPr>
      <w:r w:rsidRPr="00576447">
        <w:rPr>
          <w:sz w:val="20"/>
          <w:szCs w:val="20"/>
        </w:rPr>
        <w:t xml:space="preserve">- </w:t>
      </w:r>
      <w:r w:rsidRPr="00576447">
        <w:rPr>
          <w:b/>
          <w:bCs/>
          <w:sz w:val="20"/>
          <w:szCs w:val="20"/>
        </w:rPr>
        <w:t>CSA (Construção Satisfatória da Aprendizagem):</w:t>
      </w:r>
      <w:r w:rsidRPr="00576447">
        <w:rPr>
          <w:sz w:val="20"/>
          <w:szCs w:val="20"/>
        </w:rPr>
        <w:t xml:space="preserve"> expressa a construção de conceitos necessários para o desenvolvimento dos processos da aprendizagem – das Áreas do Conhecimento e na parte diversificada, relacionados no Plano de Trabalho do Professor. É atribuída a cada trimestre e ao final do período letivo. Este conceito ao final do período letivo resulta na APROVAÇÃO DO ALUNO; </w:t>
      </w:r>
    </w:p>
    <w:p w14:paraId="211A1814" w14:textId="77777777" w:rsidR="006C638D" w:rsidRPr="00576447" w:rsidRDefault="006C638D" w:rsidP="006C638D">
      <w:pPr>
        <w:pStyle w:val="Normal1"/>
        <w:ind w:left="2268"/>
        <w:rPr>
          <w:sz w:val="20"/>
          <w:szCs w:val="20"/>
        </w:rPr>
      </w:pPr>
      <w:r w:rsidRPr="00576447">
        <w:rPr>
          <w:b/>
          <w:bCs/>
          <w:sz w:val="20"/>
          <w:szCs w:val="20"/>
        </w:rPr>
        <w:lastRenderedPageBreak/>
        <w:t>- CPA (Construção Parcial da Aprendizagem):</w:t>
      </w:r>
      <w:r w:rsidRPr="00576447">
        <w:rPr>
          <w:sz w:val="20"/>
          <w:szCs w:val="20"/>
        </w:rPr>
        <w:t xml:space="preserve"> expressa a construção parcial de conceitos sobre o desenvolvimento dos processos da aprendizagem, embasados na apropriação dos princípios básicos, desenvolvidos na formação geral nas áreas do conhecimento e na parte diversificada, relacionados no Plano de Trabalho do Professor. É atribuída a cada trimestre e ao final do período letivo. Durante o período letivo este conceito encaminha o aluno às atividades de Plano Pedagógico Didático de Apoio (PPDA). Ao final do período letivo, o aluno que recebe como </w:t>
      </w:r>
      <w:proofErr w:type="gramStart"/>
      <w:r w:rsidRPr="00576447">
        <w:rPr>
          <w:sz w:val="20"/>
          <w:szCs w:val="20"/>
        </w:rPr>
        <w:t>resultado final</w:t>
      </w:r>
      <w:proofErr w:type="gramEnd"/>
      <w:r w:rsidRPr="00576447">
        <w:rPr>
          <w:sz w:val="20"/>
          <w:szCs w:val="20"/>
        </w:rPr>
        <w:t xml:space="preserve"> o conceito CPA em uma Área de Conhecimento está aprovado, devendo realizar o PPDA; o aluno que receber CPA ou CRA em apenas uma Área de Conhecimento, mas com características de dificuldades mais complexas, é considerado CPA, e está aprovado com PROGRESSÃO PARCIAL, devendo realizar o PPDA, construído a partir do parecer descritivo elaborado no Conselho de Classe;</w:t>
      </w:r>
    </w:p>
    <w:p w14:paraId="011A6F3E" w14:textId="77777777" w:rsidR="006C638D" w:rsidRPr="00D801D5" w:rsidRDefault="006C638D" w:rsidP="006C638D">
      <w:pPr>
        <w:pStyle w:val="Normal1"/>
        <w:ind w:left="2268"/>
        <w:rPr>
          <w:sz w:val="20"/>
          <w:szCs w:val="20"/>
        </w:rPr>
      </w:pPr>
      <w:r w:rsidRPr="00576447">
        <w:rPr>
          <w:b/>
          <w:bCs/>
          <w:sz w:val="20"/>
          <w:szCs w:val="20"/>
        </w:rPr>
        <w:t>- CRA (Construção Restrita da Aprendizagem):</w:t>
      </w:r>
      <w:r w:rsidRPr="00576447">
        <w:rPr>
          <w:sz w:val="20"/>
          <w:szCs w:val="20"/>
        </w:rPr>
        <w:t xml:space="preserve"> expressa a restrição, circunstancial, na construção de conceitos para o desenvolvimento dos processos da aprendizagem, embasados na apropriação dos princípios básicos, desenvolvidos na formação geral – áreas de conhecimento e na parte diversificada, relacionados no Plano de Trabalho do Professor. É atribuída a cada trimestre e ao final do período letivo. No decorrer do ano letivo, o aluno deve ser submetido a atividades constantes no PPDA. No final do ano, se este conceito (CRA) for atribuído ao aluno em apenas uma área do conhecimento, o aluno é aprovado com Progressão Parcial, ficando em dependência da área. Porém se este conceito for atribuído ao aluno em mais de uma área de conhecimento, determina retenção, e o aluno está reprovado (PERES; AZEVEDO; SANGIOGO, 2016, p. 2-3).</w:t>
      </w:r>
    </w:p>
    <w:p w14:paraId="77D9C504" w14:textId="6E2A44EF" w:rsidR="006C638D" w:rsidRDefault="006C638D" w:rsidP="006C638D">
      <w:pPr>
        <w:pStyle w:val="Normal1"/>
        <w:ind w:firstLine="708"/>
      </w:pPr>
    </w:p>
    <w:p w14:paraId="5A0DC13A" w14:textId="0B91BCAB" w:rsidR="00362488" w:rsidRPr="000F039C" w:rsidRDefault="006C638D" w:rsidP="0021524F">
      <w:pPr>
        <w:pStyle w:val="Normal1"/>
        <w:ind w:firstLine="709"/>
        <w:rPr>
          <w:highlight w:val="yellow"/>
        </w:rPr>
      </w:pPr>
      <w:r w:rsidRPr="000F039C">
        <w:rPr>
          <w:highlight w:val="yellow"/>
        </w:rPr>
        <w:t>Ess</w:t>
      </w:r>
      <w:r w:rsidR="00362488" w:rsidRPr="000F039C">
        <w:rPr>
          <w:highlight w:val="yellow"/>
        </w:rPr>
        <w:t xml:space="preserve">a </w:t>
      </w:r>
      <w:r w:rsidR="00A07219" w:rsidRPr="000F039C">
        <w:rPr>
          <w:highlight w:val="yellow"/>
        </w:rPr>
        <w:t xml:space="preserve">nova </w:t>
      </w:r>
      <w:r w:rsidR="00362488" w:rsidRPr="000F039C">
        <w:rPr>
          <w:highlight w:val="yellow"/>
        </w:rPr>
        <w:t xml:space="preserve">maneira </w:t>
      </w:r>
      <w:r w:rsidRPr="000F039C">
        <w:rPr>
          <w:highlight w:val="yellow"/>
        </w:rPr>
        <w:t>de avaliar</w:t>
      </w:r>
      <w:r w:rsidR="00362488" w:rsidRPr="000F039C">
        <w:rPr>
          <w:highlight w:val="yellow"/>
        </w:rPr>
        <w:t xml:space="preserve">, segundo Peres, Azevedo e </w:t>
      </w:r>
      <w:proofErr w:type="spellStart"/>
      <w:r w:rsidR="00362488" w:rsidRPr="000F039C">
        <w:rPr>
          <w:highlight w:val="yellow"/>
        </w:rPr>
        <w:t>Sangiogo</w:t>
      </w:r>
      <w:proofErr w:type="spellEnd"/>
      <w:r w:rsidR="00362488" w:rsidRPr="000F039C">
        <w:rPr>
          <w:highlight w:val="yellow"/>
        </w:rPr>
        <w:t xml:space="preserve"> (2016), </w:t>
      </w:r>
      <w:r w:rsidRPr="000F039C">
        <w:rPr>
          <w:highlight w:val="yellow"/>
        </w:rPr>
        <w:t>acarretou descontentamentos dos professores</w:t>
      </w:r>
      <w:r w:rsidR="00362488" w:rsidRPr="000F039C">
        <w:rPr>
          <w:highlight w:val="yellow"/>
        </w:rPr>
        <w:t>. De fato, toda mudança pode ocasionar de imediato, estranhamento, sobretudo quando professores estão acostumados a utilizar instrumentos avaliativos que somente classifica e exclui o aluno, como aplicação de provas de assinalar, listas de exercícios, resolução de problemas com fórmulas prontas, entre outros.</w:t>
      </w:r>
    </w:p>
    <w:p w14:paraId="107A670B" w14:textId="6BB4B965" w:rsidR="00115266" w:rsidRPr="000F039C" w:rsidRDefault="00362488" w:rsidP="0021524F">
      <w:pPr>
        <w:pStyle w:val="Normal1"/>
        <w:ind w:firstLine="709"/>
        <w:rPr>
          <w:highlight w:val="yellow"/>
        </w:rPr>
      </w:pPr>
      <w:r w:rsidRPr="000F039C">
        <w:rPr>
          <w:highlight w:val="yellow"/>
        </w:rPr>
        <w:t xml:space="preserve">De modo diferente, na subcategoria: Concepções de estudantes, </w:t>
      </w:r>
      <w:r w:rsidR="00A07219">
        <w:rPr>
          <w:highlight w:val="yellow"/>
        </w:rPr>
        <w:t xml:space="preserve">na unidade de registro, </w:t>
      </w:r>
      <w:r w:rsidRPr="000F039C">
        <w:rPr>
          <w:highlight w:val="yellow"/>
        </w:rPr>
        <w:t>AC4</w:t>
      </w:r>
      <w:r w:rsidR="00A07219" w:rsidRPr="00A07219">
        <w:rPr>
          <w:highlight w:val="yellow"/>
        </w:rPr>
        <w:t xml:space="preserve"> </w:t>
      </w:r>
      <w:r w:rsidR="00A07219">
        <w:rPr>
          <w:highlight w:val="yellow"/>
        </w:rPr>
        <w:t>(</w:t>
      </w:r>
      <w:r w:rsidR="00A07219" w:rsidRPr="000F039C">
        <w:rPr>
          <w:highlight w:val="yellow"/>
        </w:rPr>
        <w:t>Quadro 2</w:t>
      </w:r>
      <w:r w:rsidR="00A07219">
        <w:rPr>
          <w:highlight w:val="yellow"/>
        </w:rPr>
        <w:t>)</w:t>
      </w:r>
      <w:r w:rsidR="00115266" w:rsidRPr="000F039C">
        <w:rPr>
          <w:highlight w:val="yellow"/>
        </w:rPr>
        <w:t xml:space="preserve">, </w:t>
      </w:r>
      <w:r w:rsidR="00A07219">
        <w:rPr>
          <w:highlight w:val="yellow"/>
        </w:rPr>
        <w:t xml:space="preserve">constata-se que quando o professor </w:t>
      </w:r>
      <w:r w:rsidR="00115266" w:rsidRPr="000F039C">
        <w:rPr>
          <w:highlight w:val="yellow"/>
        </w:rPr>
        <w:t>utiliza</w:t>
      </w:r>
      <w:r w:rsidR="00A07219">
        <w:rPr>
          <w:highlight w:val="yellow"/>
        </w:rPr>
        <w:t xml:space="preserve"> de </w:t>
      </w:r>
      <w:r w:rsidR="00115266" w:rsidRPr="000F039C">
        <w:rPr>
          <w:highlight w:val="yellow"/>
        </w:rPr>
        <w:t>vários instrumentos para avaliar os alunos</w:t>
      </w:r>
      <w:r w:rsidR="000A667C">
        <w:rPr>
          <w:highlight w:val="yellow"/>
        </w:rPr>
        <w:t xml:space="preserve"> (</w:t>
      </w:r>
      <w:r w:rsidR="000A667C" w:rsidRPr="000F039C">
        <w:rPr>
          <w:highlight w:val="yellow"/>
        </w:rPr>
        <w:t>Relatório simplificado do experimento realizado, simulações dos experimentos realizados em aula, mini questionários, elaboração de textos ou desafios, seminários</w:t>
      </w:r>
      <w:r w:rsidR="000A667C">
        <w:rPr>
          <w:highlight w:val="yellow"/>
        </w:rPr>
        <w:t>)</w:t>
      </w:r>
      <w:r w:rsidR="000A667C" w:rsidRPr="000F039C">
        <w:rPr>
          <w:highlight w:val="yellow"/>
        </w:rPr>
        <w:t>,</w:t>
      </w:r>
      <w:r w:rsidR="000A667C">
        <w:rPr>
          <w:highlight w:val="yellow"/>
        </w:rPr>
        <w:t xml:space="preserve"> </w:t>
      </w:r>
      <w:r w:rsidR="00A07219">
        <w:rPr>
          <w:highlight w:val="yellow"/>
        </w:rPr>
        <w:t xml:space="preserve">como </w:t>
      </w:r>
      <w:r w:rsidR="000A667C">
        <w:rPr>
          <w:highlight w:val="yellow"/>
        </w:rPr>
        <w:t xml:space="preserve">feito na </w:t>
      </w:r>
      <w:r w:rsidR="00115266" w:rsidRPr="000F039C">
        <w:rPr>
          <w:highlight w:val="yellow"/>
        </w:rPr>
        <w:t>disciplina de Laboratório de Técnicas Químicas Básicas da Universidade de Brasília</w:t>
      </w:r>
      <w:r w:rsidR="000A667C">
        <w:rPr>
          <w:highlight w:val="yellow"/>
        </w:rPr>
        <w:t xml:space="preserve">, contribuições significativas ocorrem para a aprendizagem dos alunos </w:t>
      </w:r>
      <w:r w:rsidR="00115266" w:rsidRPr="000F039C">
        <w:rPr>
          <w:highlight w:val="yellow"/>
        </w:rPr>
        <w:t>(MORAIS; CAVALCANTI, 2016).</w:t>
      </w:r>
    </w:p>
    <w:p w14:paraId="3ED6E846" w14:textId="24E26A0B" w:rsidR="00115266" w:rsidRPr="000F039C" w:rsidRDefault="00115266" w:rsidP="0021524F">
      <w:pPr>
        <w:pStyle w:val="Normal1"/>
        <w:ind w:firstLine="709"/>
        <w:rPr>
          <w:highlight w:val="yellow"/>
        </w:rPr>
      </w:pPr>
      <w:r w:rsidRPr="000F039C">
        <w:rPr>
          <w:highlight w:val="yellow"/>
        </w:rPr>
        <w:t>Nos estudos d</w:t>
      </w:r>
      <w:r w:rsidR="000A667C">
        <w:rPr>
          <w:highlight w:val="yellow"/>
        </w:rPr>
        <w:t>o</w:t>
      </w:r>
      <w:r w:rsidRPr="000F039C">
        <w:rPr>
          <w:highlight w:val="yellow"/>
        </w:rPr>
        <w:t xml:space="preserve"> AC9 (Subcategoria: Concepções de estudantes, Quadro 2), os discentes matriculados no componente curricular Química Inorgânica I, consideraram como sendo bom ou ótimo o modo de avaliar dos professores</w:t>
      </w:r>
      <w:r w:rsidR="00BC0E40" w:rsidRPr="000F039C">
        <w:rPr>
          <w:highlight w:val="yellow"/>
        </w:rPr>
        <w:t>, os quais utilizaram dentre os instrumentos avaliativos citados pelos participantes da pesquisa: a apresentação de trabalho, resenhas, seminário, prova escrita, experimental e oral, feedback formativo (SILVA; LARANJEIRA, 2016). Esses resultados revelam um avanço no modo de avaliar e nos instrumentos utilizados durante a formação desses professores, porque poderão em seu futuro campo de trabalho, romper com ideias de avaliação ainda arraigadas no método de classificação de alunos, no qual prioriza somente provas para serem resolvidas a partir de equações e fórmulas.</w:t>
      </w:r>
    </w:p>
    <w:p w14:paraId="62F88B59" w14:textId="77777777" w:rsidR="001F182D" w:rsidRPr="000F039C" w:rsidRDefault="00BC0E40" w:rsidP="0021524F">
      <w:pPr>
        <w:pStyle w:val="Normal1"/>
        <w:ind w:firstLine="709"/>
        <w:rPr>
          <w:highlight w:val="yellow"/>
        </w:rPr>
      </w:pPr>
      <w:r w:rsidRPr="000F039C">
        <w:rPr>
          <w:highlight w:val="yellow"/>
        </w:rPr>
        <w:t xml:space="preserve">Nas análises dos resumos, Quadro 04, na subcategoria: Provas, os estudos de R1, R2 e R5 centraram também em analisar as questões do </w:t>
      </w:r>
      <w:r w:rsidR="00D87D19" w:rsidRPr="000F039C">
        <w:rPr>
          <w:highlight w:val="yellow"/>
        </w:rPr>
        <w:t>ENEM, ENADE e da Olimpíada Brasileira de Química Júnior (</w:t>
      </w:r>
      <w:proofErr w:type="spellStart"/>
      <w:r w:rsidR="00D87D19" w:rsidRPr="000F039C">
        <w:rPr>
          <w:highlight w:val="yellow"/>
        </w:rPr>
        <w:t>OBQjr</w:t>
      </w:r>
      <w:proofErr w:type="spellEnd"/>
      <w:r w:rsidR="00D87D19" w:rsidRPr="000F039C">
        <w:rPr>
          <w:highlight w:val="yellow"/>
        </w:rPr>
        <w:t xml:space="preserve">). Toledo e Ferreira (2016), concluíram que a avaliação dos cursos de licenciatura em química (ENADE), não tem tido pouca atenção a contextualização e a significação dos conteúdos de equilíbrio químico quando comparados com a avaliação do ensino médio (ENEM). </w:t>
      </w:r>
      <w:r w:rsidR="001F182D" w:rsidRPr="000F039C">
        <w:rPr>
          <w:highlight w:val="yellow"/>
        </w:rPr>
        <w:t xml:space="preserve">Outra problemática foi apontada em ralação ao ENEM, nos estudos de R2, constata-se que as </w:t>
      </w:r>
      <w:r w:rsidR="00D87D19" w:rsidRPr="000F039C">
        <w:rPr>
          <w:highlight w:val="yellow"/>
        </w:rPr>
        <w:t>questões de química orgânica por serem normalmente trabalhadas somente no final do Ensino Médio, precisam ser verificadas</w:t>
      </w:r>
      <w:r w:rsidR="001F182D" w:rsidRPr="000F039C">
        <w:rPr>
          <w:highlight w:val="yellow"/>
        </w:rPr>
        <w:t xml:space="preserve"> para não </w:t>
      </w:r>
      <w:r w:rsidR="00D87D19" w:rsidRPr="000F039C">
        <w:rPr>
          <w:highlight w:val="yellow"/>
        </w:rPr>
        <w:t>favorecer alunos de instituições da rede federal ou particular</w:t>
      </w:r>
      <w:r w:rsidR="001F182D" w:rsidRPr="000F039C">
        <w:rPr>
          <w:highlight w:val="yellow"/>
        </w:rPr>
        <w:t xml:space="preserve"> (SANTOS; SOUSA; CINTRA, 2016).</w:t>
      </w:r>
    </w:p>
    <w:p w14:paraId="4317D456" w14:textId="42C5D615" w:rsidR="001F182D" w:rsidRPr="000F039C" w:rsidRDefault="001F182D" w:rsidP="0021524F">
      <w:pPr>
        <w:spacing w:after="0" w:line="240" w:lineRule="auto"/>
        <w:ind w:firstLine="709"/>
        <w:jc w:val="both"/>
        <w:rPr>
          <w:rFonts w:ascii="Times New Roman" w:hAnsi="Times New Roman" w:cs="Times New Roman"/>
          <w:sz w:val="24"/>
          <w:szCs w:val="24"/>
          <w:highlight w:val="yellow"/>
        </w:rPr>
      </w:pPr>
      <w:r w:rsidRPr="000F039C">
        <w:rPr>
          <w:rFonts w:ascii="Times New Roman" w:hAnsi="Times New Roman" w:cs="Times New Roman"/>
          <w:sz w:val="24"/>
          <w:szCs w:val="24"/>
          <w:highlight w:val="yellow"/>
        </w:rPr>
        <w:lastRenderedPageBreak/>
        <w:t>Na subcategoria:</w:t>
      </w:r>
      <w:r w:rsidR="000A667C">
        <w:rPr>
          <w:rFonts w:ascii="Times New Roman" w:hAnsi="Times New Roman" w:cs="Times New Roman"/>
          <w:sz w:val="24"/>
          <w:szCs w:val="24"/>
          <w:highlight w:val="yellow"/>
        </w:rPr>
        <w:t xml:space="preserve"> </w:t>
      </w:r>
      <w:r w:rsidRPr="000F039C">
        <w:rPr>
          <w:rFonts w:ascii="Times New Roman" w:hAnsi="Times New Roman" w:cs="Times New Roman"/>
          <w:sz w:val="24"/>
          <w:szCs w:val="24"/>
          <w:highlight w:val="yellow"/>
        </w:rPr>
        <w:t xml:space="preserve">Contribuições do feedback formativo docente, </w:t>
      </w:r>
      <w:r w:rsidR="000A667C">
        <w:rPr>
          <w:rFonts w:ascii="Times New Roman" w:hAnsi="Times New Roman" w:cs="Times New Roman"/>
          <w:sz w:val="24"/>
          <w:szCs w:val="24"/>
          <w:highlight w:val="yellow"/>
        </w:rPr>
        <w:t xml:space="preserve">percebe-se na unidade de registro </w:t>
      </w:r>
      <w:r w:rsidRPr="000F039C">
        <w:rPr>
          <w:rFonts w:ascii="Times New Roman" w:hAnsi="Times New Roman" w:cs="Times New Roman"/>
          <w:sz w:val="24"/>
          <w:szCs w:val="24"/>
          <w:highlight w:val="yellow"/>
        </w:rPr>
        <w:t xml:space="preserve">R3 </w:t>
      </w:r>
      <w:r w:rsidR="000A667C" w:rsidRPr="000F039C">
        <w:rPr>
          <w:rFonts w:ascii="Times New Roman" w:hAnsi="Times New Roman" w:cs="Times New Roman"/>
          <w:sz w:val="24"/>
          <w:szCs w:val="24"/>
          <w:highlight w:val="yellow"/>
        </w:rPr>
        <w:t>(Quadro 4)</w:t>
      </w:r>
      <w:r w:rsidR="000A667C">
        <w:rPr>
          <w:rFonts w:ascii="Times New Roman" w:hAnsi="Times New Roman" w:cs="Times New Roman"/>
          <w:sz w:val="24"/>
          <w:szCs w:val="24"/>
          <w:highlight w:val="yellow"/>
        </w:rPr>
        <w:t xml:space="preserve"> que </w:t>
      </w:r>
      <w:r w:rsidRPr="000F039C">
        <w:rPr>
          <w:rFonts w:ascii="Times New Roman" w:hAnsi="Times New Roman" w:cs="Times New Roman"/>
          <w:sz w:val="24"/>
          <w:szCs w:val="24"/>
          <w:highlight w:val="yellow"/>
        </w:rPr>
        <w:t>o feedback formativo no processo de ensino aprendizagem em um curso de formação docente em Química foi importante para os discentes se desenvolverem cognitivamente, refletindo, explorando e analisando erros (SILVA; LARANJEIRA, 2016).</w:t>
      </w:r>
    </w:p>
    <w:p w14:paraId="1B97FCCB" w14:textId="21D2A13B" w:rsidR="001F182D" w:rsidRDefault="001F182D" w:rsidP="0021524F">
      <w:pPr>
        <w:spacing w:after="0"/>
        <w:ind w:firstLine="709"/>
        <w:jc w:val="both"/>
        <w:rPr>
          <w:rFonts w:ascii="Times New Roman" w:hAnsi="Times New Roman" w:cs="Times New Roman"/>
          <w:sz w:val="24"/>
          <w:szCs w:val="24"/>
        </w:rPr>
      </w:pPr>
      <w:r w:rsidRPr="000F039C">
        <w:rPr>
          <w:rFonts w:ascii="Times New Roman" w:hAnsi="Times New Roman" w:cs="Times New Roman"/>
          <w:sz w:val="24"/>
          <w:szCs w:val="24"/>
          <w:highlight w:val="yellow"/>
        </w:rPr>
        <w:t xml:space="preserve">Na subcategoria: </w:t>
      </w:r>
      <w:r w:rsidR="009440EE" w:rsidRPr="000F039C">
        <w:rPr>
          <w:rFonts w:ascii="Times New Roman" w:hAnsi="Times New Roman" w:cs="Times New Roman"/>
          <w:sz w:val="24"/>
          <w:szCs w:val="24"/>
          <w:highlight w:val="yellow"/>
        </w:rPr>
        <w:t xml:space="preserve">Intervenção na elaboração de itens de química, </w:t>
      </w:r>
      <w:r w:rsidR="000A667C">
        <w:rPr>
          <w:rFonts w:ascii="Times New Roman" w:hAnsi="Times New Roman" w:cs="Times New Roman"/>
          <w:sz w:val="24"/>
          <w:szCs w:val="24"/>
          <w:highlight w:val="yellow"/>
        </w:rPr>
        <w:t xml:space="preserve">constata-se que na unidade de registro </w:t>
      </w:r>
      <w:r w:rsidR="000A667C" w:rsidRPr="000A667C">
        <w:rPr>
          <w:rFonts w:ascii="Times New Roman" w:hAnsi="Times New Roman" w:cs="Times New Roman"/>
          <w:sz w:val="24"/>
          <w:szCs w:val="24"/>
          <w:highlight w:val="yellow"/>
        </w:rPr>
        <w:t xml:space="preserve">R4 </w:t>
      </w:r>
      <w:r w:rsidRPr="000A667C">
        <w:rPr>
          <w:rFonts w:ascii="Times New Roman" w:hAnsi="Times New Roman" w:cs="Times New Roman"/>
          <w:sz w:val="24"/>
          <w:szCs w:val="24"/>
          <w:highlight w:val="yellow"/>
        </w:rPr>
        <w:t xml:space="preserve">(Quadro 4), </w:t>
      </w:r>
      <w:r w:rsidR="009440EE" w:rsidRPr="000A667C">
        <w:rPr>
          <w:rFonts w:ascii="Times New Roman" w:hAnsi="Times New Roman" w:cs="Times New Roman"/>
          <w:sz w:val="24"/>
          <w:szCs w:val="24"/>
          <w:highlight w:val="yellow"/>
        </w:rPr>
        <w:t>a intervenção para aproximar o aluno da ciência contextualizada, atender</w:t>
      </w:r>
      <w:r w:rsidR="00DB5E88" w:rsidRPr="000A667C">
        <w:rPr>
          <w:rFonts w:ascii="Times New Roman" w:hAnsi="Times New Roman" w:cs="Times New Roman"/>
          <w:sz w:val="24"/>
          <w:szCs w:val="24"/>
          <w:highlight w:val="yellow"/>
        </w:rPr>
        <w:t>a</w:t>
      </w:r>
      <w:r w:rsidR="009440EE" w:rsidRPr="000A667C">
        <w:rPr>
          <w:rFonts w:ascii="Times New Roman" w:hAnsi="Times New Roman" w:cs="Times New Roman"/>
          <w:sz w:val="24"/>
          <w:szCs w:val="24"/>
          <w:highlight w:val="yellow"/>
        </w:rPr>
        <w:t>m o modo de avaliação em larga escala</w:t>
      </w:r>
      <w:r w:rsidR="000A667C">
        <w:rPr>
          <w:rFonts w:ascii="Times New Roman" w:hAnsi="Times New Roman" w:cs="Times New Roman"/>
          <w:sz w:val="24"/>
          <w:szCs w:val="24"/>
          <w:highlight w:val="yellow"/>
        </w:rPr>
        <w:t xml:space="preserve">, porque </w:t>
      </w:r>
      <w:r w:rsidR="009440EE" w:rsidRPr="000A667C">
        <w:rPr>
          <w:rFonts w:ascii="Times New Roman" w:hAnsi="Times New Roman" w:cs="Times New Roman"/>
          <w:sz w:val="24"/>
          <w:szCs w:val="24"/>
          <w:highlight w:val="yellow"/>
        </w:rPr>
        <w:t>se apoia</w:t>
      </w:r>
      <w:r w:rsidR="000A667C">
        <w:rPr>
          <w:rFonts w:ascii="Times New Roman" w:hAnsi="Times New Roman" w:cs="Times New Roman"/>
          <w:sz w:val="24"/>
          <w:szCs w:val="24"/>
          <w:highlight w:val="yellow"/>
        </w:rPr>
        <w:t xml:space="preserve">rem </w:t>
      </w:r>
      <w:r w:rsidR="009440EE" w:rsidRPr="000A667C">
        <w:rPr>
          <w:rFonts w:ascii="Times New Roman" w:hAnsi="Times New Roman" w:cs="Times New Roman"/>
          <w:sz w:val="24"/>
          <w:szCs w:val="24"/>
          <w:highlight w:val="yellow"/>
        </w:rPr>
        <w:t>em Matrizes de Referência</w:t>
      </w:r>
      <w:r w:rsidR="000A667C">
        <w:rPr>
          <w:rFonts w:ascii="Times New Roman" w:hAnsi="Times New Roman" w:cs="Times New Roman"/>
          <w:sz w:val="24"/>
          <w:szCs w:val="24"/>
          <w:highlight w:val="yellow"/>
        </w:rPr>
        <w:t xml:space="preserve"> que comtemplam o seguinte</w:t>
      </w:r>
      <w:r w:rsidR="009440EE" w:rsidRPr="000A667C">
        <w:rPr>
          <w:rFonts w:ascii="Times New Roman" w:hAnsi="Times New Roman" w:cs="Times New Roman"/>
          <w:sz w:val="24"/>
          <w:szCs w:val="24"/>
          <w:highlight w:val="yellow"/>
        </w:rPr>
        <w:t>:</w:t>
      </w:r>
      <w:r w:rsidR="009440EE">
        <w:rPr>
          <w:rFonts w:ascii="Times New Roman" w:hAnsi="Times New Roman" w:cs="Times New Roman"/>
          <w:sz w:val="24"/>
          <w:szCs w:val="24"/>
        </w:rPr>
        <w:t xml:space="preserve"> </w:t>
      </w:r>
    </w:p>
    <w:p w14:paraId="6217B901" w14:textId="77777777" w:rsidR="009440EE" w:rsidRDefault="009440EE" w:rsidP="00DE237E">
      <w:pPr>
        <w:spacing w:after="0" w:line="240" w:lineRule="auto"/>
        <w:ind w:firstLine="708"/>
        <w:jc w:val="both"/>
        <w:rPr>
          <w:rFonts w:ascii="Times New Roman" w:hAnsi="Times New Roman" w:cs="Times New Roman"/>
          <w:sz w:val="24"/>
          <w:szCs w:val="24"/>
        </w:rPr>
      </w:pPr>
    </w:p>
    <w:p w14:paraId="0755CB86" w14:textId="77777777" w:rsidR="009440EE" w:rsidRPr="00243D18" w:rsidRDefault="009440EE" w:rsidP="009440EE">
      <w:pPr>
        <w:spacing w:after="0" w:line="240" w:lineRule="auto"/>
        <w:ind w:left="2268"/>
        <w:jc w:val="both"/>
        <w:rPr>
          <w:rFonts w:ascii="Times New Roman" w:hAnsi="Times New Roman" w:cs="Times New Roman"/>
          <w:sz w:val="20"/>
          <w:szCs w:val="20"/>
        </w:rPr>
      </w:pPr>
      <w:r w:rsidRPr="00243D18">
        <w:rPr>
          <w:rFonts w:ascii="Times New Roman" w:hAnsi="Times New Roman" w:cs="Times New Roman"/>
          <w:sz w:val="20"/>
          <w:szCs w:val="20"/>
        </w:rPr>
        <w:t xml:space="preserve">[...] as </w:t>
      </w:r>
      <w:r w:rsidRPr="00243D18">
        <w:rPr>
          <w:rFonts w:ascii="Times New Roman" w:hAnsi="Times New Roman" w:cs="Times New Roman"/>
          <w:i/>
          <w:iCs/>
          <w:sz w:val="20"/>
          <w:szCs w:val="20"/>
        </w:rPr>
        <w:t>matrizes de referência</w:t>
      </w:r>
      <w:r w:rsidRPr="00243D18">
        <w:rPr>
          <w:rFonts w:ascii="Times New Roman" w:hAnsi="Times New Roman" w:cs="Times New Roman"/>
          <w:sz w:val="20"/>
          <w:szCs w:val="20"/>
        </w:rPr>
        <w:t xml:space="preserve"> apresentam o objeto de uma avaliação e é constituída por um grupo de descritores que mostram </w:t>
      </w:r>
      <w:r w:rsidRPr="00243D18">
        <w:rPr>
          <w:rFonts w:ascii="Times New Roman" w:hAnsi="Times New Roman" w:cs="Times New Roman"/>
          <w:i/>
          <w:iCs/>
          <w:sz w:val="20"/>
          <w:szCs w:val="20"/>
        </w:rPr>
        <w:t>as habilidades que são esperadas dos alunos</w:t>
      </w:r>
      <w:r w:rsidRPr="00243D18">
        <w:rPr>
          <w:rFonts w:ascii="Times New Roman" w:hAnsi="Times New Roman" w:cs="Times New Roman"/>
          <w:sz w:val="20"/>
          <w:szCs w:val="20"/>
        </w:rPr>
        <w:t xml:space="preserve"> em diferentes etapas de escolarização e passíveis de serem aferidas em testes padronizados de desempenho. Cada prova apresenta um conjunto de questões, chamados de </w:t>
      </w:r>
      <w:r w:rsidRPr="009006B6">
        <w:rPr>
          <w:rFonts w:ascii="Times New Roman" w:hAnsi="Times New Roman" w:cs="Times New Roman"/>
          <w:i/>
          <w:iCs/>
          <w:sz w:val="20"/>
          <w:szCs w:val="20"/>
        </w:rPr>
        <w:t>itens</w:t>
      </w:r>
      <w:r w:rsidRPr="00243D18">
        <w:rPr>
          <w:rFonts w:ascii="Times New Roman" w:hAnsi="Times New Roman" w:cs="Times New Roman"/>
          <w:sz w:val="20"/>
          <w:szCs w:val="20"/>
        </w:rPr>
        <w:t xml:space="preserve">. Os </w:t>
      </w:r>
      <w:r w:rsidRPr="009006B6">
        <w:rPr>
          <w:rFonts w:ascii="Times New Roman" w:hAnsi="Times New Roman" w:cs="Times New Roman"/>
          <w:i/>
          <w:iCs/>
          <w:sz w:val="20"/>
          <w:szCs w:val="20"/>
        </w:rPr>
        <w:t>itens</w:t>
      </w:r>
      <w:r w:rsidRPr="00243D18">
        <w:rPr>
          <w:rFonts w:ascii="Times New Roman" w:hAnsi="Times New Roman" w:cs="Times New Roman"/>
          <w:sz w:val="20"/>
          <w:szCs w:val="20"/>
        </w:rPr>
        <w:t xml:space="preserve"> são elaborados com base nos descritores, que se refere ao desenvolvimento de uma habilidade específica do conteúdo, das Matrizes de Referência, das disciplinas avaliadas nos testes de proficiência, que reúnem o conteúdo a ser avaliado em cada período escolar e em cada disciplina e informam o que se espera do aluno em termos de desempenho escolar (CARVALHO et al., 2016, p. 1</w:t>
      </w:r>
      <w:r>
        <w:rPr>
          <w:rFonts w:ascii="Times New Roman" w:hAnsi="Times New Roman" w:cs="Times New Roman"/>
          <w:sz w:val="20"/>
          <w:szCs w:val="20"/>
        </w:rPr>
        <w:t>, grifo nosso</w:t>
      </w:r>
      <w:r w:rsidRPr="00243D18">
        <w:rPr>
          <w:rFonts w:ascii="Times New Roman" w:hAnsi="Times New Roman" w:cs="Times New Roman"/>
          <w:sz w:val="20"/>
          <w:szCs w:val="20"/>
        </w:rPr>
        <w:t>)</w:t>
      </w:r>
      <w:r>
        <w:rPr>
          <w:rFonts w:ascii="Times New Roman" w:hAnsi="Times New Roman" w:cs="Times New Roman"/>
          <w:sz w:val="20"/>
          <w:szCs w:val="20"/>
        </w:rPr>
        <w:t>.</w:t>
      </w:r>
    </w:p>
    <w:p w14:paraId="3D051725" w14:textId="77777777" w:rsidR="009440EE" w:rsidRDefault="009440EE" w:rsidP="00DE237E">
      <w:pPr>
        <w:spacing w:after="0" w:line="240" w:lineRule="auto"/>
        <w:ind w:firstLine="708"/>
        <w:jc w:val="both"/>
        <w:rPr>
          <w:rFonts w:ascii="Times New Roman" w:hAnsi="Times New Roman" w:cs="Times New Roman"/>
          <w:sz w:val="24"/>
          <w:szCs w:val="24"/>
        </w:rPr>
      </w:pPr>
    </w:p>
    <w:p w14:paraId="0BEC7EA7" w14:textId="3A233DF9" w:rsidR="00983483" w:rsidRPr="00142F19" w:rsidRDefault="009440EE" w:rsidP="0021524F">
      <w:pPr>
        <w:spacing w:after="0" w:line="240" w:lineRule="auto"/>
        <w:ind w:firstLine="709"/>
        <w:jc w:val="both"/>
        <w:rPr>
          <w:rFonts w:ascii="Times New Roman" w:hAnsi="Times New Roman" w:cs="Times New Roman"/>
          <w:sz w:val="24"/>
          <w:szCs w:val="24"/>
        </w:rPr>
      </w:pPr>
      <w:r w:rsidRPr="000F039C">
        <w:rPr>
          <w:rFonts w:ascii="Times New Roman" w:hAnsi="Times New Roman" w:cs="Times New Roman"/>
          <w:sz w:val="24"/>
          <w:szCs w:val="24"/>
          <w:highlight w:val="yellow"/>
        </w:rPr>
        <w:t>Com esse trabalho, Carvalho et al. (2016, p. 1)</w:t>
      </w:r>
      <w:r w:rsidR="00983483" w:rsidRPr="000F039C">
        <w:rPr>
          <w:rFonts w:ascii="Times New Roman" w:hAnsi="Times New Roman" w:cs="Times New Roman"/>
          <w:sz w:val="24"/>
          <w:szCs w:val="24"/>
          <w:highlight w:val="yellow"/>
        </w:rPr>
        <w:t xml:space="preserve">, concluíram </w:t>
      </w:r>
      <w:r w:rsidRPr="000F039C">
        <w:rPr>
          <w:rFonts w:ascii="Times New Roman" w:hAnsi="Times New Roman" w:cs="Times New Roman"/>
          <w:sz w:val="24"/>
          <w:szCs w:val="24"/>
          <w:highlight w:val="yellow"/>
        </w:rPr>
        <w:t xml:space="preserve">que os itens </w:t>
      </w:r>
      <w:r w:rsidR="00983483" w:rsidRPr="000F039C">
        <w:rPr>
          <w:rFonts w:ascii="Times New Roman" w:hAnsi="Times New Roman" w:cs="Times New Roman"/>
          <w:sz w:val="24"/>
          <w:szCs w:val="24"/>
          <w:highlight w:val="yellow"/>
        </w:rPr>
        <w:t xml:space="preserve">apresentaram contextualizações mais relevantes e acreditam que centrando-se </w:t>
      </w:r>
      <w:r w:rsidRPr="000F039C">
        <w:rPr>
          <w:rFonts w:ascii="Times New Roman" w:hAnsi="Times New Roman" w:cs="Times New Roman"/>
          <w:sz w:val="24"/>
          <w:szCs w:val="24"/>
          <w:highlight w:val="yellow"/>
        </w:rPr>
        <w:t>“</w:t>
      </w:r>
      <w:r w:rsidR="00983483" w:rsidRPr="000F039C">
        <w:rPr>
          <w:rFonts w:ascii="Times New Roman" w:hAnsi="Times New Roman" w:cs="Times New Roman"/>
          <w:sz w:val="24"/>
          <w:szCs w:val="24"/>
          <w:highlight w:val="yellow"/>
        </w:rPr>
        <w:t xml:space="preserve">[...] </w:t>
      </w:r>
      <w:r w:rsidRPr="000F039C">
        <w:rPr>
          <w:rFonts w:ascii="Times New Roman" w:hAnsi="Times New Roman" w:cs="Times New Roman"/>
          <w:sz w:val="24"/>
          <w:szCs w:val="24"/>
          <w:highlight w:val="yellow"/>
        </w:rPr>
        <w:t>no objetivo da aproximação de medir a proficiência de alunos, podemos contribuir para que os resultados possam se aproximar mais da realidade da escola</w:t>
      </w:r>
      <w:r w:rsidR="00983483" w:rsidRPr="000F039C">
        <w:rPr>
          <w:rFonts w:ascii="Times New Roman" w:hAnsi="Times New Roman" w:cs="Times New Roman"/>
          <w:sz w:val="24"/>
          <w:szCs w:val="24"/>
          <w:highlight w:val="yellow"/>
        </w:rPr>
        <w:t>”.</w:t>
      </w:r>
      <w:r w:rsidRPr="000F039C">
        <w:rPr>
          <w:rFonts w:ascii="Times New Roman" w:hAnsi="Times New Roman" w:cs="Times New Roman"/>
          <w:sz w:val="24"/>
          <w:szCs w:val="24"/>
          <w:highlight w:val="yellow"/>
        </w:rPr>
        <w:t xml:space="preserve"> </w:t>
      </w:r>
      <w:r w:rsidR="00983483" w:rsidRPr="000F039C">
        <w:rPr>
          <w:rFonts w:ascii="Times New Roman" w:hAnsi="Times New Roman" w:cs="Times New Roman"/>
          <w:sz w:val="24"/>
          <w:szCs w:val="24"/>
          <w:highlight w:val="yellow"/>
        </w:rPr>
        <w:t>Sobre isso, Tonelotto (2005) cita que a avaliação do desempenho escolar deve ser efetivada de modo a colaborar para a verificação do quanto o aluno consegue acompanhar os conteúdos propostos para a série em que se encontra e se há ou não defasagem de aprendizado.</w:t>
      </w:r>
    </w:p>
    <w:p w14:paraId="704FDCE6" w14:textId="77777777" w:rsidR="00983483" w:rsidRDefault="00983483" w:rsidP="0021524F">
      <w:pPr>
        <w:pStyle w:val="Normal1"/>
        <w:tabs>
          <w:tab w:val="left" w:pos="851"/>
        </w:tabs>
        <w:ind w:firstLine="709"/>
        <w:rPr>
          <w:rFonts w:eastAsia="Arial"/>
        </w:rPr>
      </w:pPr>
      <w:r>
        <w:rPr>
          <w:rFonts w:eastAsia="Arial"/>
        </w:rPr>
        <w:t>A</w:t>
      </w:r>
      <w:r w:rsidRPr="00142F19">
        <w:rPr>
          <w:rFonts w:eastAsia="Arial"/>
        </w:rPr>
        <w:t xml:space="preserve"> avaliação deve ser realizada enquanto diagnóstico de aprendizagem, no qual a mensuração de notas deve ser apenas uma parte integrante do processo, e não a principal. </w:t>
      </w:r>
      <w:r>
        <w:rPr>
          <w:rFonts w:eastAsia="Arial"/>
        </w:rPr>
        <w:t>A</w:t>
      </w:r>
      <w:r w:rsidRPr="00142F19">
        <w:rPr>
          <w:rFonts w:eastAsia="Arial"/>
        </w:rPr>
        <w:t xml:space="preserve">pesar de inúmeros esforços e tentativas, ainda prevalece o método de avaliação tradicional, ou seja, a do tipo somativa como reportada por </w:t>
      </w:r>
      <w:proofErr w:type="spellStart"/>
      <w:r w:rsidRPr="00142F19">
        <w:rPr>
          <w:rFonts w:eastAsia="Arial"/>
        </w:rPr>
        <w:t>Abrecht</w:t>
      </w:r>
      <w:proofErr w:type="spellEnd"/>
      <w:r w:rsidRPr="00142F19">
        <w:rPr>
          <w:rFonts w:eastAsia="Arial"/>
        </w:rPr>
        <w:t xml:space="preserve"> (1994) e </w:t>
      </w:r>
      <w:proofErr w:type="spellStart"/>
      <w:r w:rsidRPr="00142F19">
        <w:rPr>
          <w:rFonts w:eastAsia="Arial"/>
        </w:rPr>
        <w:t>Haydt</w:t>
      </w:r>
      <w:proofErr w:type="spellEnd"/>
      <w:r w:rsidRPr="00142F19">
        <w:rPr>
          <w:rFonts w:eastAsia="Arial"/>
        </w:rPr>
        <w:t xml:space="preserve"> (1988).</w:t>
      </w:r>
      <w:r>
        <w:rPr>
          <w:rFonts w:eastAsia="Arial"/>
        </w:rPr>
        <w:t xml:space="preserve"> </w:t>
      </w:r>
    </w:p>
    <w:p w14:paraId="1954D478" w14:textId="5C98AF9F" w:rsidR="00142F19" w:rsidRPr="00142F19" w:rsidRDefault="00CA79C6" w:rsidP="0021524F">
      <w:pPr>
        <w:pStyle w:val="Normal1"/>
        <w:tabs>
          <w:tab w:val="left" w:pos="851"/>
        </w:tabs>
        <w:ind w:firstLine="709"/>
        <w:rPr>
          <w:rFonts w:eastAsia="Arial"/>
        </w:rPr>
      </w:pPr>
      <w:r>
        <w:rPr>
          <w:rFonts w:eastAsia="Arial"/>
        </w:rPr>
        <w:t xml:space="preserve">Diante os resultados apresentados, </w:t>
      </w:r>
      <w:r w:rsidR="00142F19" w:rsidRPr="00142F19">
        <w:rPr>
          <w:rFonts w:eastAsia="Arial"/>
        </w:rPr>
        <w:t>verifica</w:t>
      </w:r>
      <w:r>
        <w:rPr>
          <w:rFonts w:eastAsia="Arial"/>
        </w:rPr>
        <w:t xml:space="preserve">-se </w:t>
      </w:r>
      <w:r w:rsidR="00142F19" w:rsidRPr="00142F19">
        <w:rPr>
          <w:rFonts w:eastAsia="Arial"/>
        </w:rPr>
        <w:t xml:space="preserve">que </w:t>
      </w:r>
      <w:r>
        <w:rPr>
          <w:rFonts w:eastAsia="Arial"/>
        </w:rPr>
        <w:t xml:space="preserve">ocorreu um avanço em alguns trabalhos quanto aos </w:t>
      </w:r>
      <w:r w:rsidR="00983483">
        <w:rPr>
          <w:rFonts w:eastAsia="Arial"/>
        </w:rPr>
        <w:t>assuntos pesquisados</w:t>
      </w:r>
      <w:r>
        <w:rPr>
          <w:rFonts w:eastAsia="Arial"/>
        </w:rPr>
        <w:t xml:space="preserve">, no entanto, </w:t>
      </w:r>
      <w:r w:rsidR="00142F19" w:rsidRPr="00142F19">
        <w:rPr>
          <w:rFonts w:eastAsia="Arial"/>
        </w:rPr>
        <w:t xml:space="preserve">a avaliação tradicional </w:t>
      </w:r>
      <w:r w:rsidR="00737F41">
        <w:rPr>
          <w:rFonts w:eastAsia="Arial"/>
        </w:rPr>
        <w:t xml:space="preserve">ainda </w:t>
      </w:r>
      <w:r w:rsidR="00983483">
        <w:rPr>
          <w:rFonts w:eastAsia="Arial"/>
        </w:rPr>
        <w:t xml:space="preserve">preconizada em provas e exames </w:t>
      </w:r>
      <w:r w:rsidR="00737F41">
        <w:rPr>
          <w:rFonts w:eastAsia="Arial"/>
        </w:rPr>
        <w:t xml:space="preserve">tem sido </w:t>
      </w:r>
      <w:r w:rsidR="00142F19" w:rsidRPr="00142F19">
        <w:rPr>
          <w:rFonts w:eastAsia="Arial"/>
        </w:rPr>
        <w:t xml:space="preserve">empregada no contexto da disciplina de </w:t>
      </w:r>
      <w:r w:rsidR="00983483">
        <w:rPr>
          <w:rFonts w:eastAsia="Arial"/>
        </w:rPr>
        <w:t>Q</w:t>
      </w:r>
      <w:r w:rsidR="00142F19" w:rsidRPr="00142F19">
        <w:rPr>
          <w:rFonts w:eastAsia="Arial"/>
        </w:rPr>
        <w:t xml:space="preserve">uímica. </w:t>
      </w:r>
      <w:r w:rsidR="00737F41">
        <w:rPr>
          <w:rFonts w:eastAsia="Arial"/>
        </w:rPr>
        <w:t xml:space="preserve">Fato esse </w:t>
      </w:r>
      <w:r w:rsidR="00142F19" w:rsidRPr="00142F19">
        <w:rPr>
          <w:rFonts w:eastAsia="Arial"/>
        </w:rPr>
        <w:t xml:space="preserve">que precisa </w:t>
      </w:r>
      <w:r w:rsidR="00737F41">
        <w:rPr>
          <w:rFonts w:eastAsia="Arial"/>
        </w:rPr>
        <w:t xml:space="preserve">ser </w:t>
      </w:r>
      <w:r w:rsidR="00142F19" w:rsidRPr="00142F19">
        <w:rPr>
          <w:rFonts w:eastAsia="Arial"/>
        </w:rPr>
        <w:t>refle</w:t>
      </w:r>
      <w:r w:rsidR="00737F41">
        <w:rPr>
          <w:rFonts w:eastAsia="Arial"/>
        </w:rPr>
        <w:t>tido, observado e analisado a fim de romper com esse paradigma no trabalho docente.</w:t>
      </w:r>
      <w:r w:rsidR="00142F19" w:rsidRPr="00142F19">
        <w:rPr>
          <w:rFonts w:eastAsia="Arial"/>
        </w:rPr>
        <w:t xml:space="preserve"> </w:t>
      </w:r>
      <w:r w:rsidR="00142F19" w:rsidRPr="00142F19">
        <w:t xml:space="preserve">É importante que a avaliação não seja usada como instrumento de punição por mau comportamento ou falta de participação dos estudantes nas aulas, ela </w:t>
      </w:r>
      <w:r w:rsidR="00142F19" w:rsidRPr="00142F19">
        <w:rPr>
          <w:rFonts w:eastAsia="Arial"/>
        </w:rPr>
        <w:t xml:space="preserve">precisa estar de acordo com um projeto de promoção do desenvolvimento educacional, a serviço dos processos de reflexão do ensino e da aprendizagem. </w:t>
      </w:r>
    </w:p>
    <w:p w14:paraId="5856F478" w14:textId="581D26D8" w:rsidR="00142F19" w:rsidRPr="00142F19" w:rsidRDefault="00142F19" w:rsidP="0021524F">
      <w:pPr>
        <w:pStyle w:val="Normal1"/>
        <w:tabs>
          <w:tab w:val="left" w:pos="851"/>
        </w:tabs>
        <w:spacing w:before="240" w:after="240"/>
        <w:rPr>
          <w:rFonts w:eastAsia="Arial"/>
          <w:b/>
        </w:rPr>
      </w:pPr>
      <w:r w:rsidRPr="00142F19">
        <w:rPr>
          <w:rFonts w:eastAsia="Arial"/>
          <w:b/>
        </w:rPr>
        <w:t>C</w:t>
      </w:r>
      <w:r w:rsidR="00510757">
        <w:rPr>
          <w:rFonts w:eastAsia="Arial"/>
          <w:b/>
        </w:rPr>
        <w:t>onclusão</w:t>
      </w:r>
    </w:p>
    <w:p w14:paraId="3A98AB69" w14:textId="369D89A6" w:rsidR="00BB5D70" w:rsidRPr="00DE237E" w:rsidRDefault="00BB5D70" w:rsidP="0021524F">
      <w:pPr>
        <w:pStyle w:val="Normal1"/>
        <w:ind w:firstLine="709"/>
        <w:rPr>
          <w:highlight w:val="yellow"/>
        </w:rPr>
      </w:pPr>
      <w:r w:rsidRPr="00DE237E">
        <w:rPr>
          <w:highlight w:val="yellow"/>
        </w:rPr>
        <w:t xml:space="preserve">Depreende-se que a avaliação ainda </w:t>
      </w:r>
      <w:r w:rsidRPr="00DE237E">
        <w:rPr>
          <w:highlight w:val="yellow"/>
        </w:rPr>
        <w:t xml:space="preserve">é vista como </w:t>
      </w:r>
      <w:r w:rsidRPr="00DE237E">
        <w:rPr>
          <w:highlight w:val="yellow"/>
        </w:rPr>
        <w:t>resultado</w:t>
      </w:r>
      <w:r w:rsidRPr="00DE237E">
        <w:rPr>
          <w:highlight w:val="yellow"/>
        </w:rPr>
        <w:t xml:space="preserve"> obtido em provas e não como processo</w:t>
      </w:r>
      <w:r w:rsidRPr="00DE237E">
        <w:rPr>
          <w:highlight w:val="yellow"/>
        </w:rPr>
        <w:t xml:space="preserve">, o que ocasiona durante todo o seu </w:t>
      </w:r>
      <w:r w:rsidRPr="00DE237E">
        <w:rPr>
          <w:highlight w:val="yellow"/>
        </w:rPr>
        <w:t xml:space="preserve">desenvolvimento </w:t>
      </w:r>
      <w:r w:rsidRPr="00DE237E">
        <w:rPr>
          <w:highlight w:val="yellow"/>
        </w:rPr>
        <w:t xml:space="preserve">déficits em vários fatores como o pensar, o pontuar, a reflexão, o diálogo, a emancipação. Aprofundar esse debate em torno do modo como a avaliação é realizada na educação e quais os seus reais objetivos, contribui para que o professor e o aluno entendam os seus erros e acertos em questões de ensino e de aprendizagem. </w:t>
      </w:r>
    </w:p>
    <w:p w14:paraId="37BAD20D" w14:textId="62A6866C" w:rsidR="00142F19" w:rsidRDefault="00F83C73" w:rsidP="0021524F">
      <w:pPr>
        <w:pStyle w:val="Normal1"/>
        <w:ind w:firstLine="709"/>
      </w:pPr>
      <w:r w:rsidRPr="00DE237E">
        <w:rPr>
          <w:highlight w:val="yellow"/>
        </w:rPr>
        <w:t xml:space="preserve">Os resultados evidenciam que </w:t>
      </w:r>
      <w:r w:rsidR="00142F19" w:rsidRPr="00DE237E">
        <w:rPr>
          <w:highlight w:val="yellow"/>
        </w:rPr>
        <w:t xml:space="preserve">a temática </w:t>
      </w:r>
      <w:r w:rsidRPr="00DE237E">
        <w:rPr>
          <w:highlight w:val="yellow"/>
        </w:rPr>
        <w:t xml:space="preserve">avaliação carece de ser </w:t>
      </w:r>
      <w:r w:rsidR="00142F19" w:rsidRPr="00DE237E">
        <w:rPr>
          <w:highlight w:val="yellow"/>
        </w:rPr>
        <w:t>aprofundada</w:t>
      </w:r>
      <w:r w:rsidRPr="00DE237E">
        <w:rPr>
          <w:highlight w:val="yellow"/>
        </w:rPr>
        <w:t xml:space="preserve"> </w:t>
      </w:r>
      <w:r w:rsidR="00BB5D70" w:rsidRPr="00DE237E">
        <w:rPr>
          <w:highlight w:val="yellow"/>
        </w:rPr>
        <w:t xml:space="preserve">em disciplinas relacionadas a área de </w:t>
      </w:r>
      <w:r w:rsidRPr="00DE237E">
        <w:rPr>
          <w:highlight w:val="yellow"/>
        </w:rPr>
        <w:t>Química</w:t>
      </w:r>
      <w:r w:rsidR="00142F19" w:rsidRPr="00DE237E">
        <w:rPr>
          <w:highlight w:val="yellow"/>
        </w:rPr>
        <w:t xml:space="preserve">, especialmente no que concerne ao modo como </w:t>
      </w:r>
      <w:r w:rsidRPr="00DE237E">
        <w:rPr>
          <w:highlight w:val="yellow"/>
        </w:rPr>
        <w:t>ela</w:t>
      </w:r>
      <w:r w:rsidR="00142F19" w:rsidRPr="00DE237E">
        <w:rPr>
          <w:highlight w:val="yellow"/>
        </w:rPr>
        <w:t xml:space="preserve"> é </w:t>
      </w:r>
      <w:r w:rsidR="0033468D" w:rsidRPr="00DE237E">
        <w:rPr>
          <w:highlight w:val="yellow"/>
        </w:rPr>
        <w:t xml:space="preserve">pensada, efetivada e dialogada </w:t>
      </w:r>
      <w:r w:rsidR="00142F19" w:rsidRPr="00DE237E">
        <w:rPr>
          <w:highlight w:val="yellow"/>
        </w:rPr>
        <w:t xml:space="preserve">no contexto </w:t>
      </w:r>
      <w:r w:rsidR="00F40475" w:rsidRPr="00DE237E">
        <w:rPr>
          <w:highlight w:val="yellow"/>
        </w:rPr>
        <w:t>educacional</w:t>
      </w:r>
      <w:r w:rsidR="00142F19" w:rsidRPr="00DE237E">
        <w:rPr>
          <w:highlight w:val="yellow"/>
        </w:rPr>
        <w:t xml:space="preserve">. Faltam ainda dados mais específicos </w:t>
      </w:r>
      <w:r w:rsidRPr="00DE237E">
        <w:rPr>
          <w:highlight w:val="yellow"/>
        </w:rPr>
        <w:t>que evidenciem quais são os modos de avaliar</w:t>
      </w:r>
      <w:r w:rsidR="00BB5D70" w:rsidRPr="00DE237E">
        <w:rPr>
          <w:highlight w:val="yellow"/>
        </w:rPr>
        <w:t xml:space="preserve"> e </w:t>
      </w:r>
      <w:r w:rsidR="00BB5D70" w:rsidRPr="00DE237E">
        <w:rPr>
          <w:highlight w:val="yellow"/>
        </w:rPr>
        <w:t xml:space="preserve">os instrumentos avaliativos </w:t>
      </w:r>
      <w:r w:rsidR="00BB5D70" w:rsidRPr="00DE237E">
        <w:rPr>
          <w:highlight w:val="yellow"/>
        </w:rPr>
        <w:t xml:space="preserve">empregados na </w:t>
      </w:r>
      <w:r w:rsidR="00BB5D70" w:rsidRPr="00DE237E">
        <w:rPr>
          <w:highlight w:val="yellow"/>
        </w:rPr>
        <w:lastRenderedPageBreak/>
        <w:t xml:space="preserve">prática pedagógica </w:t>
      </w:r>
      <w:r w:rsidRPr="00DE237E">
        <w:rPr>
          <w:highlight w:val="yellow"/>
        </w:rPr>
        <w:t>do professor</w:t>
      </w:r>
      <w:r w:rsidR="00BB5D70" w:rsidRPr="00DE237E">
        <w:rPr>
          <w:highlight w:val="yellow"/>
        </w:rPr>
        <w:t>.</w:t>
      </w:r>
      <w:r w:rsidR="00DE237E" w:rsidRPr="00DE237E">
        <w:rPr>
          <w:highlight w:val="yellow"/>
        </w:rPr>
        <w:t xml:space="preserve"> </w:t>
      </w:r>
      <w:r w:rsidR="00BB5D70" w:rsidRPr="00DE237E">
        <w:rPr>
          <w:highlight w:val="yellow"/>
        </w:rPr>
        <w:t xml:space="preserve">Para avançar nessa temática, sugere-se </w:t>
      </w:r>
      <w:r w:rsidR="00BB5D70" w:rsidRPr="00DE237E">
        <w:rPr>
          <w:highlight w:val="yellow"/>
        </w:rPr>
        <w:t xml:space="preserve">novas pesquisas </w:t>
      </w:r>
      <w:r w:rsidR="00DE237E" w:rsidRPr="00DE237E">
        <w:rPr>
          <w:highlight w:val="yellow"/>
        </w:rPr>
        <w:t xml:space="preserve">que estudem </w:t>
      </w:r>
      <w:r w:rsidR="00BB5D70" w:rsidRPr="00DE237E">
        <w:rPr>
          <w:highlight w:val="yellow"/>
        </w:rPr>
        <w:t xml:space="preserve">os modos e tipos de instrumentos avaliativos </w:t>
      </w:r>
      <w:r w:rsidR="00DE237E" w:rsidRPr="00DE237E">
        <w:rPr>
          <w:highlight w:val="yellow"/>
        </w:rPr>
        <w:t>tem sido aplicado</w:t>
      </w:r>
      <w:r w:rsidR="00BB5D70" w:rsidRPr="00DE237E">
        <w:rPr>
          <w:highlight w:val="yellow"/>
        </w:rPr>
        <w:t xml:space="preserve"> </w:t>
      </w:r>
      <w:r w:rsidR="00DE237E" w:rsidRPr="00DE237E">
        <w:rPr>
          <w:highlight w:val="yellow"/>
        </w:rPr>
        <w:t xml:space="preserve">em Química a fim de manter </w:t>
      </w:r>
      <w:r w:rsidR="00142F19" w:rsidRPr="00DE237E">
        <w:rPr>
          <w:highlight w:val="yellow"/>
        </w:rPr>
        <w:t>constante</w:t>
      </w:r>
      <w:r w:rsidR="00DE237E" w:rsidRPr="00DE237E">
        <w:rPr>
          <w:highlight w:val="yellow"/>
        </w:rPr>
        <w:t xml:space="preserve">, as </w:t>
      </w:r>
      <w:r w:rsidR="00142F19" w:rsidRPr="00DE237E">
        <w:rPr>
          <w:highlight w:val="yellow"/>
        </w:rPr>
        <w:t>reflex</w:t>
      </w:r>
      <w:r w:rsidR="0033468D" w:rsidRPr="00DE237E">
        <w:rPr>
          <w:highlight w:val="yellow"/>
        </w:rPr>
        <w:t xml:space="preserve">ões </w:t>
      </w:r>
      <w:r w:rsidR="00142F19" w:rsidRPr="00DE237E">
        <w:rPr>
          <w:highlight w:val="yellow"/>
        </w:rPr>
        <w:t>e discuss</w:t>
      </w:r>
      <w:r w:rsidR="0033468D" w:rsidRPr="00DE237E">
        <w:rPr>
          <w:highlight w:val="yellow"/>
        </w:rPr>
        <w:t xml:space="preserve">ões </w:t>
      </w:r>
      <w:r w:rsidR="00142F19" w:rsidRPr="00DE237E">
        <w:rPr>
          <w:highlight w:val="yellow"/>
        </w:rPr>
        <w:t xml:space="preserve">sobre </w:t>
      </w:r>
      <w:r w:rsidR="000A667C" w:rsidRPr="00DE237E">
        <w:rPr>
          <w:highlight w:val="yellow"/>
        </w:rPr>
        <w:t xml:space="preserve">o que se espera do </w:t>
      </w:r>
      <w:r w:rsidR="00DE237E" w:rsidRPr="00DE237E">
        <w:rPr>
          <w:highlight w:val="yellow"/>
        </w:rPr>
        <w:t>ato de avaliar n</w:t>
      </w:r>
      <w:r w:rsidR="00142F19" w:rsidRPr="00DE237E">
        <w:rPr>
          <w:highlight w:val="yellow"/>
        </w:rPr>
        <w:t>a educação</w:t>
      </w:r>
      <w:r w:rsidR="00DE237E" w:rsidRPr="00DE237E">
        <w:rPr>
          <w:highlight w:val="yellow"/>
        </w:rPr>
        <w:t>.</w:t>
      </w:r>
    </w:p>
    <w:p w14:paraId="16C00A29" w14:textId="60527413" w:rsidR="00DE237E" w:rsidRDefault="00DE237E" w:rsidP="00F40475">
      <w:pPr>
        <w:pStyle w:val="Normal1"/>
        <w:ind w:firstLine="709"/>
      </w:pPr>
    </w:p>
    <w:p w14:paraId="7D07F50D" w14:textId="3804CF70" w:rsidR="00142F19" w:rsidRPr="00F40475" w:rsidRDefault="00142F19" w:rsidP="00510757">
      <w:pPr>
        <w:pStyle w:val="Normal1"/>
        <w:tabs>
          <w:tab w:val="left" w:pos="851"/>
        </w:tabs>
        <w:jc w:val="left"/>
        <w:rPr>
          <w:rFonts w:eastAsia="Arial"/>
          <w:b/>
        </w:rPr>
      </w:pPr>
      <w:r w:rsidRPr="00F40475">
        <w:rPr>
          <w:rFonts w:eastAsia="Arial"/>
          <w:b/>
        </w:rPr>
        <w:t>R</w:t>
      </w:r>
      <w:r w:rsidR="00510757" w:rsidRPr="00F40475">
        <w:rPr>
          <w:rFonts w:eastAsia="Arial"/>
          <w:b/>
        </w:rPr>
        <w:t>eferências</w:t>
      </w:r>
    </w:p>
    <w:p w14:paraId="34C8671E" w14:textId="77777777" w:rsidR="00D12916" w:rsidRPr="00F40475" w:rsidRDefault="00D12916" w:rsidP="00142F19">
      <w:pPr>
        <w:pStyle w:val="Normal1"/>
        <w:tabs>
          <w:tab w:val="left" w:pos="851"/>
        </w:tabs>
        <w:jc w:val="left"/>
      </w:pPr>
    </w:p>
    <w:p w14:paraId="3550FA5F" w14:textId="77777777" w:rsidR="00142F19" w:rsidRPr="00534AF2" w:rsidRDefault="00142F19" w:rsidP="00534AF2">
      <w:pPr>
        <w:widowControl w:val="0"/>
        <w:spacing w:after="0" w:line="240" w:lineRule="auto"/>
        <w:ind w:right="4"/>
        <w:rPr>
          <w:rFonts w:ascii="Times New Roman" w:hAnsi="Times New Roman" w:cs="Times New Roman"/>
          <w:sz w:val="24"/>
          <w:szCs w:val="24"/>
        </w:rPr>
      </w:pPr>
      <w:r w:rsidRPr="00534AF2">
        <w:rPr>
          <w:rFonts w:ascii="Times New Roman" w:hAnsi="Times New Roman" w:cs="Times New Roman"/>
          <w:sz w:val="24"/>
          <w:szCs w:val="24"/>
        </w:rPr>
        <w:t xml:space="preserve">ABRECHT, R. </w:t>
      </w:r>
      <w:r w:rsidRPr="00534AF2">
        <w:rPr>
          <w:rFonts w:ascii="Times New Roman" w:hAnsi="Times New Roman" w:cs="Times New Roman"/>
          <w:b/>
          <w:bCs/>
          <w:sz w:val="24"/>
          <w:szCs w:val="24"/>
        </w:rPr>
        <w:t>A avaliação formativa</w:t>
      </w:r>
      <w:r w:rsidRPr="00534AF2">
        <w:rPr>
          <w:rFonts w:ascii="Times New Roman" w:hAnsi="Times New Roman" w:cs="Times New Roman"/>
          <w:sz w:val="24"/>
          <w:szCs w:val="24"/>
        </w:rPr>
        <w:t>. Rio Tinto. Portugal: Edições Asa, 1994.</w:t>
      </w:r>
    </w:p>
    <w:p w14:paraId="7EA1D1B8" w14:textId="77777777" w:rsidR="00142F19" w:rsidRPr="00534AF2" w:rsidRDefault="00142F19" w:rsidP="00534AF2">
      <w:pPr>
        <w:widowControl w:val="0"/>
        <w:spacing w:after="0" w:line="240" w:lineRule="auto"/>
        <w:ind w:right="4"/>
        <w:rPr>
          <w:rFonts w:ascii="Times New Roman" w:hAnsi="Times New Roman" w:cs="Times New Roman"/>
          <w:sz w:val="24"/>
          <w:szCs w:val="24"/>
        </w:rPr>
      </w:pPr>
    </w:p>
    <w:p w14:paraId="20F77D6D" w14:textId="7E8B19C1" w:rsidR="00142F19" w:rsidRPr="00534AF2" w:rsidRDefault="00142F19" w:rsidP="00534AF2">
      <w:pPr>
        <w:widowControl w:val="0"/>
        <w:spacing w:after="0" w:line="240" w:lineRule="auto"/>
        <w:ind w:right="4"/>
        <w:rPr>
          <w:rFonts w:ascii="Times New Roman" w:hAnsi="Times New Roman" w:cs="Times New Roman"/>
          <w:sz w:val="24"/>
          <w:szCs w:val="24"/>
        </w:rPr>
      </w:pPr>
      <w:r w:rsidRPr="00534AF2">
        <w:rPr>
          <w:rFonts w:ascii="Times New Roman" w:hAnsi="Times New Roman" w:cs="Times New Roman"/>
          <w:sz w:val="24"/>
          <w:szCs w:val="24"/>
        </w:rPr>
        <w:t xml:space="preserve">ALBUQUERQUE, T. S. </w:t>
      </w:r>
      <w:r w:rsidRPr="00534AF2">
        <w:rPr>
          <w:rFonts w:ascii="Times New Roman" w:hAnsi="Times New Roman" w:cs="Times New Roman"/>
          <w:b/>
          <w:sz w:val="24"/>
          <w:szCs w:val="24"/>
        </w:rPr>
        <w:t>Avaliação da Educação e da Aprendizagem</w:t>
      </w:r>
      <w:r w:rsidRPr="00534AF2">
        <w:rPr>
          <w:rFonts w:ascii="Times New Roman" w:hAnsi="Times New Roman" w:cs="Times New Roman"/>
          <w:sz w:val="24"/>
          <w:szCs w:val="24"/>
        </w:rPr>
        <w:t xml:space="preserve">. Curitiba: IESDE, 2004. </w:t>
      </w:r>
    </w:p>
    <w:p w14:paraId="3967FD58" w14:textId="77777777" w:rsidR="009C4881" w:rsidRPr="00534AF2" w:rsidRDefault="009C4881" w:rsidP="00534AF2">
      <w:pPr>
        <w:widowControl w:val="0"/>
        <w:spacing w:after="0" w:line="240" w:lineRule="auto"/>
        <w:ind w:right="4"/>
        <w:rPr>
          <w:rFonts w:ascii="Times New Roman" w:hAnsi="Times New Roman" w:cs="Times New Roman"/>
          <w:sz w:val="24"/>
          <w:szCs w:val="24"/>
        </w:rPr>
      </w:pPr>
    </w:p>
    <w:p w14:paraId="23047820" w14:textId="61D70207" w:rsidR="00142F19" w:rsidRPr="00534AF2" w:rsidRDefault="00142F19" w:rsidP="00534AF2">
      <w:pPr>
        <w:widowControl w:val="0"/>
        <w:spacing w:after="0" w:line="240" w:lineRule="auto"/>
        <w:ind w:right="4"/>
        <w:rPr>
          <w:rFonts w:ascii="Times New Roman" w:hAnsi="Times New Roman" w:cs="Times New Roman"/>
          <w:sz w:val="24"/>
          <w:szCs w:val="24"/>
        </w:rPr>
      </w:pPr>
      <w:r w:rsidRPr="00534AF2">
        <w:rPr>
          <w:rFonts w:ascii="Times New Roman" w:hAnsi="Times New Roman" w:cs="Times New Roman"/>
          <w:sz w:val="24"/>
          <w:szCs w:val="24"/>
        </w:rPr>
        <w:t xml:space="preserve">BARDIN, L. </w:t>
      </w:r>
      <w:r w:rsidRPr="00534AF2">
        <w:rPr>
          <w:rFonts w:ascii="Times New Roman" w:hAnsi="Times New Roman" w:cs="Times New Roman"/>
          <w:b/>
          <w:sz w:val="24"/>
          <w:szCs w:val="24"/>
        </w:rPr>
        <w:t>Análise de conteúdo</w:t>
      </w:r>
      <w:r w:rsidRPr="00534AF2">
        <w:rPr>
          <w:rFonts w:ascii="Times New Roman" w:hAnsi="Times New Roman" w:cs="Times New Roman"/>
          <w:sz w:val="24"/>
          <w:szCs w:val="24"/>
        </w:rPr>
        <w:t>. São Paulo: Edições 70, 2011.</w:t>
      </w:r>
    </w:p>
    <w:p w14:paraId="7D8124BC" w14:textId="77777777" w:rsidR="00142F19" w:rsidRPr="00534AF2" w:rsidRDefault="00142F19" w:rsidP="00534AF2">
      <w:pPr>
        <w:widowControl w:val="0"/>
        <w:spacing w:after="0" w:line="240" w:lineRule="auto"/>
        <w:ind w:right="4"/>
        <w:rPr>
          <w:rFonts w:ascii="Times New Roman" w:hAnsi="Times New Roman" w:cs="Times New Roman"/>
          <w:sz w:val="24"/>
          <w:szCs w:val="24"/>
        </w:rPr>
      </w:pPr>
    </w:p>
    <w:p w14:paraId="5E6B3A94" w14:textId="0A2949BE" w:rsidR="00142F19" w:rsidRPr="00534AF2" w:rsidRDefault="00142F19" w:rsidP="00534AF2">
      <w:pPr>
        <w:widowControl w:val="0"/>
        <w:spacing w:after="0" w:line="240" w:lineRule="auto"/>
        <w:ind w:right="4"/>
        <w:rPr>
          <w:rFonts w:ascii="Times New Roman" w:hAnsi="Times New Roman" w:cs="Times New Roman"/>
          <w:sz w:val="24"/>
          <w:szCs w:val="24"/>
        </w:rPr>
      </w:pPr>
      <w:r w:rsidRPr="00534AF2">
        <w:rPr>
          <w:rFonts w:ascii="Times New Roman" w:hAnsi="Times New Roman" w:cs="Times New Roman"/>
          <w:sz w:val="24"/>
          <w:szCs w:val="24"/>
        </w:rPr>
        <w:t xml:space="preserve">BOGDAN, R.; BIKLEN, S. Características da investigação qualitativa. In: </w:t>
      </w:r>
      <w:r w:rsidRPr="00534AF2">
        <w:rPr>
          <w:rFonts w:ascii="Times New Roman" w:hAnsi="Times New Roman" w:cs="Times New Roman"/>
          <w:b/>
          <w:sz w:val="24"/>
          <w:szCs w:val="24"/>
        </w:rPr>
        <w:t>Investigação qualitativa em educação:</w:t>
      </w:r>
      <w:r w:rsidRPr="00534AF2">
        <w:rPr>
          <w:rFonts w:ascii="Times New Roman" w:hAnsi="Times New Roman" w:cs="Times New Roman"/>
          <w:sz w:val="24"/>
          <w:szCs w:val="24"/>
        </w:rPr>
        <w:t xml:space="preserve"> uma introdução à teoria e aos métodos. Porto: Porto Editora, 1994. </w:t>
      </w:r>
    </w:p>
    <w:p w14:paraId="6CFEAE5A" w14:textId="77777777" w:rsidR="000F7CD7" w:rsidRPr="00534AF2" w:rsidRDefault="000F7CD7" w:rsidP="00534AF2">
      <w:pPr>
        <w:widowControl w:val="0"/>
        <w:spacing w:after="0" w:line="240" w:lineRule="auto"/>
        <w:ind w:right="4"/>
        <w:rPr>
          <w:rFonts w:ascii="Times New Roman" w:hAnsi="Times New Roman" w:cs="Times New Roman"/>
          <w:sz w:val="24"/>
          <w:szCs w:val="24"/>
        </w:rPr>
      </w:pPr>
    </w:p>
    <w:p w14:paraId="4E2110A4" w14:textId="653EACC3" w:rsidR="00724D7C" w:rsidRPr="00534AF2" w:rsidRDefault="00724D7C" w:rsidP="00534AF2">
      <w:pPr>
        <w:spacing w:after="0" w:line="240" w:lineRule="auto"/>
        <w:rPr>
          <w:rFonts w:ascii="Times New Roman" w:hAnsi="Times New Roman" w:cs="Times New Roman"/>
          <w:sz w:val="24"/>
          <w:szCs w:val="24"/>
        </w:rPr>
      </w:pPr>
      <w:r w:rsidRPr="00534AF2">
        <w:rPr>
          <w:rFonts w:ascii="Times New Roman" w:eastAsia="Arial" w:hAnsi="Times New Roman" w:cs="Times New Roman"/>
          <w:sz w:val="24"/>
          <w:szCs w:val="24"/>
        </w:rPr>
        <w:t xml:space="preserve">CARVALHO, V. S. et al. </w:t>
      </w:r>
      <w:r w:rsidRPr="00534AF2">
        <w:rPr>
          <w:rFonts w:ascii="Times New Roman" w:hAnsi="Times New Roman" w:cs="Times New Roman"/>
          <w:sz w:val="24"/>
          <w:szCs w:val="24"/>
        </w:rPr>
        <w:t xml:space="preserve">Instrumentos de avaliações em larga escala: intervenção na elaboração de itens do laboratório de Ciências da Natureza. In: XVIII </w:t>
      </w:r>
      <w:r w:rsidR="00534AF2" w:rsidRPr="00534AF2">
        <w:rPr>
          <w:rFonts w:ascii="Times New Roman" w:hAnsi="Times New Roman" w:cs="Times New Roman"/>
          <w:sz w:val="24"/>
          <w:szCs w:val="24"/>
          <w:highlight w:val="yellow"/>
        </w:rPr>
        <w:t>ENCONTRO NACIONAL DE ENSINO DE QUÍMICA</w:t>
      </w:r>
      <w:r w:rsidR="00534AF2" w:rsidRPr="00534AF2">
        <w:rPr>
          <w:rFonts w:ascii="Times New Roman" w:hAnsi="Times New Roman" w:cs="Times New Roman"/>
          <w:sz w:val="24"/>
          <w:szCs w:val="24"/>
        </w:rPr>
        <w:t xml:space="preserve"> </w:t>
      </w:r>
      <w:r w:rsidRPr="00534AF2">
        <w:rPr>
          <w:rFonts w:ascii="Times New Roman" w:hAnsi="Times New Roman" w:cs="Times New Roman"/>
          <w:sz w:val="24"/>
          <w:szCs w:val="24"/>
        </w:rPr>
        <w:t xml:space="preserve">(XVIII ENEQ), 18., </w:t>
      </w:r>
      <w:r w:rsidR="00534AF2" w:rsidRPr="00534AF2">
        <w:rPr>
          <w:rFonts w:ascii="Times New Roman" w:hAnsi="Times New Roman" w:cs="Times New Roman"/>
          <w:sz w:val="24"/>
          <w:szCs w:val="24"/>
          <w:highlight w:val="yellow"/>
        </w:rPr>
        <w:t>2016</w:t>
      </w:r>
      <w:r w:rsidR="00534AF2" w:rsidRPr="00534AF2">
        <w:rPr>
          <w:rFonts w:ascii="Times New Roman" w:hAnsi="Times New Roman" w:cs="Times New Roman"/>
          <w:sz w:val="24"/>
          <w:szCs w:val="24"/>
        </w:rPr>
        <w:t xml:space="preserve">, </w:t>
      </w:r>
      <w:r w:rsidRPr="00534AF2">
        <w:rPr>
          <w:rFonts w:ascii="Times New Roman" w:hAnsi="Times New Roman" w:cs="Times New Roman"/>
          <w:sz w:val="24"/>
          <w:szCs w:val="24"/>
        </w:rPr>
        <w:t xml:space="preserve">Florianópolis. </w:t>
      </w:r>
      <w:r w:rsidRPr="00534AF2">
        <w:rPr>
          <w:rFonts w:ascii="Times New Roman" w:hAnsi="Times New Roman" w:cs="Times New Roman"/>
          <w:b/>
          <w:bCs/>
          <w:sz w:val="24"/>
          <w:szCs w:val="24"/>
        </w:rPr>
        <w:t>Anais...</w:t>
      </w:r>
      <w:r w:rsidRPr="00534AF2">
        <w:rPr>
          <w:rFonts w:ascii="Times New Roman" w:hAnsi="Times New Roman" w:cs="Times New Roman"/>
          <w:sz w:val="24"/>
          <w:szCs w:val="24"/>
        </w:rPr>
        <w:t xml:space="preserve"> Florianópolis: UFSC, 2016.</w:t>
      </w:r>
    </w:p>
    <w:p w14:paraId="592A4E82" w14:textId="65883207" w:rsidR="00724D7C" w:rsidRPr="00534AF2" w:rsidRDefault="00724D7C" w:rsidP="00534AF2">
      <w:pPr>
        <w:widowControl w:val="0"/>
        <w:spacing w:after="0" w:line="240" w:lineRule="auto"/>
        <w:ind w:right="4"/>
        <w:rPr>
          <w:rFonts w:ascii="Times New Roman" w:eastAsia="Arial" w:hAnsi="Times New Roman" w:cs="Times New Roman"/>
          <w:sz w:val="24"/>
          <w:szCs w:val="24"/>
        </w:rPr>
      </w:pPr>
    </w:p>
    <w:p w14:paraId="3E6E0403" w14:textId="535D1B1B" w:rsidR="00142F19" w:rsidRPr="00534AF2" w:rsidRDefault="00142F19" w:rsidP="00534AF2">
      <w:pPr>
        <w:widowControl w:val="0"/>
        <w:spacing w:after="0" w:line="240" w:lineRule="auto"/>
        <w:ind w:right="4"/>
        <w:rPr>
          <w:rFonts w:ascii="Times New Roman" w:hAnsi="Times New Roman" w:cs="Times New Roman"/>
          <w:sz w:val="24"/>
          <w:szCs w:val="24"/>
        </w:rPr>
      </w:pPr>
      <w:r w:rsidRPr="00534AF2">
        <w:rPr>
          <w:rFonts w:ascii="Times New Roman" w:eastAsia="Arial" w:hAnsi="Times New Roman" w:cs="Times New Roman"/>
          <w:sz w:val="24"/>
          <w:szCs w:val="24"/>
        </w:rPr>
        <w:t xml:space="preserve">ENEQ. </w:t>
      </w:r>
      <w:r w:rsidRPr="00534AF2">
        <w:rPr>
          <w:rFonts w:ascii="Times New Roman" w:eastAsia="Arial" w:hAnsi="Times New Roman" w:cs="Times New Roman"/>
          <w:b/>
          <w:bCs/>
          <w:sz w:val="24"/>
          <w:szCs w:val="24"/>
        </w:rPr>
        <w:t>Encontro Nacional de Ensino de Química</w:t>
      </w:r>
      <w:r w:rsidRPr="00534AF2">
        <w:rPr>
          <w:rFonts w:ascii="Times New Roman" w:eastAsia="Arial" w:hAnsi="Times New Roman" w:cs="Times New Roman"/>
          <w:sz w:val="24"/>
          <w:szCs w:val="24"/>
        </w:rPr>
        <w:t xml:space="preserve">. Anais </w:t>
      </w:r>
      <w:r w:rsidR="008A2A65">
        <w:rPr>
          <w:rFonts w:ascii="Times New Roman" w:eastAsia="Arial" w:hAnsi="Times New Roman" w:cs="Times New Roman"/>
          <w:sz w:val="24"/>
          <w:szCs w:val="24"/>
        </w:rPr>
        <w:t xml:space="preserve">ENEQ </w:t>
      </w:r>
      <w:r w:rsidRPr="00534AF2">
        <w:rPr>
          <w:rFonts w:ascii="Times New Roman" w:eastAsia="Arial" w:hAnsi="Times New Roman" w:cs="Times New Roman"/>
          <w:sz w:val="24"/>
          <w:szCs w:val="24"/>
        </w:rPr>
        <w:t xml:space="preserve">2016. </w:t>
      </w:r>
      <w:r w:rsidRPr="00534AF2">
        <w:rPr>
          <w:rFonts w:ascii="Times New Roman" w:hAnsi="Times New Roman" w:cs="Times New Roman"/>
          <w:sz w:val="24"/>
          <w:szCs w:val="24"/>
        </w:rPr>
        <w:t>Os desafios da Formação e do Trabalho do Professor de Química no mundo contemporâneo</w:t>
      </w:r>
      <w:r w:rsidRPr="00534AF2">
        <w:rPr>
          <w:rFonts w:ascii="Times New Roman" w:hAnsi="Times New Roman" w:cs="Times New Roman"/>
          <w:bCs/>
          <w:sz w:val="24"/>
          <w:szCs w:val="24"/>
        </w:rPr>
        <w:t>. 2016</w:t>
      </w:r>
      <w:r w:rsidR="006462D4" w:rsidRPr="00D9123A">
        <w:rPr>
          <w:rFonts w:ascii="Times New Roman" w:hAnsi="Times New Roman" w:cs="Times New Roman"/>
          <w:bCs/>
          <w:sz w:val="24"/>
          <w:szCs w:val="24"/>
          <w:highlight w:val="yellow"/>
        </w:rPr>
        <w:t>a</w:t>
      </w:r>
      <w:r w:rsidRPr="00534AF2">
        <w:rPr>
          <w:rFonts w:ascii="Times New Roman" w:hAnsi="Times New Roman" w:cs="Times New Roman"/>
          <w:bCs/>
          <w:sz w:val="24"/>
          <w:szCs w:val="24"/>
        </w:rPr>
        <w:t xml:space="preserve">. Florianópolis, SC. </w:t>
      </w:r>
      <w:r w:rsidRPr="00534AF2">
        <w:rPr>
          <w:rFonts w:ascii="Times New Roman" w:hAnsi="Times New Roman" w:cs="Times New Roman"/>
          <w:sz w:val="24"/>
          <w:szCs w:val="24"/>
        </w:rPr>
        <w:t>Disponível em: &lt;http://www.eneq2016.ufsc.br/&gt;. Acesso em: 19 abr. 2017</w:t>
      </w:r>
      <w:r w:rsidR="008A2A65" w:rsidRPr="008A2A65">
        <w:rPr>
          <w:rFonts w:ascii="Times New Roman" w:hAnsi="Times New Roman" w:cs="Times New Roman"/>
          <w:sz w:val="24"/>
          <w:szCs w:val="24"/>
          <w:highlight w:val="yellow"/>
        </w:rPr>
        <w:t>a</w:t>
      </w:r>
      <w:r w:rsidRPr="00534AF2">
        <w:rPr>
          <w:rFonts w:ascii="Times New Roman" w:hAnsi="Times New Roman" w:cs="Times New Roman"/>
          <w:sz w:val="24"/>
          <w:szCs w:val="24"/>
        </w:rPr>
        <w:t>.</w:t>
      </w:r>
    </w:p>
    <w:p w14:paraId="703C223E" w14:textId="4DFAA194" w:rsidR="00721110" w:rsidRPr="00534AF2" w:rsidRDefault="00721110" w:rsidP="00534AF2">
      <w:pPr>
        <w:widowControl w:val="0"/>
        <w:spacing w:after="0" w:line="240" w:lineRule="auto"/>
        <w:ind w:right="4"/>
        <w:rPr>
          <w:rFonts w:ascii="Times New Roman" w:hAnsi="Times New Roman" w:cs="Times New Roman"/>
          <w:sz w:val="24"/>
          <w:szCs w:val="24"/>
        </w:rPr>
      </w:pPr>
    </w:p>
    <w:p w14:paraId="38266023" w14:textId="72E00758" w:rsidR="0033468D" w:rsidRPr="00534AF2" w:rsidRDefault="00721110"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highlight w:val="yellow"/>
        </w:rPr>
        <w:t xml:space="preserve">ENEQ. </w:t>
      </w:r>
      <w:r w:rsidR="0033468D" w:rsidRPr="00534AF2">
        <w:rPr>
          <w:rFonts w:ascii="Times New Roman" w:hAnsi="Times New Roman" w:cs="Times New Roman"/>
          <w:b/>
          <w:bCs/>
          <w:sz w:val="24"/>
          <w:szCs w:val="24"/>
          <w:highlight w:val="yellow"/>
        </w:rPr>
        <w:t>Trabalhos</w:t>
      </w:r>
      <w:r w:rsidR="0033468D" w:rsidRPr="00534AF2">
        <w:rPr>
          <w:rFonts w:ascii="Times New Roman" w:hAnsi="Times New Roman" w:cs="Times New Roman"/>
          <w:sz w:val="24"/>
          <w:szCs w:val="24"/>
          <w:highlight w:val="yellow"/>
        </w:rPr>
        <w:t>. Área: CA – Currículo e Avaliação. 2016</w:t>
      </w:r>
      <w:r w:rsidR="006462D4">
        <w:rPr>
          <w:rFonts w:ascii="Times New Roman" w:hAnsi="Times New Roman" w:cs="Times New Roman"/>
          <w:sz w:val="24"/>
          <w:szCs w:val="24"/>
          <w:highlight w:val="yellow"/>
        </w:rPr>
        <w:t>b</w:t>
      </w:r>
      <w:r w:rsidR="0033468D" w:rsidRPr="00534AF2">
        <w:rPr>
          <w:rFonts w:ascii="Times New Roman" w:hAnsi="Times New Roman" w:cs="Times New Roman"/>
          <w:sz w:val="24"/>
          <w:szCs w:val="24"/>
          <w:highlight w:val="yellow"/>
        </w:rPr>
        <w:t xml:space="preserve">. </w:t>
      </w:r>
      <w:r w:rsidRPr="00534AF2">
        <w:rPr>
          <w:rFonts w:ascii="Times New Roman" w:hAnsi="Times New Roman" w:cs="Times New Roman"/>
          <w:sz w:val="24"/>
          <w:szCs w:val="24"/>
          <w:highlight w:val="yellow"/>
        </w:rPr>
        <w:t xml:space="preserve">Disponível em: </w:t>
      </w:r>
      <w:r w:rsidR="0033468D" w:rsidRPr="00534AF2">
        <w:rPr>
          <w:rFonts w:ascii="Times New Roman" w:hAnsi="Times New Roman" w:cs="Times New Roman"/>
          <w:sz w:val="24"/>
          <w:szCs w:val="24"/>
          <w:highlight w:val="yellow"/>
        </w:rPr>
        <w:t>&lt;</w:t>
      </w:r>
      <w:hyperlink r:id="rId11" w:history="1">
        <w:r w:rsidR="0033468D" w:rsidRPr="00534AF2">
          <w:rPr>
            <w:rStyle w:val="Hyperlink"/>
            <w:rFonts w:ascii="Times New Roman" w:hAnsi="Times New Roman" w:cs="Times New Roman"/>
            <w:color w:val="auto"/>
            <w:sz w:val="24"/>
            <w:szCs w:val="24"/>
            <w:highlight w:val="yellow"/>
            <w:u w:val="none"/>
          </w:rPr>
          <w:t>http://www.eneq2016.ufsc.br/anais/lista_area_CA.htm</w:t>
        </w:r>
      </w:hyperlink>
      <w:r w:rsidR="0033468D" w:rsidRPr="00534AF2">
        <w:rPr>
          <w:rFonts w:ascii="Times New Roman" w:hAnsi="Times New Roman" w:cs="Times New Roman"/>
          <w:sz w:val="24"/>
          <w:szCs w:val="24"/>
          <w:highlight w:val="yellow"/>
        </w:rPr>
        <w:t>&gt;. Acesso em: 19 abr. 2017</w:t>
      </w:r>
      <w:r w:rsidR="008A2A65">
        <w:rPr>
          <w:rFonts w:ascii="Times New Roman" w:hAnsi="Times New Roman" w:cs="Times New Roman"/>
          <w:sz w:val="24"/>
          <w:szCs w:val="24"/>
          <w:highlight w:val="yellow"/>
        </w:rPr>
        <w:t>b</w:t>
      </w:r>
      <w:r w:rsidR="0033468D" w:rsidRPr="00534AF2">
        <w:rPr>
          <w:rFonts w:ascii="Times New Roman" w:hAnsi="Times New Roman" w:cs="Times New Roman"/>
          <w:sz w:val="24"/>
          <w:szCs w:val="24"/>
          <w:highlight w:val="yellow"/>
        </w:rPr>
        <w:t>.</w:t>
      </w:r>
    </w:p>
    <w:p w14:paraId="0C78B561" w14:textId="3342FC87" w:rsidR="00721110" w:rsidRPr="00534AF2" w:rsidRDefault="00721110" w:rsidP="00534AF2">
      <w:pPr>
        <w:pStyle w:val="Normal1"/>
        <w:jc w:val="center"/>
        <w:rPr>
          <w:rStyle w:val="apple-converted-space"/>
          <w:rFonts w:eastAsiaTheme="minorEastAsia"/>
          <w:color w:val="00000A"/>
          <w:shd w:val="clear" w:color="auto" w:fill="FFFFFF"/>
        </w:rPr>
      </w:pPr>
    </w:p>
    <w:p w14:paraId="0B74B99F" w14:textId="77777777" w:rsidR="00142F19" w:rsidRPr="00534AF2" w:rsidRDefault="00142F19" w:rsidP="00534AF2">
      <w:pPr>
        <w:autoSpaceDE w:val="0"/>
        <w:autoSpaceDN w:val="0"/>
        <w:adjustRightInd w:val="0"/>
        <w:spacing w:after="0" w:line="240" w:lineRule="auto"/>
        <w:rPr>
          <w:rFonts w:ascii="Times New Roman" w:hAnsi="Times New Roman" w:cs="Times New Roman"/>
          <w:sz w:val="24"/>
          <w:szCs w:val="24"/>
        </w:rPr>
      </w:pPr>
      <w:r w:rsidRPr="00534AF2">
        <w:rPr>
          <w:rFonts w:ascii="Times New Roman" w:hAnsi="Times New Roman" w:cs="Times New Roman"/>
          <w:sz w:val="24"/>
          <w:szCs w:val="24"/>
        </w:rPr>
        <w:t xml:space="preserve">HAYDT, R. C. C. </w:t>
      </w:r>
      <w:r w:rsidRPr="00534AF2">
        <w:rPr>
          <w:rFonts w:ascii="Times New Roman" w:hAnsi="Times New Roman" w:cs="Times New Roman"/>
          <w:b/>
          <w:bCs/>
          <w:sz w:val="24"/>
          <w:szCs w:val="24"/>
        </w:rPr>
        <w:t xml:space="preserve">Avaliação do processo ensino-aprendizagem. </w:t>
      </w:r>
      <w:r w:rsidRPr="00534AF2">
        <w:rPr>
          <w:rFonts w:ascii="Times New Roman" w:hAnsi="Times New Roman" w:cs="Times New Roman"/>
          <w:sz w:val="24"/>
          <w:szCs w:val="24"/>
        </w:rPr>
        <w:t>São Paulo: Ática,</w:t>
      </w:r>
    </w:p>
    <w:p w14:paraId="1801C7DB" w14:textId="6167E09C" w:rsidR="00142F19" w:rsidRPr="00534AF2" w:rsidRDefault="00142F19"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rPr>
        <w:t>1988.</w:t>
      </w:r>
    </w:p>
    <w:p w14:paraId="6920A932" w14:textId="77777777" w:rsidR="000F3BB0" w:rsidRPr="00534AF2" w:rsidRDefault="000F3BB0" w:rsidP="00534AF2">
      <w:pPr>
        <w:spacing w:after="0" w:line="240" w:lineRule="auto"/>
        <w:rPr>
          <w:rFonts w:ascii="Times New Roman" w:hAnsi="Times New Roman" w:cs="Times New Roman"/>
          <w:sz w:val="24"/>
          <w:szCs w:val="24"/>
        </w:rPr>
      </w:pPr>
    </w:p>
    <w:p w14:paraId="5E4F7ED2" w14:textId="77777777" w:rsidR="00142F19" w:rsidRPr="00534AF2" w:rsidRDefault="00142F19"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rPr>
        <w:t xml:space="preserve">LIMA, E. S. </w:t>
      </w:r>
      <w:r w:rsidRPr="00534AF2">
        <w:rPr>
          <w:rFonts w:ascii="Times New Roman" w:hAnsi="Times New Roman" w:cs="Times New Roman"/>
          <w:b/>
          <w:sz w:val="24"/>
          <w:szCs w:val="24"/>
        </w:rPr>
        <w:t>Avaliação na Escola</w:t>
      </w:r>
      <w:r w:rsidRPr="00534AF2">
        <w:rPr>
          <w:rFonts w:ascii="Times New Roman" w:hAnsi="Times New Roman" w:cs="Times New Roman"/>
          <w:sz w:val="24"/>
          <w:szCs w:val="24"/>
        </w:rPr>
        <w:t>. São Paulo, SP: Sobradinho, 2003.</w:t>
      </w:r>
    </w:p>
    <w:p w14:paraId="2AC12039" w14:textId="77777777" w:rsidR="00142F19" w:rsidRPr="00534AF2" w:rsidRDefault="00142F19" w:rsidP="00534AF2">
      <w:pPr>
        <w:pStyle w:val="ecxmsonormal"/>
        <w:spacing w:after="0"/>
        <w:jc w:val="both"/>
      </w:pPr>
    </w:p>
    <w:p w14:paraId="4DFDEDB1" w14:textId="0182EE06" w:rsidR="00142F19" w:rsidRPr="00534AF2" w:rsidRDefault="00142F19" w:rsidP="00534AF2">
      <w:pPr>
        <w:pStyle w:val="ecxmsonormal"/>
        <w:spacing w:after="0"/>
        <w:jc w:val="both"/>
      </w:pPr>
      <w:r w:rsidRPr="00534AF2">
        <w:t xml:space="preserve">LUCKESI, C. C. </w:t>
      </w:r>
      <w:r w:rsidRPr="00534AF2">
        <w:rPr>
          <w:b/>
        </w:rPr>
        <w:t>Avaliação da Aprendizagem na Escola</w:t>
      </w:r>
      <w:r w:rsidRPr="00534AF2">
        <w:t xml:space="preserve">: reelaborando conceitos e recriando a prática. Salvador: Malabares Comunicação e Eventos, 2003. </w:t>
      </w:r>
    </w:p>
    <w:p w14:paraId="16F212BB" w14:textId="5FC54C66" w:rsidR="006F3C59" w:rsidRPr="00534AF2" w:rsidRDefault="006F3C59" w:rsidP="00534AF2">
      <w:pPr>
        <w:pStyle w:val="ecxmsonormal"/>
        <w:spacing w:after="0"/>
        <w:jc w:val="both"/>
      </w:pPr>
    </w:p>
    <w:p w14:paraId="2F10E0CD" w14:textId="7818E10A" w:rsidR="006F3C59" w:rsidRDefault="006F3C59" w:rsidP="00534AF2">
      <w:pPr>
        <w:pStyle w:val="ecxmsonormal"/>
        <w:spacing w:after="0"/>
        <w:jc w:val="both"/>
      </w:pPr>
      <w:r w:rsidRPr="00534AF2">
        <w:t xml:space="preserve">LUCKSEI, C. C. </w:t>
      </w:r>
      <w:r w:rsidRPr="00534AF2">
        <w:rPr>
          <w:b/>
          <w:bCs/>
        </w:rPr>
        <w:t>Avaliação em educação</w:t>
      </w:r>
      <w:r w:rsidRPr="00534AF2">
        <w:t>: questões epistemológicas e práticas. São Paulo: Cortez, 2018.</w:t>
      </w:r>
    </w:p>
    <w:p w14:paraId="6D7E29BA" w14:textId="1C13B065" w:rsidR="00D9123A" w:rsidRPr="00D9123A" w:rsidRDefault="00D9123A" w:rsidP="00534AF2">
      <w:pPr>
        <w:pStyle w:val="ecxmsonormal"/>
        <w:spacing w:after="0"/>
        <w:jc w:val="both"/>
      </w:pPr>
    </w:p>
    <w:p w14:paraId="78C6C839" w14:textId="1785DB0A" w:rsidR="00D9123A" w:rsidRPr="00D9123A" w:rsidRDefault="00D9123A" w:rsidP="00D9123A">
      <w:pPr>
        <w:spacing w:after="0" w:line="240" w:lineRule="auto"/>
        <w:rPr>
          <w:rFonts w:ascii="Times New Roman" w:hAnsi="Times New Roman" w:cs="Times New Roman"/>
          <w:sz w:val="24"/>
          <w:szCs w:val="24"/>
        </w:rPr>
      </w:pPr>
      <w:r w:rsidRPr="00D9123A">
        <w:rPr>
          <w:rFonts w:ascii="Times New Roman" w:hAnsi="Times New Roman" w:cs="Times New Roman"/>
          <w:sz w:val="24"/>
          <w:szCs w:val="24"/>
          <w:highlight w:val="yellow"/>
        </w:rPr>
        <w:t>MARTINS</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M</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M</w:t>
      </w:r>
      <w:r w:rsidRPr="00D9123A">
        <w:rPr>
          <w:rFonts w:ascii="Times New Roman" w:hAnsi="Times New Roman" w:cs="Times New Roman"/>
          <w:sz w:val="24"/>
          <w:szCs w:val="24"/>
          <w:highlight w:val="yellow"/>
        </w:rPr>
        <w:t xml:space="preserve">.; CÁSSIO, </w:t>
      </w:r>
      <w:r w:rsidRPr="00D9123A">
        <w:rPr>
          <w:rFonts w:ascii="Times New Roman" w:hAnsi="Times New Roman" w:cs="Times New Roman"/>
          <w:sz w:val="24"/>
          <w:szCs w:val="24"/>
          <w:highlight w:val="yellow"/>
        </w:rPr>
        <w:t>F</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L. Química Orgânica e exames vestibulares: Implicações para o currículo</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 xml:space="preserve">In: XVIII </w:t>
      </w:r>
      <w:r w:rsidRPr="006462D4">
        <w:rPr>
          <w:rFonts w:ascii="Times New Roman" w:hAnsi="Times New Roman" w:cs="Times New Roman"/>
          <w:sz w:val="24"/>
          <w:szCs w:val="24"/>
          <w:highlight w:val="yellow"/>
        </w:rPr>
        <w:t xml:space="preserve">ENCONTRO NACIONAL DE ENSINO DE QUÍMICA </w:t>
      </w:r>
      <w:r w:rsidRPr="00D9123A">
        <w:rPr>
          <w:rFonts w:ascii="Times New Roman" w:hAnsi="Times New Roman" w:cs="Times New Roman"/>
          <w:sz w:val="24"/>
          <w:szCs w:val="24"/>
          <w:highlight w:val="yellow"/>
        </w:rPr>
        <w:t xml:space="preserve">(XVIII ENEQ), 18., 2016, Florianópolis. </w:t>
      </w:r>
      <w:r w:rsidRPr="00D9123A">
        <w:rPr>
          <w:rFonts w:ascii="Times New Roman" w:hAnsi="Times New Roman" w:cs="Times New Roman"/>
          <w:b/>
          <w:bCs/>
          <w:sz w:val="24"/>
          <w:szCs w:val="24"/>
          <w:highlight w:val="yellow"/>
        </w:rPr>
        <w:t>Anais...</w:t>
      </w:r>
      <w:r w:rsidRPr="00D9123A">
        <w:rPr>
          <w:rFonts w:ascii="Times New Roman" w:hAnsi="Times New Roman" w:cs="Times New Roman"/>
          <w:sz w:val="24"/>
          <w:szCs w:val="24"/>
          <w:highlight w:val="yellow"/>
        </w:rPr>
        <w:t xml:space="preserve"> Florianópolis: UFSC, 2016.</w:t>
      </w:r>
    </w:p>
    <w:p w14:paraId="69B96879" w14:textId="77777777" w:rsidR="00D9123A" w:rsidRPr="00D9123A" w:rsidRDefault="00D9123A" w:rsidP="00534AF2">
      <w:pPr>
        <w:spacing w:after="0" w:line="240" w:lineRule="auto"/>
        <w:rPr>
          <w:rFonts w:ascii="Times New Roman" w:hAnsi="Times New Roman" w:cs="Times New Roman"/>
          <w:sz w:val="24"/>
          <w:szCs w:val="24"/>
        </w:rPr>
      </w:pPr>
    </w:p>
    <w:p w14:paraId="783D72A0" w14:textId="28CB8FD4" w:rsidR="00D8207D" w:rsidRDefault="00D8207D"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rPr>
        <w:t>MORAIS, M</w:t>
      </w:r>
      <w:r w:rsidR="00724D7C" w:rsidRPr="00534AF2">
        <w:rPr>
          <w:rFonts w:ascii="Times New Roman" w:hAnsi="Times New Roman" w:cs="Times New Roman"/>
          <w:sz w:val="24"/>
          <w:szCs w:val="24"/>
        </w:rPr>
        <w:t xml:space="preserve">. </w:t>
      </w:r>
      <w:r w:rsidRPr="00534AF2">
        <w:rPr>
          <w:rFonts w:ascii="Times New Roman" w:hAnsi="Times New Roman" w:cs="Times New Roman"/>
          <w:sz w:val="24"/>
          <w:szCs w:val="24"/>
        </w:rPr>
        <w:t>S</w:t>
      </w:r>
      <w:r w:rsidR="00724D7C" w:rsidRPr="00534AF2">
        <w:rPr>
          <w:rFonts w:ascii="Times New Roman" w:hAnsi="Times New Roman" w:cs="Times New Roman"/>
          <w:sz w:val="24"/>
          <w:szCs w:val="24"/>
        </w:rPr>
        <w:t>.</w:t>
      </w:r>
      <w:r w:rsidRPr="00534AF2">
        <w:rPr>
          <w:rFonts w:ascii="Times New Roman" w:hAnsi="Times New Roman" w:cs="Times New Roman"/>
          <w:sz w:val="24"/>
          <w:szCs w:val="24"/>
        </w:rPr>
        <w:t>; CAVALCANTI, E</w:t>
      </w:r>
      <w:r w:rsidR="00724D7C" w:rsidRPr="00534AF2">
        <w:rPr>
          <w:rFonts w:ascii="Times New Roman" w:hAnsi="Times New Roman" w:cs="Times New Roman"/>
          <w:sz w:val="24"/>
          <w:szCs w:val="24"/>
        </w:rPr>
        <w:t xml:space="preserve">. </w:t>
      </w:r>
      <w:r w:rsidRPr="00534AF2">
        <w:rPr>
          <w:rFonts w:ascii="Times New Roman" w:hAnsi="Times New Roman" w:cs="Times New Roman"/>
          <w:sz w:val="24"/>
          <w:szCs w:val="24"/>
        </w:rPr>
        <w:t>L</w:t>
      </w:r>
      <w:r w:rsidR="00724D7C" w:rsidRPr="00534AF2">
        <w:rPr>
          <w:rFonts w:ascii="Times New Roman" w:hAnsi="Times New Roman" w:cs="Times New Roman"/>
          <w:sz w:val="24"/>
          <w:szCs w:val="24"/>
        </w:rPr>
        <w:t xml:space="preserve">. </w:t>
      </w:r>
      <w:r w:rsidRPr="00534AF2">
        <w:rPr>
          <w:rFonts w:ascii="Times New Roman" w:hAnsi="Times New Roman" w:cs="Times New Roman"/>
          <w:sz w:val="24"/>
          <w:szCs w:val="24"/>
        </w:rPr>
        <w:t xml:space="preserve">D. Avaliação da aprendizagem em disciplinas experimentais: uma proposta. </w:t>
      </w:r>
      <w:r w:rsidR="00B66572" w:rsidRPr="00534AF2">
        <w:rPr>
          <w:rFonts w:ascii="Times New Roman" w:hAnsi="Times New Roman" w:cs="Times New Roman"/>
          <w:sz w:val="24"/>
          <w:szCs w:val="24"/>
        </w:rPr>
        <w:t xml:space="preserve">In: XVIII </w:t>
      </w:r>
      <w:r w:rsidR="00D9123A" w:rsidRPr="006462D4">
        <w:rPr>
          <w:rFonts w:ascii="Times New Roman" w:hAnsi="Times New Roman" w:cs="Times New Roman"/>
          <w:sz w:val="24"/>
          <w:szCs w:val="24"/>
          <w:highlight w:val="yellow"/>
        </w:rPr>
        <w:t>ENCONTRO NACIONAL DE ENSINO DE QUÍMICA</w:t>
      </w:r>
      <w:r w:rsidR="00B66572" w:rsidRPr="00534AF2">
        <w:rPr>
          <w:rFonts w:ascii="Times New Roman" w:hAnsi="Times New Roman" w:cs="Times New Roman"/>
          <w:sz w:val="24"/>
          <w:szCs w:val="24"/>
        </w:rPr>
        <w:t xml:space="preserve"> (XVIII ENEQ), 18., </w:t>
      </w:r>
      <w:r w:rsidR="00534AF2" w:rsidRPr="00534AF2">
        <w:rPr>
          <w:rFonts w:ascii="Times New Roman" w:hAnsi="Times New Roman" w:cs="Times New Roman"/>
          <w:sz w:val="24"/>
          <w:szCs w:val="24"/>
        </w:rPr>
        <w:t xml:space="preserve">2016, </w:t>
      </w:r>
      <w:r w:rsidR="00B66572" w:rsidRPr="00534AF2">
        <w:rPr>
          <w:rFonts w:ascii="Times New Roman" w:hAnsi="Times New Roman" w:cs="Times New Roman"/>
          <w:sz w:val="24"/>
          <w:szCs w:val="24"/>
        </w:rPr>
        <w:t xml:space="preserve">Florianópolis. </w:t>
      </w:r>
      <w:r w:rsidR="00B66572" w:rsidRPr="00534AF2">
        <w:rPr>
          <w:rFonts w:ascii="Times New Roman" w:hAnsi="Times New Roman" w:cs="Times New Roman"/>
          <w:b/>
          <w:bCs/>
          <w:sz w:val="24"/>
          <w:szCs w:val="24"/>
        </w:rPr>
        <w:t>Anais...</w:t>
      </w:r>
      <w:r w:rsidR="00B66572" w:rsidRPr="00534AF2">
        <w:rPr>
          <w:rFonts w:ascii="Times New Roman" w:hAnsi="Times New Roman" w:cs="Times New Roman"/>
          <w:sz w:val="24"/>
          <w:szCs w:val="24"/>
        </w:rPr>
        <w:t xml:space="preserve"> Florianópolis: </w:t>
      </w:r>
      <w:r w:rsidR="009C4881" w:rsidRPr="00534AF2">
        <w:rPr>
          <w:rFonts w:ascii="Times New Roman" w:hAnsi="Times New Roman" w:cs="Times New Roman"/>
          <w:sz w:val="24"/>
          <w:szCs w:val="24"/>
        </w:rPr>
        <w:t>UF</w:t>
      </w:r>
      <w:r w:rsidR="00B66572" w:rsidRPr="00534AF2">
        <w:rPr>
          <w:rFonts w:ascii="Times New Roman" w:hAnsi="Times New Roman" w:cs="Times New Roman"/>
          <w:sz w:val="24"/>
          <w:szCs w:val="24"/>
        </w:rPr>
        <w:t>SC, 2016.</w:t>
      </w:r>
    </w:p>
    <w:p w14:paraId="7BA89A86" w14:textId="7568A9F6" w:rsidR="006462D4" w:rsidRDefault="006462D4" w:rsidP="00534AF2">
      <w:pPr>
        <w:spacing w:after="0" w:line="240" w:lineRule="auto"/>
        <w:rPr>
          <w:rFonts w:ascii="Times New Roman" w:hAnsi="Times New Roman" w:cs="Times New Roman"/>
          <w:sz w:val="24"/>
          <w:szCs w:val="24"/>
        </w:rPr>
      </w:pPr>
    </w:p>
    <w:p w14:paraId="0088E11B" w14:textId="7EA6231A" w:rsidR="00D9123A" w:rsidRPr="00D9123A" w:rsidRDefault="006462D4" w:rsidP="00D9123A">
      <w:pPr>
        <w:spacing w:after="0" w:line="240" w:lineRule="auto"/>
        <w:rPr>
          <w:rFonts w:ascii="Times New Roman" w:hAnsi="Times New Roman" w:cs="Times New Roman"/>
          <w:sz w:val="24"/>
          <w:szCs w:val="24"/>
        </w:rPr>
      </w:pPr>
      <w:r w:rsidRPr="00D9123A">
        <w:rPr>
          <w:rFonts w:ascii="Times New Roman" w:hAnsi="Times New Roman" w:cs="Times New Roman"/>
          <w:sz w:val="24"/>
          <w:szCs w:val="24"/>
          <w:highlight w:val="yellow"/>
        </w:rPr>
        <w:t xml:space="preserve">NORA, </w:t>
      </w:r>
      <w:r w:rsidRPr="00D9123A">
        <w:rPr>
          <w:rFonts w:ascii="Times New Roman" w:hAnsi="Times New Roman" w:cs="Times New Roman"/>
          <w:sz w:val="24"/>
          <w:szCs w:val="24"/>
          <w:highlight w:val="yellow"/>
        </w:rPr>
        <w:t>P</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S</w:t>
      </w:r>
      <w:r w:rsidRPr="00D9123A">
        <w:rPr>
          <w:rFonts w:ascii="Times New Roman" w:hAnsi="Times New Roman" w:cs="Times New Roman"/>
          <w:sz w:val="24"/>
          <w:szCs w:val="24"/>
          <w:highlight w:val="yellow"/>
        </w:rPr>
        <w:t xml:space="preserve">.; BROIETTI, </w:t>
      </w:r>
      <w:r w:rsidRPr="00D9123A">
        <w:rPr>
          <w:rFonts w:ascii="Times New Roman" w:hAnsi="Times New Roman" w:cs="Times New Roman"/>
          <w:sz w:val="24"/>
          <w:szCs w:val="24"/>
          <w:highlight w:val="yellow"/>
        </w:rPr>
        <w:t>F</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C</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D</w:t>
      </w:r>
      <w:r w:rsidRPr="00D9123A">
        <w:rPr>
          <w:rFonts w:ascii="Times New Roman" w:hAnsi="Times New Roman" w:cs="Times New Roman"/>
          <w:sz w:val="24"/>
          <w:szCs w:val="24"/>
          <w:highlight w:val="yellow"/>
        </w:rPr>
        <w:t xml:space="preserve">.; PASSOS, </w:t>
      </w:r>
      <w:r w:rsidRPr="00D9123A">
        <w:rPr>
          <w:rFonts w:ascii="Times New Roman" w:hAnsi="Times New Roman" w:cs="Times New Roman"/>
          <w:sz w:val="24"/>
          <w:szCs w:val="24"/>
          <w:highlight w:val="yellow"/>
        </w:rPr>
        <w:t>M</w:t>
      </w:r>
      <w:r w:rsidRPr="00D9123A">
        <w:rPr>
          <w:rFonts w:ascii="Times New Roman" w:hAnsi="Times New Roman" w:cs="Times New Roman"/>
          <w:sz w:val="24"/>
          <w:szCs w:val="24"/>
          <w:highlight w:val="yellow"/>
        </w:rPr>
        <w:t xml:space="preserve">. </w:t>
      </w:r>
      <w:r w:rsidRPr="00D9123A">
        <w:rPr>
          <w:rFonts w:ascii="Times New Roman" w:hAnsi="Times New Roman" w:cs="Times New Roman"/>
          <w:sz w:val="24"/>
          <w:szCs w:val="24"/>
          <w:highlight w:val="yellow"/>
        </w:rPr>
        <w:t>M</w:t>
      </w:r>
      <w:r w:rsidRPr="00D9123A">
        <w:rPr>
          <w:rFonts w:ascii="Times New Roman" w:hAnsi="Times New Roman" w:cs="Times New Roman"/>
          <w:sz w:val="24"/>
          <w:szCs w:val="24"/>
          <w:highlight w:val="yellow"/>
        </w:rPr>
        <w:t xml:space="preserve">. </w:t>
      </w:r>
      <w:r w:rsidR="00D9123A" w:rsidRPr="00D9123A">
        <w:rPr>
          <w:rFonts w:ascii="Times New Roman" w:hAnsi="Times New Roman" w:cs="Times New Roman"/>
          <w:sz w:val="24"/>
          <w:szCs w:val="24"/>
          <w:highlight w:val="yellow"/>
        </w:rPr>
        <w:t>Análise das Práticas Científicas em questões que envolvem conceitos químicos do PISA</w:t>
      </w:r>
      <w:r w:rsidR="00D9123A" w:rsidRPr="00D9123A">
        <w:rPr>
          <w:rFonts w:ascii="Times New Roman" w:hAnsi="Times New Roman" w:cs="Times New Roman"/>
          <w:sz w:val="24"/>
          <w:szCs w:val="24"/>
          <w:highlight w:val="yellow"/>
        </w:rPr>
        <w:t xml:space="preserve">. </w:t>
      </w:r>
      <w:r w:rsidR="00D9123A" w:rsidRPr="00D9123A">
        <w:rPr>
          <w:rFonts w:ascii="Times New Roman" w:hAnsi="Times New Roman" w:cs="Times New Roman"/>
          <w:sz w:val="24"/>
          <w:szCs w:val="24"/>
          <w:highlight w:val="yellow"/>
        </w:rPr>
        <w:t xml:space="preserve">In: XVIII </w:t>
      </w:r>
      <w:r w:rsidR="00D9123A" w:rsidRPr="006462D4">
        <w:rPr>
          <w:rFonts w:ascii="Times New Roman" w:hAnsi="Times New Roman" w:cs="Times New Roman"/>
          <w:sz w:val="24"/>
          <w:szCs w:val="24"/>
          <w:highlight w:val="yellow"/>
        </w:rPr>
        <w:t xml:space="preserve">ENCONTRO NACIONAL </w:t>
      </w:r>
      <w:r w:rsidR="00D9123A" w:rsidRPr="006462D4">
        <w:rPr>
          <w:rFonts w:ascii="Times New Roman" w:hAnsi="Times New Roman" w:cs="Times New Roman"/>
          <w:sz w:val="24"/>
          <w:szCs w:val="24"/>
          <w:highlight w:val="yellow"/>
        </w:rPr>
        <w:lastRenderedPageBreak/>
        <w:t xml:space="preserve">DE ENSINO DE QUÍMICA </w:t>
      </w:r>
      <w:r w:rsidR="00D9123A" w:rsidRPr="00D9123A">
        <w:rPr>
          <w:rFonts w:ascii="Times New Roman" w:hAnsi="Times New Roman" w:cs="Times New Roman"/>
          <w:sz w:val="24"/>
          <w:szCs w:val="24"/>
          <w:highlight w:val="yellow"/>
        </w:rPr>
        <w:t xml:space="preserve">(XVIII ENEQ), 18., 2016, Florianópolis. </w:t>
      </w:r>
      <w:r w:rsidR="00D9123A" w:rsidRPr="00D9123A">
        <w:rPr>
          <w:rFonts w:ascii="Times New Roman" w:hAnsi="Times New Roman" w:cs="Times New Roman"/>
          <w:b/>
          <w:bCs/>
          <w:sz w:val="24"/>
          <w:szCs w:val="24"/>
          <w:highlight w:val="yellow"/>
        </w:rPr>
        <w:t>Anais...</w:t>
      </w:r>
      <w:r w:rsidR="00D9123A" w:rsidRPr="00D9123A">
        <w:rPr>
          <w:rFonts w:ascii="Times New Roman" w:hAnsi="Times New Roman" w:cs="Times New Roman"/>
          <w:sz w:val="24"/>
          <w:szCs w:val="24"/>
          <w:highlight w:val="yellow"/>
        </w:rPr>
        <w:t xml:space="preserve"> Florianópolis: UFSC, 2016.</w:t>
      </w:r>
    </w:p>
    <w:p w14:paraId="5307C2D6" w14:textId="1E307FBC" w:rsidR="006462D4" w:rsidRPr="00D9123A" w:rsidRDefault="006462D4" w:rsidP="00534AF2">
      <w:pPr>
        <w:spacing w:after="0" w:line="240" w:lineRule="auto"/>
        <w:rPr>
          <w:rFonts w:ascii="Times New Roman" w:hAnsi="Times New Roman" w:cs="Times New Roman"/>
          <w:sz w:val="24"/>
          <w:szCs w:val="24"/>
        </w:rPr>
      </w:pPr>
    </w:p>
    <w:p w14:paraId="05CC0857" w14:textId="6AFD4F71" w:rsidR="00F72149" w:rsidRDefault="00F72149"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rPr>
        <w:t xml:space="preserve">PERES, N. V.; AZEVEDO, A. V. S.; SANGIOGO, F. A. A Avaliação no Ensino Politécnico segundo percepções de professores e estudantes de uma escola estadual. In: </w:t>
      </w:r>
      <w:r w:rsidR="00534AF2" w:rsidRPr="00534AF2">
        <w:rPr>
          <w:rFonts w:ascii="Times New Roman" w:hAnsi="Times New Roman" w:cs="Times New Roman"/>
          <w:sz w:val="24"/>
          <w:szCs w:val="24"/>
        </w:rPr>
        <w:t xml:space="preserve">XVIII </w:t>
      </w:r>
      <w:r w:rsidR="00534AF2" w:rsidRPr="00534AF2">
        <w:rPr>
          <w:rFonts w:ascii="Times New Roman" w:hAnsi="Times New Roman" w:cs="Times New Roman"/>
          <w:sz w:val="24"/>
          <w:szCs w:val="24"/>
          <w:highlight w:val="yellow"/>
        </w:rPr>
        <w:t>ENCONTRO NACIONAL DE ENSINO DE QUÍMICA</w:t>
      </w:r>
      <w:r w:rsidR="00534AF2" w:rsidRPr="00534AF2">
        <w:rPr>
          <w:rFonts w:ascii="Times New Roman" w:hAnsi="Times New Roman" w:cs="Times New Roman"/>
          <w:sz w:val="24"/>
          <w:szCs w:val="24"/>
        </w:rPr>
        <w:t xml:space="preserve"> </w:t>
      </w:r>
      <w:r w:rsidRPr="00534AF2">
        <w:rPr>
          <w:rFonts w:ascii="Times New Roman" w:hAnsi="Times New Roman" w:cs="Times New Roman"/>
          <w:sz w:val="24"/>
          <w:szCs w:val="24"/>
        </w:rPr>
        <w:t xml:space="preserve">(XVIII ENEQ), 18., </w:t>
      </w:r>
      <w:r w:rsidRPr="00534AF2">
        <w:rPr>
          <w:rFonts w:ascii="Times New Roman" w:hAnsi="Times New Roman" w:cs="Times New Roman"/>
          <w:sz w:val="24"/>
          <w:szCs w:val="24"/>
          <w:highlight w:val="yellow"/>
        </w:rPr>
        <w:t>2016,</w:t>
      </w:r>
      <w:r w:rsidRPr="00534AF2">
        <w:rPr>
          <w:rFonts w:ascii="Times New Roman" w:hAnsi="Times New Roman" w:cs="Times New Roman"/>
          <w:sz w:val="24"/>
          <w:szCs w:val="24"/>
        </w:rPr>
        <w:t xml:space="preserve"> Florianópolis. </w:t>
      </w:r>
      <w:r w:rsidRPr="00534AF2">
        <w:rPr>
          <w:rFonts w:ascii="Times New Roman" w:hAnsi="Times New Roman" w:cs="Times New Roman"/>
          <w:b/>
          <w:bCs/>
          <w:sz w:val="24"/>
          <w:szCs w:val="24"/>
        </w:rPr>
        <w:t>Anais...</w:t>
      </w:r>
      <w:r w:rsidRPr="00534AF2">
        <w:rPr>
          <w:rFonts w:ascii="Times New Roman" w:hAnsi="Times New Roman" w:cs="Times New Roman"/>
          <w:sz w:val="24"/>
          <w:szCs w:val="24"/>
        </w:rPr>
        <w:t xml:space="preserve"> Florianópolis: UFSC, 2016.</w:t>
      </w:r>
    </w:p>
    <w:p w14:paraId="12DDA0AF" w14:textId="5B6A0C26" w:rsidR="00D9123A" w:rsidRDefault="00D9123A" w:rsidP="00534AF2">
      <w:pPr>
        <w:spacing w:after="0" w:line="240" w:lineRule="auto"/>
        <w:rPr>
          <w:rFonts w:ascii="Times New Roman" w:hAnsi="Times New Roman" w:cs="Times New Roman"/>
          <w:sz w:val="24"/>
          <w:szCs w:val="24"/>
        </w:rPr>
      </w:pPr>
    </w:p>
    <w:p w14:paraId="56726BE7" w14:textId="4E4A815F" w:rsidR="00D9123A" w:rsidRPr="00D9123A" w:rsidRDefault="00D9123A" w:rsidP="00D9123A">
      <w:pPr>
        <w:spacing w:after="0" w:line="240" w:lineRule="auto"/>
        <w:rPr>
          <w:rFonts w:ascii="Times New Roman" w:hAnsi="Times New Roman" w:cs="Times New Roman"/>
          <w:sz w:val="24"/>
          <w:szCs w:val="24"/>
        </w:rPr>
      </w:pPr>
      <w:r w:rsidRPr="00D9123A">
        <w:rPr>
          <w:rFonts w:ascii="Times New Roman" w:hAnsi="Times New Roman" w:cs="Times New Roman"/>
          <w:sz w:val="24"/>
          <w:szCs w:val="24"/>
        </w:rPr>
        <w:t xml:space="preserve">PEREIRA, </w:t>
      </w:r>
      <w:r w:rsidRPr="00D9123A">
        <w:rPr>
          <w:rFonts w:ascii="Times New Roman" w:hAnsi="Times New Roman" w:cs="Times New Roman"/>
          <w:sz w:val="24"/>
          <w:szCs w:val="24"/>
        </w:rPr>
        <w:t>R</w:t>
      </w:r>
      <w:r w:rsidRPr="00D9123A">
        <w:rPr>
          <w:rFonts w:ascii="Times New Roman" w:hAnsi="Times New Roman" w:cs="Times New Roman"/>
          <w:sz w:val="24"/>
          <w:szCs w:val="24"/>
        </w:rPr>
        <w:t xml:space="preserve">. </w:t>
      </w:r>
      <w:r w:rsidRPr="00D9123A">
        <w:rPr>
          <w:rFonts w:ascii="Times New Roman" w:hAnsi="Times New Roman" w:cs="Times New Roman"/>
          <w:sz w:val="24"/>
          <w:szCs w:val="24"/>
        </w:rPr>
        <w:t>E</w:t>
      </w:r>
      <w:r w:rsidRPr="00D9123A">
        <w:rPr>
          <w:rFonts w:ascii="Times New Roman" w:hAnsi="Times New Roman" w:cs="Times New Roman"/>
          <w:sz w:val="24"/>
          <w:szCs w:val="24"/>
        </w:rPr>
        <w:t xml:space="preserve">. </w:t>
      </w:r>
      <w:r w:rsidRPr="00D9123A">
        <w:rPr>
          <w:rFonts w:ascii="Times New Roman" w:hAnsi="Times New Roman" w:cs="Times New Roman"/>
          <w:sz w:val="24"/>
          <w:szCs w:val="24"/>
        </w:rPr>
        <w:t>S</w:t>
      </w:r>
      <w:r w:rsidRPr="00D9123A">
        <w:rPr>
          <w:rFonts w:ascii="Times New Roman" w:hAnsi="Times New Roman" w:cs="Times New Roman"/>
          <w:sz w:val="24"/>
          <w:szCs w:val="24"/>
        </w:rPr>
        <w:t xml:space="preserve">.; MOREIRA, </w:t>
      </w:r>
      <w:r w:rsidRPr="00D9123A">
        <w:rPr>
          <w:rFonts w:ascii="Times New Roman" w:hAnsi="Times New Roman" w:cs="Times New Roman"/>
          <w:sz w:val="24"/>
          <w:szCs w:val="24"/>
        </w:rPr>
        <w:t>L</w:t>
      </w:r>
      <w:r w:rsidRPr="00D9123A">
        <w:rPr>
          <w:rFonts w:ascii="Times New Roman" w:hAnsi="Times New Roman" w:cs="Times New Roman"/>
          <w:sz w:val="24"/>
          <w:szCs w:val="24"/>
        </w:rPr>
        <w:t xml:space="preserve">. </w:t>
      </w:r>
      <w:r w:rsidRPr="00D9123A">
        <w:rPr>
          <w:rFonts w:ascii="Times New Roman" w:hAnsi="Times New Roman" w:cs="Times New Roman"/>
          <w:sz w:val="24"/>
          <w:szCs w:val="24"/>
        </w:rPr>
        <w:t>M</w:t>
      </w:r>
      <w:r w:rsidRPr="00D9123A">
        <w:rPr>
          <w:rFonts w:ascii="Times New Roman" w:hAnsi="Times New Roman" w:cs="Times New Roman"/>
          <w:sz w:val="24"/>
          <w:szCs w:val="24"/>
        </w:rPr>
        <w:t xml:space="preserve">. </w:t>
      </w:r>
      <w:r w:rsidRPr="00D9123A">
        <w:rPr>
          <w:rFonts w:ascii="Times New Roman" w:hAnsi="Times New Roman" w:cs="Times New Roman"/>
          <w:sz w:val="24"/>
          <w:szCs w:val="24"/>
        </w:rPr>
        <w:t>Caracterizando as questões de Química do novo ENEM (2009-2015) na perspectiva da alfabetização científica.</w:t>
      </w:r>
      <w:r w:rsidRPr="00D9123A">
        <w:rPr>
          <w:rFonts w:ascii="Times New Roman" w:hAnsi="Times New Roman" w:cs="Times New Roman"/>
          <w:sz w:val="24"/>
          <w:szCs w:val="24"/>
        </w:rPr>
        <w:t xml:space="preserve"> </w:t>
      </w:r>
      <w:r w:rsidRPr="00D9123A">
        <w:rPr>
          <w:rFonts w:ascii="Times New Roman" w:hAnsi="Times New Roman" w:cs="Times New Roman"/>
          <w:sz w:val="24"/>
          <w:szCs w:val="24"/>
        </w:rPr>
        <w:t xml:space="preserve">In: XVIII </w:t>
      </w:r>
      <w:r w:rsidRPr="006462D4">
        <w:rPr>
          <w:rFonts w:ascii="Times New Roman" w:hAnsi="Times New Roman" w:cs="Times New Roman"/>
          <w:sz w:val="24"/>
          <w:szCs w:val="24"/>
          <w:highlight w:val="yellow"/>
        </w:rPr>
        <w:t xml:space="preserve">ENCONTRO NACIONAL DE ENSINO DE QUÍMICA </w:t>
      </w:r>
      <w:r w:rsidRPr="00D9123A">
        <w:rPr>
          <w:rFonts w:ascii="Times New Roman" w:hAnsi="Times New Roman" w:cs="Times New Roman"/>
          <w:sz w:val="24"/>
          <w:szCs w:val="24"/>
        </w:rPr>
        <w:t xml:space="preserve">(XVIII ENEQ), 18., </w:t>
      </w:r>
      <w:r w:rsidRPr="00D9123A">
        <w:rPr>
          <w:rFonts w:ascii="Times New Roman" w:hAnsi="Times New Roman" w:cs="Times New Roman"/>
          <w:sz w:val="24"/>
          <w:szCs w:val="24"/>
          <w:highlight w:val="yellow"/>
        </w:rPr>
        <w:t xml:space="preserve">2016, Florianópolis. </w:t>
      </w:r>
      <w:r w:rsidRPr="00D9123A">
        <w:rPr>
          <w:rFonts w:ascii="Times New Roman" w:hAnsi="Times New Roman" w:cs="Times New Roman"/>
          <w:b/>
          <w:bCs/>
          <w:sz w:val="24"/>
          <w:szCs w:val="24"/>
          <w:highlight w:val="yellow"/>
        </w:rPr>
        <w:t>Anais...</w:t>
      </w:r>
      <w:r w:rsidRPr="00D9123A">
        <w:rPr>
          <w:rFonts w:ascii="Times New Roman" w:hAnsi="Times New Roman" w:cs="Times New Roman"/>
          <w:sz w:val="24"/>
          <w:szCs w:val="24"/>
          <w:highlight w:val="yellow"/>
        </w:rPr>
        <w:t xml:space="preserve"> Florianópolis: UFSC, 2016.</w:t>
      </w:r>
    </w:p>
    <w:p w14:paraId="0E60FEF3" w14:textId="7EA26D28" w:rsidR="00D9123A" w:rsidRPr="00D9123A" w:rsidRDefault="00D9123A" w:rsidP="00534AF2">
      <w:pPr>
        <w:spacing w:after="0" w:line="240" w:lineRule="auto"/>
        <w:rPr>
          <w:rFonts w:ascii="Times New Roman" w:hAnsi="Times New Roman" w:cs="Times New Roman"/>
          <w:sz w:val="24"/>
          <w:szCs w:val="24"/>
        </w:rPr>
      </w:pPr>
    </w:p>
    <w:p w14:paraId="5A315224" w14:textId="48A18736" w:rsidR="00142F19" w:rsidRDefault="00142F19" w:rsidP="00534AF2">
      <w:pPr>
        <w:spacing w:after="0" w:line="240" w:lineRule="auto"/>
        <w:rPr>
          <w:rStyle w:val="LinkdaInternet"/>
          <w:rFonts w:ascii="Times New Roman" w:hAnsi="Times New Roman" w:cs="Times New Roman"/>
          <w:color w:val="auto"/>
          <w:sz w:val="24"/>
          <w:szCs w:val="24"/>
          <w:u w:val="none"/>
        </w:rPr>
      </w:pPr>
      <w:r w:rsidRPr="00534AF2">
        <w:rPr>
          <w:rFonts w:ascii="Times New Roman" w:hAnsi="Times New Roman" w:cs="Times New Roman"/>
          <w:sz w:val="24"/>
          <w:szCs w:val="24"/>
        </w:rPr>
        <w:t xml:space="preserve">ROCHA, C. R. G. </w:t>
      </w:r>
      <w:r w:rsidRPr="00534AF2">
        <w:rPr>
          <w:rFonts w:ascii="Times New Roman" w:hAnsi="Times New Roman" w:cs="Times New Roman"/>
          <w:b/>
          <w:sz w:val="24"/>
          <w:szCs w:val="24"/>
        </w:rPr>
        <w:t>Avaliação - processo em construção</w:t>
      </w:r>
      <w:r w:rsidRPr="00534AF2">
        <w:rPr>
          <w:rFonts w:ascii="Times New Roman" w:hAnsi="Times New Roman" w:cs="Times New Roman"/>
          <w:sz w:val="24"/>
          <w:szCs w:val="24"/>
        </w:rPr>
        <w:t>. Programa de Desenvolvimento Educacional PDE – UEL – Universidade Estadual de Londrina. Londrina, 2009. Disponível em: &lt;</w:t>
      </w:r>
      <w:hyperlink r:id="rId12" w:history="1">
        <w:r w:rsidRPr="00534AF2">
          <w:rPr>
            <w:rStyle w:val="Hyperlink"/>
            <w:rFonts w:ascii="Times New Roman" w:hAnsi="Times New Roman" w:cs="Times New Roman"/>
            <w:color w:val="auto"/>
            <w:sz w:val="24"/>
            <w:szCs w:val="24"/>
            <w:u w:val="none"/>
          </w:rPr>
          <w:t>http://www.diaadiaeducacao.pr.gov.br/portals/pde/arquivos/1859-8.pdf&gt;. Acesso em: 30 abr. 2017</w:t>
        </w:r>
      </w:hyperlink>
      <w:r w:rsidRPr="00534AF2">
        <w:rPr>
          <w:rStyle w:val="LinkdaInternet"/>
          <w:rFonts w:ascii="Times New Roman" w:hAnsi="Times New Roman" w:cs="Times New Roman"/>
          <w:color w:val="auto"/>
          <w:sz w:val="24"/>
          <w:szCs w:val="24"/>
          <w:u w:val="none"/>
        </w:rPr>
        <w:t>.</w:t>
      </w:r>
    </w:p>
    <w:p w14:paraId="77CD0944" w14:textId="0FE97010" w:rsidR="006462D4" w:rsidRDefault="006462D4" w:rsidP="00534AF2">
      <w:pPr>
        <w:spacing w:after="0" w:line="240" w:lineRule="auto"/>
        <w:rPr>
          <w:rStyle w:val="LinkdaInternet"/>
          <w:rFonts w:ascii="Times New Roman" w:hAnsi="Times New Roman" w:cs="Times New Roman"/>
          <w:color w:val="auto"/>
          <w:sz w:val="24"/>
          <w:szCs w:val="24"/>
          <w:u w:val="none"/>
        </w:rPr>
      </w:pPr>
    </w:p>
    <w:p w14:paraId="16D5046F" w14:textId="77777777" w:rsidR="006462D4" w:rsidRPr="006462D4" w:rsidRDefault="006462D4" w:rsidP="006462D4">
      <w:pPr>
        <w:spacing w:after="0" w:line="240" w:lineRule="auto"/>
        <w:rPr>
          <w:rFonts w:ascii="Times New Roman" w:hAnsi="Times New Roman" w:cs="Times New Roman"/>
          <w:sz w:val="24"/>
          <w:szCs w:val="24"/>
        </w:rPr>
      </w:pPr>
      <w:r w:rsidRPr="006462D4">
        <w:rPr>
          <w:rFonts w:ascii="Times New Roman" w:hAnsi="Times New Roman" w:cs="Times New Roman"/>
          <w:sz w:val="24"/>
          <w:szCs w:val="24"/>
          <w:highlight w:val="yellow"/>
        </w:rPr>
        <w:t xml:space="preserve">SANTOS, M. R.; SOUSA, E. C.; CINTRA, E. P. Análise das questões de química orgânica no Enem (2009 – 2015). In: XVIII ENCONTRO NACIONAL DE ENSINO DE QUÍMICA (XVIII ENEQ), 18., 2016, Florianópolis. </w:t>
      </w:r>
      <w:r w:rsidRPr="006462D4">
        <w:rPr>
          <w:rFonts w:ascii="Times New Roman" w:hAnsi="Times New Roman" w:cs="Times New Roman"/>
          <w:b/>
          <w:bCs/>
          <w:sz w:val="24"/>
          <w:szCs w:val="24"/>
          <w:highlight w:val="yellow"/>
        </w:rPr>
        <w:t>Anais...</w:t>
      </w:r>
      <w:r w:rsidRPr="006462D4">
        <w:rPr>
          <w:rFonts w:ascii="Times New Roman" w:hAnsi="Times New Roman" w:cs="Times New Roman"/>
          <w:sz w:val="24"/>
          <w:szCs w:val="24"/>
          <w:highlight w:val="yellow"/>
        </w:rPr>
        <w:t xml:space="preserve"> Florianópolis: UFSC, 2016.</w:t>
      </w:r>
    </w:p>
    <w:p w14:paraId="0333F3A7" w14:textId="7B1704A9" w:rsidR="00F40475" w:rsidRPr="00534AF2" w:rsidRDefault="00F40475" w:rsidP="00534AF2">
      <w:pPr>
        <w:spacing w:after="0" w:line="240" w:lineRule="auto"/>
        <w:rPr>
          <w:rStyle w:val="LinkdaInternet"/>
          <w:rFonts w:ascii="Times New Roman" w:hAnsi="Times New Roman" w:cs="Times New Roman"/>
          <w:color w:val="auto"/>
          <w:sz w:val="24"/>
          <w:szCs w:val="24"/>
          <w:u w:val="none"/>
        </w:rPr>
      </w:pPr>
    </w:p>
    <w:p w14:paraId="595F4BC7" w14:textId="61E477CD" w:rsidR="009C4881" w:rsidRPr="00534AF2" w:rsidRDefault="00F40475"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rPr>
        <w:t>SILVA, D</w:t>
      </w:r>
      <w:r w:rsidR="00724D7C" w:rsidRPr="00534AF2">
        <w:rPr>
          <w:rFonts w:ascii="Times New Roman" w:hAnsi="Times New Roman" w:cs="Times New Roman"/>
          <w:sz w:val="24"/>
          <w:szCs w:val="24"/>
        </w:rPr>
        <w:t xml:space="preserve">. </w:t>
      </w:r>
      <w:r w:rsidRPr="00534AF2">
        <w:rPr>
          <w:rFonts w:ascii="Times New Roman" w:hAnsi="Times New Roman" w:cs="Times New Roman"/>
          <w:sz w:val="24"/>
          <w:szCs w:val="24"/>
        </w:rPr>
        <w:t>M</w:t>
      </w:r>
      <w:r w:rsidR="00724D7C" w:rsidRPr="00534AF2">
        <w:rPr>
          <w:rFonts w:ascii="Times New Roman" w:hAnsi="Times New Roman" w:cs="Times New Roman"/>
          <w:sz w:val="24"/>
          <w:szCs w:val="24"/>
        </w:rPr>
        <w:t>.</w:t>
      </w:r>
      <w:r w:rsidRPr="00534AF2">
        <w:rPr>
          <w:rFonts w:ascii="Times New Roman" w:hAnsi="Times New Roman" w:cs="Times New Roman"/>
          <w:sz w:val="24"/>
          <w:szCs w:val="24"/>
        </w:rPr>
        <w:t>; LARANJEIRA, J</w:t>
      </w:r>
      <w:r w:rsidR="00724D7C" w:rsidRPr="00534AF2">
        <w:rPr>
          <w:rFonts w:ascii="Times New Roman" w:hAnsi="Times New Roman" w:cs="Times New Roman"/>
          <w:sz w:val="24"/>
          <w:szCs w:val="24"/>
        </w:rPr>
        <w:t xml:space="preserve">. </w:t>
      </w:r>
      <w:r w:rsidRPr="00534AF2">
        <w:rPr>
          <w:rFonts w:ascii="Times New Roman" w:hAnsi="Times New Roman" w:cs="Times New Roman"/>
          <w:sz w:val="24"/>
          <w:szCs w:val="24"/>
        </w:rPr>
        <w:t>M</w:t>
      </w:r>
      <w:r w:rsidR="00724D7C" w:rsidRPr="00534AF2">
        <w:rPr>
          <w:rFonts w:ascii="Times New Roman" w:hAnsi="Times New Roman" w:cs="Times New Roman"/>
          <w:sz w:val="24"/>
          <w:szCs w:val="24"/>
        </w:rPr>
        <w:t xml:space="preserve">. </w:t>
      </w:r>
      <w:r w:rsidRPr="00534AF2">
        <w:rPr>
          <w:rFonts w:ascii="Times New Roman" w:hAnsi="Times New Roman" w:cs="Times New Roman"/>
          <w:sz w:val="24"/>
          <w:szCs w:val="24"/>
        </w:rPr>
        <w:t>G. Opiniões de futuros profissionais da educação sobre a avaliação formativa vivenciada no processo de ensino-aprendizagem de Química.</w:t>
      </w:r>
      <w:r w:rsidR="009C4881" w:rsidRPr="00534AF2">
        <w:rPr>
          <w:rFonts w:ascii="Times New Roman" w:hAnsi="Times New Roman" w:cs="Times New Roman"/>
          <w:sz w:val="24"/>
          <w:szCs w:val="24"/>
        </w:rPr>
        <w:t xml:space="preserve"> In: </w:t>
      </w:r>
      <w:r w:rsidR="00534AF2" w:rsidRPr="00534AF2">
        <w:rPr>
          <w:rFonts w:ascii="Times New Roman" w:hAnsi="Times New Roman" w:cs="Times New Roman"/>
          <w:sz w:val="24"/>
          <w:szCs w:val="24"/>
        </w:rPr>
        <w:t xml:space="preserve">XVIII </w:t>
      </w:r>
      <w:r w:rsidR="00534AF2" w:rsidRPr="00534AF2">
        <w:rPr>
          <w:rFonts w:ascii="Times New Roman" w:hAnsi="Times New Roman" w:cs="Times New Roman"/>
          <w:sz w:val="24"/>
          <w:szCs w:val="24"/>
          <w:highlight w:val="yellow"/>
        </w:rPr>
        <w:t>ENCONTRO NACIONAL DE ENSINO DE QUÍMICA</w:t>
      </w:r>
      <w:r w:rsidR="00534AF2" w:rsidRPr="00534AF2">
        <w:rPr>
          <w:rFonts w:ascii="Times New Roman" w:hAnsi="Times New Roman" w:cs="Times New Roman"/>
          <w:sz w:val="24"/>
          <w:szCs w:val="24"/>
        </w:rPr>
        <w:t xml:space="preserve"> </w:t>
      </w:r>
      <w:r w:rsidR="009C4881" w:rsidRPr="00534AF2">
        <w:rPr>
          <w:rFonts w:ascii="Times New Roman" w:hAnsi="Times New Roman" w:cs="Times New Roman"/>
          <w:sz w:val="24"/>
          <w:szCs w:val="24"/>
        </w:rPr>
        <w:t xml:space="preserve">(XVIII ENEQ), 18., </w:t>
      </w:r>
      <w:r w:rsidR="009C4881" w:rsidRPr="00534AF2">
        <w:rPr>
          <w:rFonts w:ascii="Times New Roman" w:hAnsi="Times New Roman" w:cs="Times New Roman"/>
          <w:sz w:val="24"/>
          <w:szCs w:val="24"/>
          <w:highlight w:val="yellow"/>
        </w:rPr>
        <w:t>2016</w:t>
      </w:r>
      <w:r w:rsidR="009C4881" w:rsidRPr="00534AF2">
        <w:rPr>
          <w:rFonts w:ascii="Times New Roman" w:hAnsi="Times New Roman" w:cs="Times New Roman"/>
          <w:sz w:val="24"/>
          <w:szCs w:val="24"/>
        </w:rPr>
        <w:t xml:space="preserve">, Florianópolis. </w:t>
      </w:r>
      <w:r w:rsidR="009C4881" w:rsidRPr="00534AF2">
        <w:rPr>
          <w:rFonts w:ascii="Times New Roman" w:hAnsi="Times New Roman" w:cs="Times New Roman"/>
          <w:b/>
          <w:bCs/>
          <w:sz w:val="24"/>
          <w:szCs w:val="24"/>
        </w:rPr>
        <w:t>Anais...</w:t>
      </w:r>
      <w:r w:rsidR="009C4881" w:rsidRPr="00534AF2">
        <w:rPr>
          <w:rFonts w:ascii="Times New Roman" w:hAnsi="Times New Roman" w:cs="Times New Roman"/>
          <w:sz w:val="24"/>
          <w:szCs w:val="24"/>
        </w:rPr>
        <w:t xml:space="preserve"> Florianópolis: UFSC, 2016.</w:t>
      </w:r>
    </w:p>
    <w:p w14:paraId="41214284" w14:textId="34019C2B" w:rsidR="00236E4C" w:rsidRPr="00534AF2" w:rsidRDefault="00236E4C" w:rsidP="00534AF2">
      <w:pPr>
        <w:spacing w:after="0" w:line="240" w:lineRule="auto"/>
        <w:rPr>
          <w:rFonts w:ascii="Times New Roman" w:hAnsi="Times New Roman" w:cs="Times New Roman"/>
          <w:sz w:val="24"/>
          <w:szCs w:val="24"/>
        </w:rPr>
      </w:pPr>
    </w:p>
    <w:p w14:paraId="4FCBB82E" w14:textId="42B2C949" w:rsidR="00236E4C" w:rsidRPr="00534AF2" w:rsidRDefault="00236E4C"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rPr>
        <w:t xml:space="preserve">TOLEDO, E. J. L.; FERREIRA, L. H. F. Stop Motion como recurso didático em uma Avaliação Diagnóstica sobre o tema Equilíbrio Químico. In: </w:t>
      </w:r>
      <w:r w:rsidR="00534AF2" w:rsidRPr="00534AF2">
        <w:rPr>
          <w:rFonts w:ascii="Times New Roman" w:hAnsi="Times New Roman" w:cs="Times New Roman"/>
          <w:sz w:val="24"/>
          <w:szCs w:val="24"/>
        </w:rPr>
        <w:t xml:space="preserve">XVIII </w:t>
      </w:r>
      <w:r w:rsidR="00534AF2" w:rsidRPr="00534AF2">
        <w:rPr>
          <w:rFonts w:ascii="Times New Roman" w:hAnsi="Times New Roman" w:cs="Times New Roman"/>
          <w:sz w:val="24"/>
          <w:szCs w:val="24"/>
          <w:highlight w:val="yellow"/>
        </w:rPr>
        <w:t>ENCONTRO NACIONAL DE ENSINO DE QUÍMICA</w:t>
      </w:r>
      <w:r w:rsidRPr="00534AF2">
        <w:rPr>
          <w:rFonts w:ascii="Times New Roman" w:hAnsi="Times New Roman" w:cs="Times New Roman"/>
          <w:sz w:val="24"/>
          <w:szCs w:val="24"/>
        </w:rPr>
        <w:t xml:space="preserve"> (XVIII ENEQ), 18., </w:t>
      </w:r>
      <w:r w:rsidRPr="00534AF2">
        <w:rPr>
          <w:rFonts w:ascii="Times New Roman" w:hAnsi="Times New Roman" w:cs="Times New Roman"/>
          <w:sz w:val="24"/>
          <w:szCs w:val="24"/>
          <w:highlight w:val="yellow"/>
        </w:rPr>
        <w:t>2016</w:t>
      </w:r>
      <w:r w:rsidRPr="00534AF2">
        <w:rPr>
          <w:rFonts w:ascii="Times New Roman" w:hAnsi="Times New Roman" w:cs="Times New Roman"/>
          <w:sz w:val="24"/>
          <w:szCs w:val="24"/>
        </w:rPr>
        <w:t xml:space="preserve">, Florianópolis. </w:t>
      </w:r>
      <w:r w:rsidRPr="00534AF2">
        <w:rPr>
          <w:rFonts w:ascii="Times New Roman" w:hAnsi="Times New Roman" w:cs="Times New Roman"/>
          <w:b/>
          <w:bCs/>
          <w:sz w:val="24"/>
          <w:szCs w:val="24"/>
        </w:rPr>
        <w:t>Anais...</w:t>
      </w:r>
      <w:r w:rsidRPr="00534AF2">
        <w:rPr>
          <w:rFonts w:ascii="Times New Roman" w:hAnsi="Times New Roman" w:cs="Times New Roman"/>
          <w:sz w:val="24"/>
          <w:szCs w:val="24"/>
        </w:rPr>
        <w:t xml:space="preserve"> Florianópolis: UFSC, 2016.</w:t>
      </w:r>
    </w:p>
    <w:p w14:paraId="001C1E63" w14:textId="77777777" w:rsidR="00F72149" w:rsidRPr="00534AF2" w:rsidRDefault="00F72149" w:rsidP="00534AF2">
      <w:pPr>
        <w:spacing w:after="0" w:line="240" w:lineRule="auto"/>
        <w:rPr>
          <w:rFonts w:ascii="Times New Roman" w:hAnsi="Times New Roman" w:cs="Times New Roman"/>
          <w:sz w:val="24"/>
          <w:szCs w:val="24"/>
        </w:rPr>
      </w:pPr>
    </w:p>
    <w:p w14:paraId="1269C174" w14:textId="2BEC1C69" w:rsidR="00142F19" w:rsidRPr="00534AF2" w:rsidRDefault="00142F19" w:rsidP="00534AF2">
      <w:pPr>
        <w:spacing w:after="0" w:line="240" w:lineRule="auto"/>
        <w:rPr>
          <w:rFonts w:ascii="Times New Roman" w:hAnsi="Times New Roman" w:cs="Times New Roman"/>
          <w:sz w:val="24"/>
          <w:szCs w:val="24"/>
        </w:rPr>
      </w:pPr>
      <w:r w:rsidRPr="00534AF2">
        <w:rPr>
          <w:rFonts w:ascii="Times New Roman" w:hAnsi="Times New Roman" w:cs="Times New Roman"/>
          <w:sz w:val="24"/>
          <w:szCs w:val="24"/>
        </w:rPr>
        <w:t>TONELOTTO, J. M. F</w:t>
      </w:r>
      <w:bookmarkStart w:id="15" w:name="1"/>
      <w:bookmarkEnd w:id="15"/>
      <w:r w:rsidRPr="00534AF2">
        <w:rPr>
          <w:rFonts w:ascii="Times New Roman" w:hAnsi="Times New Roman" w:cs="Times New Roman"/>
          <w:sz w:val="24"/>
          <w:szCs w:val="24"/>
        </w:rPr>
        <w:t>. et al.</w:t>
      </w:r>
      <w:bookmarkStart w:id="16" w:name="7"/>
      <w:bookmarkEnd w:id="16"/>
      <w:r w:rsidRPr="00534AF2">
        <w:rPr>
          <w:rFonts w:ascii="Times New Roman" w:hAnsi="Times New Roman" w:cs="Times New Roman"/>
          <w:sz w:val="24"/>
          <w:szCs w:val="24"/>
        </w:rPr>
        <w:t xml:space="preserve"> Avaliação do desempenho escolar e habilidades básicas de leitura em escolares do ensino fundamental. </w:t>
      </w:r>
      <w:r w:rsidRPr="00534AF2">
        <w:rPr>
          <w:rFonts w:ascii="Times New Roman" w:hAnsi="Times New Roman" w:cs="Times New Roman"/>
          <w:b/>
          <w:sz w:val="24"/>
          <w:szCs w:val="24"/>
        </w:rPr>
        <w:t>Avaliação Psicológica</w:t>
      </w:r>
      <w:r w:rsidRPr="00534AF2">
        <w:rPr>
          <w:rFonts w:ascii="Times New Roman" w:hAnsi="Times New Roman" w:cs="Times New Roman"/>
          <w:sz w:val="24"/>
          <w:szCs w:val="24"/>
        </w:rPr>
        <w:t>, v. 4, n.1, 2005. Disponível em: &lt; http://pepsic.bvsalud.org/pdf/avp/v4n1/v4n1a05.pdf&gt;. Acesso em: 30 abr. 2017.</w:t>
      </w:r>
    </w:p>
    <w:p w14:paraId="1C0AA716" w14:textId="5FB8C0A5" w:rsidR="00F72149" w:rsidRPr="00534AF2" w:rsidRDefault="00F72149" w:rsidP="00534AF2">
      <w:pPr>
        <w:spacing w:after="0" w:line="240" w:lineRule="auto"/>
        <w:rPr>
          <w:rFonts w:ascii="Times New Roman" w:hAnsi="Times New Roman" w:cs="Times New Roman"/>
          <w:sz w:val="24"/>
          <w:szCs w:val="24"/>
        </w:rPr>
      </w:pPr>
    </w:p>
    <w:p w14:paraId="7E2F4425" w14:textId="0A23542F" w:rsidR="00142F19" w:rsidRDefault="00142F19" w:rsidP="00534AF2">
      <w:pPr>
        <w:pStyle w:val="NormalWeb"/>
        <w:spacing w:before="0" w:beforeAutospacing="0" w:after="0" w:afterAutospacing="0"/>
        <w:jc w:val="both"/>
      </w:pPr>
      <w:r w:rsidRPr="00534AF2">
        <w:t xml:space="preserve">VASCONCELLOS, C. S. </w:t>
      </w:r>
      <w:r w:rsidRPr="00534AF2">
        <w:rPr>
          <w:b/>
        </w:rPr>
        <w:t>Avaliação</w:t>
      </w:r>
      <w:r w:rsidRPr="00534AF2">
        <w:t xml:space="preserve">: concepção dialética-libertadora do processo de avaliação escolar. São Paulo: Libertad, 2005. </w:t>
      </w:r>
    </w:p>
    <w:p w14:paraId="0861457A" w14:textId="7BBECCA3" w:rsidR="006462D4" w:rsidRDefault="006462D4" w:rsidP="00534AF2">
      <w:pPr>
        <w:pStyle w:val="NormalWeb"/>
        <w:spacing w:before="0" w:beforeAutospacing="0" w:after="0" w:afterAutospacing="0"/>
        <w:jc w:val="both"/>
      </w:pPr>
      <w:r>
        <w:t xml:space="preserve"> </w:t>
      </w:r>
    </w:p>
    <w:p w14:paraId="6D410850" w14:textId="29049F58" w:rsidR="006462D4" w:rsidRPr="00534AF2" w:rsidRDefault="006462D4" w:rsidP="00534AF2">
      <w:pPr>
        <w:pStyle w:val="NormalWeb"/>
        <w:spacing w:before="0" w:beforeAutospacing="0" w:after="0" w:afterAutospacing="0"/>
        <w:jc w:val="both"/>
      </w:pPr>
    </w:p>
    <w:p w14:paraId="76564ACE" w14:textId="77777777" w:rsidR="00142F19" w:rsidRPr="00534AF2" w:rsidRDefault="00142F19" w:rsidP="00534AF2">
      <w:pPr>
        <w:widowControl w:val="0"/>
        <w:autoSpaceDE w:val="0"/>
        <w:autoSpaceDN w:val="0"/>
        <w:adjustRightInd w:val="0"/>
        <w:spacing w:after="0" w:line="240" w:lineRule="auto"/>
        <w:ind w:right="4"/>
        <w:rPr>
          <w:rFonts w:ascii="Times New Roman" w:hAnsi="Times New Roman" w:cs="Times New Roman"/>
          <w:sz w:val="24"/>
          <w:szCs w:val="24"/>
        </w:rPr>
      </w:pPr>
    </w:p>
    <w:p w14:paraId="13679EEB" w14:textId="6780BB57" w:rsidR="00142F19" w:rsidRDefault="00142F19" w:rsidP="00142F19">
      <w:pPr>
        <w:pStyle w:val="Normal1"/>
        <w:spacing w:line="360" w:lineRule="auto"/>
        <w:rPr>
          <w:rFonts w:ascii="Arial" w:hAnsi="Arial" w:cs="Arial"/>
        </w:rPr>
      </w:pPr>
    </w:p>
    <w:p w14:paraId="37A62E61" w14:textId="77777777" w:rsidR="00723FB9" w:rsidRDefault="00723FB9"/>
    <w:sectPr w:rsidR="00723FB9" w:rsidSect="00243D18">
      <w:headerReference w:type="default" r:id="rId13"/>
      <w:footerReference w:type="default" r:id="rId14"/>
      <w:headerReference w:type="first" r:id="rId15"/>
      <w:footerReference w:type="first" r:id="rId1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5E367" w14:textId="77777777" w:rsidR="00F83C73" w:rsidRDefault="00F83C73">
      <w:pPr>
        <w:spacing w:after="0" w:line="240" w:lineRule="auto"/>
      </w:pPr>
      <w:r>
        <w:separator/>
      </w:r>
    </w:p>
  </w:endnote>
  <w:endnote w:type="continuationSeparator" w:id="0">
    <w:p w14:paraId="0DB4DA2E" w14:textId="77777777" w:rsidR="00F83C73" w:rsidRDefault="00F8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Content>
      <w:p w14:paraId="06C2CFA5" w14:textId="77777777" w:rsidR="00F83C73" w:rsidRPr="00096E2A" w:rsidRDefault="00F83C73" w:rsidP="00243D18">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AA4B1CC" w14:textId="77777777" w:rsidR="00F83C73" w:rsidRDefault="00F83C73">
        <w:pPr>
          <w:pStyle w:val="Rodap"/>
        </w:pPr>
        <w:r>
          <w:rPr>
            <w:noProof/>
            <w:lang w:eastAsia="pt-BR"/>
          </w:rPr>
          <mc:AlternateContent>
            <mc:Choice Requires="wps">
              <w:drawing>
                <wp:anchor distT="0" distB="0" distL="114300" distR="114300" simplePos="0" relativeHeight="251659264" behindDoc="0" locked="0" layoutInCell="1" allowOverlap="1" wp14:anchorId="1A5C2B9D" wp14:editId="5D01E6B2">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3FFF54A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ECCBB" w14:textId="77777777" w:rsidR="00F83C73" w:rsidRDefault="00F83C73" w:rsidP="00243D18">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F83C73" w14:paraId="7B445059" w14:textId="77777777" w:rsidTr="00243D18">
      <w:tc>
        <w:tcPr>
          <w:tcW w:w="9061" w:type="dxa"/>
          <w:tcBorders>
            <w:left w:val="nil"/>
            <w:right w:val="nil"/>
          </w:tcBorders>
        </w:tcPr>
        <w:p w14:paraId="5910F999" w14:textId="77777777" w:rsidR="00F83C73" w:rsidRDefault="00F83C73" w:rsidP="00243D18">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F83C73" w14:paraId="44C1C096" w14:textId="77777777" w:rsidTr="00243D18">
      <w:tc>
        <w:tcPr>
          <w:tcW w:w="9061" w:type="dxa"/>
          <w:tcBorders>
            <w:left w:val="nil"/>
            <w:right w:val="nil"/>
          </w:tcBorders>
        </w:tcPr>
        <w:p w14:paraId="06CB6A82" w14:textId="77777777" w:rsidR="00F83C73" w:rsidRDefault="00F83C73" w:rsidP="00243D18">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7" w:name="_Hlk46018043"/>
          <w:r>
            <w:rPr>
              <w:rFonts w:ascii="Times New Roman" w:hAnsi="Times New Roman"/>
              <w:noProof/>
              <w:sz w:val="16"/>
              <w:szCs w:val="16"/>
              <w:lang w:eastAsia="pt-BR"/>
            </w:rPr>
            <w:drawing>
              <wp:anchor distT="0" distB="0" distL="0" distR="114300" simplePos="0" relativeHeight="251662336" behindDoc="0" locked="0" layoutInCell="1" allowOverlap="1" wp14:anchorId="4894F6D8" wp14:editId="15CEA898">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58061FA5" w14:textId="77777777" w:rsidR="00F83C73" w:rsidRPr="00CB40FB" w:rsidRDefault="00F83C73" w:rsidP="00243D18">
    <w:pPr>
      <w:pStyle w:val="Cabealho"/>
      <w:tabs>
        <w:tab w:val="clear" w:pos="4252"/>
        <w:tab w:val="clear" w:pos="8504"/>
        <w:tab w:val="left" w:pos="1912"/>
      </w:tabs>
      <w:rPr>
        <w:rFonts w:ascii="Times New Roman" w:hAnsi="Times New Roman" w:cs="Times New Roman"/>
        <w:sz w:val="16"/>
        <w:szCs w:val="16"/>
      </w:rPr>
    </w:pPr>
  </w:p>
  <w:p w14:paraId="7DF8DF05" w14:textId="77777777" w:rsidR="00F83C73" w:rsidRDefault="00F83C73" w:rsidP="00243D18">
    <w:pPr>
      <w:pStyle w:val="Cabealho"/>
      <w:tabs>
        <w:tab w:val="clear" w:pos="4252"/>
        <w:tab w:val="clear" w:pos="8504"/>
        <w:tab w:val="left" w:pos="1912"/>
      </w:tabs>
      <w:jc w:val="both"/>
      <w:rPr>
        <w:rFonts w:ascii="Times New Roman" w:hAnsi="Times New Roman" w:cs="Times New Roman"/>
        <w:sz w:val="20"/>
        <w:szCs w:val="20"/>
      </w:rPr>
    </w:pPr>
    <w:bookmarkStart w:id="18" w:name="_Hlk46024180"/>
    <w:bookmarkEnd w:id="17"/>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2633C" w14:textId="77777777" w:rsidR="00F83C73" w:rsidRDefault="00F83C73">
      <w:pPr>
        <w:spacing w:after="0" w:line="240" w:lineRule="auto"/>
      </w:pPr>
      <w:r>
        <w:separator/>
      </w:r>
    </w:p>
  </w:footnote>
  <w:footnote w:type="continuationSeparator" w:id="0">
    <w:p w14:paraId="5426A93B" w14:textId="77777777" w:rsidR="00F83C73" w:rsidRDefault="00F83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36572772" w14:textId="77777777" w:rsidR="00F83C73" w:rsidRPr="00472AE9" w:rsidRDefault="00F83C73" w:rsidP="00243D18">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0288" behindDoc="0" locked="0" layoutInCell="1" allowOverlap="1" wp14:anchorId="057823D1" wp14:editId="6D02AAB7">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686D1" w14:textId="77777777" w:rsidR="00F83C73" w:rsidRDefault="00F83C73" w:rsidP="00243D18">
                              <w:pPr>
                                <w:jc w:val="center"/>
                                <w:rPr>
                                  <w:rFonts w:ascii="Times New Roman" w:hAnsi="Times New Roman" w:cs="Times New Roman"/>
                                  <w:sz w:val="36"/>
                                  <w:szCs w:val="36"/>
                                </w:rPr>
                              </w:pPr>
                            </w:p>
                            <w:p w14:paraId="450ED139" w14:textId="77777777" w:rsidR="00F83C73" w:rsidRPr="008656C9" w:rsidRDefault="00F83C73" w:rsidP="00243D18">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10</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057823D1"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342686D1" w14:textId="77777777" w:rsidR="00F83C73" w:rsidRDefault="00F83C73" w:rsidP="00243D18">
                        <w:pPr>
                          <w:jc w:val="center"/>
                          <w:rPr>
                            <w:rFonts w:ascii="Times New Roman" w:hAnsi="Times New Roman" w:cs="Times New Roman"/>
                            <w:sz w:val="36"/>
                            <w:szCs w:val="36"/>
                          </w:rPr>
                        </w:pPr>
                      </w:p>
                      <w:p w14:paraId="450ED139" w14:textId="77777777" w:rsidR="00F83C73" w:rsidRPr="008656C9" w:rsidRDefault="00F83C73" w:rsidP="00243D18">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10</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48911861" w14:textId="77777777" w:rsidR="00F83C73" w:rsidRPr="00F6203B" w:rsidRDefault="00F83C73" w:rsidP="00243D18">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3B2B4" w14:textId="77777777" w:rsidR="00F83C73" w:rsidRDefault="00F83C73">
    <w:pPr>
      <w:pStyle w:val="Cabealho"/>
    </w:pPr>
    <w:r>
      <w:rPr>
        <w:noProof/>
        <w:lang w:eastAsia="pt-BR"/>
      </w:rPr>
      <w:drawing>
        <wp:anchor distT="0" distB="0" distL="114300" distR="114300" simplePos="0" relativeHeight="251661312" behindDoc="0" locked="0" layoutInCell="1" allowOverlap="1" wp14:anchorId="2CFC3180" wp14:editId="6203D87C">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56A62"/>
    <w:multiLevelType w:val="hybridMultilevel"/>
    <w:tmpl w:val="D646EACC"/>
    <w:lvl w:ilvl="0" w:tplc="13AACB8A">
      <w:start w:val="1"/>
      <w:numFmt w:val="decimal"/>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B05743"/>
    <w:multiLevelType w:val="hybridMultilevel"/>
    <w:tmpl w:val="10420C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A30DFA"/>
    <w:multiLevelType w:val="hybridMultilevel"/>
    <w:tmpl w:val="DA98A4C8"/>
    <w:lvl w:ilvl="0" w:tplc="04160011">
      <w:start w:val="1"/>
      <w:numFmt w:val="decimal"/>
      <w:lvlText w:val="%1)"/>
      <w:lvlJc w:val="left"/>
      <w:pPr>
        <w:ind w:left="741" w:hanging="360"/>
      </w:pPr>
    </w:lvl>
    <w:lvl w:ilvl="1" w:tplc="04160019" w:tentative="1">
      <w:start w:val="1"/>
      <w:numFmt w:val="lowerLetter"/>
      <w:lvlText w:val="%2."/>
      <w:lvlJc w:val="left"/>
      <w:pPr>
        <w:ind w:left="1461" w:hanging="360"/>
      </w:pPr>
    </w:lvl>
    <w:lvl w:ilvl="2" w:tplc="0416001B" w:tentative="1">
      <w:start w:val="1"/>
      <w:numFmt w:val="lowerRoman"/>
      <w:lvlText w:val="%3."/>
      <w:lvlJc w:val="right"/>
      <w:pPr>
        <w:ind w:left="2181" w:hanging="180"/>
      </w:pPr>
    </w:lvl>
    <w:lvl w:ilvl="3" w:tplc="0416000F" w:tentative="1">
      <w:start w:val="1"/>
      <w:numFmt w:val="decimal"/>
      <w:lvlText w:val="%4."/>
      <w:lvlJc w:val="left"/>
      <w:pPr>
        <w:ind w:left="2901" w:hanging="360"/>
      </w:pPr>
    </w:lvl>
    <w:lvl w:ilvl="4" w:tplc="04160019" w:tentative="1">
      <w:start w:val="1"/>
      <w:numFmt w:val="lowerLetter"/>
      <w:lvlText w:val="%5."/>
      <w:lvlJc w:val="left"/>
      <w:pPr>
        <w:ind w:left="3621" w:hanging="360"/>
      </w:pPr>
    </w:lvl>
    <w:lvl w:ilvl="5" w:tplc="0416001B" w:tentative="1">
      <w:start w:val="1"/>
      <w:numFmt w:val="lowerRoman"/>
      <w:lvlText w:val="%6."/>
      <w:lvlJc w:val="right"/>
      <w:pPr>
        <w:ind w:left="4341" w:hanging="180"/>
      </w:pPr>
    </w:lvl>
    <w:lvl w:ilvl="6" w:tplc="0416000F" w:tentative="1">
      <w:start w:val="1"/>
      <w:numFmt w:val="decimal"/>
      <w:lvlText w:val="%7."/>
      <w:lvlJc w:val="left"/>
      <w:pPr>
        <w:ind w:left="5061" w:hanging="360"/>
      </w:pPr>
    </w:lvl>
    <w:lvl w:ilvl="7" w:tplc="04160019" w:tentative="1">
      <w:start w:val="1"/>
      <w:numFmt w:val="lowerLetter"/>
      <w:lvlText w:val="%8."/>
      <w:lvlJc w:val="left"/>
      <w:pPr>
        <w:ind w:left="5781" w:hanging="360"/>
      </w:pPr>
    </w:lvl>
    <w:lvl w:ilvl="8" w:tplc="0416001B" w:tentative="1">
      <w:start w:val="1"/>
      <w:numFmt w:val="lowerRoman"/>
      <w:lvlText w:val="%9."/>
      <w:lvlJc w:val="right"/>
      <w:pPr>
        <w:ind w:left="6501" w:hanging="180"/>
      </w:pPr>
    </w:lvl>
  </w:abstractNum>
  <w:abstractNum w:abstractNumId="3" w15:restartNumberingAfterBreak="0">
    <w:nsid w:val="28FC0E9E"/>
    <w:multiLevelType w:val="hybridMultilevel"/>
    <w:tmpl w:val="F0D6C4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B5E0C13"/>
    <w:multiLevelType w:val="hybridMultilevel"/>
    <w:tmpl w:val="A91E76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637555E"/>
    <w:multiLevelType w:val="hybridMultilevel"/>
    <w:tmpl w:val="83AA70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767F21"/>
    <w:multiLevelType w:val="hybridMultilevel"/>
    <w:tmpl w:val="043A70D0"/>
    <w:lvl w:ilvl="0" w:tplc="44725C9A">
      <w:start w:val="1"/>
      <w:numFmt w:val="decimal"/>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73A598F"/>
    <w:multiLevelType w:val="hybridMultilevel"/>
    <w:tmpl w:val="7A94F850"/>
    <w:lvl w:ilvl="0" w:tplc="C8A88D84">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3"/>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B9"/>
    <w:rsid w:val="00000B63"/>
    <w:rsid w:val="00031131"/>
    <w:rsid w:val="00036A30"/>
    <w:rsid w:val="0004219B"/>
    <w:rsid w:val="00047B7E"/>
    <w:rsid w:val="000A314D"/>
    <w:rsid w:val="000A667C"/>
    <w:rsid w:val="000D00F7"/>
    <w:rsid w:val="000D178A"/>
    <w:rsid w:val="000D6821"/>
    <w:rsid w:val="000E0F33"/>
    <w:rsid w:val="000F039C"/>
    <w:rsid w:val="000F3BB0"/>
    <w:rsid w:val="000F7CD7"/>
    <w:rsid w:val="001137C7"/>
    <w:rsid w:val="00115266"/>
    <w:rsid w:val="00133508"/>
    <w:rsid w:val="00142F19"/>
    <w:rsid w:val="00143E87"/>
    <w:rsid w:val="00155644"/>
    <w:rsid w:val="00160E66"/>
    <w:rsid w:val="00175993"/>
    <w:rsid w:val="00197476"/>
    <w:rsid w:val="001A4EB4"/>
    <w:rsid w:val="001B2A41"/>
    <w:rsid w:val="001C45F0"/>
    <w:rsid w:val="001C6A36"/>
    <w:rsid w:val="001F182D"/>
    <w:rsid w:val="001F281E"/>
    <w:rsid w:val="001F2A74"/>
    <w:rsid w:val="001F4BC7"/>
    <w:rsid w:val="00212382"/>
    <w:rsid w:val="0021524F"/>
    <w:rsid w:val="00215F6E"/>
    <w:rsid w:val="00236E4C"/>
    <w:rsid w:val="00243D18"/>
    <w:rsid w:val="00257C78"/>
    <w:rsid w:val="0026335C"/>
    <w:rsid w:val="00282549"/>
    <w:rsid w:val="00297563"/>
    <w:rsid w:val="002A51E9"/>
    <w:rsid w:val="002A6387"/>
    <w:rsid w:val="002B71D0"/>
    <w:rsid w:val="002C240C"/>
    <w:rsid w:val="002D62E3"/>
    <w:rsid w:val="00310CF6"/>
    <w:rsid w:val="00317C7B"/>
    <w:rsid w:val="0033468D"/>
    <w:rsid w:val="003426D8"/>
    <w:rsid w:val="00351201"/>
    <w:rsid w:val="00362488"/>
    <w:rsid w:val="00372B67"/>
    <w:rsid w:val="00375339"/>
    <w:rsid w:val="00377DB8"/>
    <w:rsid w:val="00382DFD"/>
    <w:rsid w:val="00385314"/>
    <w:rsid w:val="003A4FBF"/>
    <w:rsid w:val="003E6AE2"/>
    <w:rsid w:val="003F2EE9"/>
    <w:rsid w:val="004245AE"/>
    <w:rsid w:val="00431575"/>
    <w:rsid w:val="004320E8"/>
    <w:rsid w:val="00440AB0"/>
    <w:rsid w:val="00463EB1"/>
    <w:rsid w:val="00485253"/>
    <w:rsid w:val="00495EAD"/>
    <w:rsid w:val="004B1CC2"/>
    <w:rsid w:val="004C7E87"/>
    <w:rsid w:val="004E495C"/>
    <w:rsid w:val="00510757"/>
    <w:rsid w:val="0051142D"/>
    <w:rsid w:val="0052494B"/>
    <w:rsid w:val="0053365D"/>
    <w:rsid w:val="00534AF2"/>
    <w:rsid w:val="00536AD2"/>
    <w:rsid w:val="0056131E"/>
    <w:rsid w:val="0056268A"/>
    <w:rsid w:val="0057537E"/>
    <w:rsid w:val="00576447"/>
    <w:rsid w:val="00585F6A"/>
    <w:rsid w:val="005A0527"/>
    <w:rsid w:val="005A1140"/>
    <w:rsid w:val="005C096D"/>
    <w:rsid w:val="005F0BFF"/>
    <w:rsid w:val="00615DA4"/>
    <w:rsid w:val="00623C1E"/>
    <w:rsid w:val="00634184"/>
    <w:rsid w:val="00643C8E"/>
    <w:rsid w:val="006462D4"/>
    <w:rsid w:val="00696E95"/>
    <w:rsid w:val="006A08A9"/>
    <w:rsid w:val="006B20CB"/>
    <w:rsid w:val="006C638D"/>
    <w:rsid w:val="006C72FF"/>
    <w:rsid w:val="006E2609"/>
    <w:rsid w:val="006F3C59"/>
    <w:rsid w:val="00703BA5"/>
    <w:rsid w:val="00717F47"/>
    <w:rsid w:val="00721110"/>
    <w:rsid w:val="00723FB9"/>
    <w:rsid w:val="00724D7C"/>
    <w:rsid w:val="007318EE"/>
    <w:rsid w:val="007333BC"/>
    <w:rsid w:val="00737F41"/>
    <w:rsid w:val="0074313A"/>
    <w:rsid w:val="00752B4F"/>
    <w:rsid w:val="00752CF6"/>
    <w:rsid w:val="0076181E"/>
    <w:rsid w:val="00770730"/>
    <w:rsid w:val="00775F72"/>
    <w:rsid w:val="0078136F"/>
    <w:rsid w:val="00784FBF"/>
    <w:rsid w:val="00790EEC"/>
    <w:rsid w:val="00794880"/>
    <w:rsid w:val="007A1B73"/>
    <w:rsid w:val="007B5F15"/>
    <w:rsid w:val="007B7ADA"/>
    <w:rsid w:val="007D4A13"/>
    <w:rsid w:val="007D59FC"/>
    <w:rsid w:val="008015F5"/>
    <w:rsid w:val="00835922"/>
    <w:rsid w:val="0086176F"/>
    <w:rsid w:val="00881982"/>
    <w:rsid w:val="00882C3A"/>
    <w:rsid w:val="008A2A65"/>
    <w:rsid w:val="008A65A2"/>
    <w:rsid w:val="008B072A"/>
    <w:rsid w:val="008C2954"/>
    <w:rsid w:val="008C3FDF"/>
    <w:rsid w:val="008C7038"/>
    <w:rsid w:val="008D7A23"/>
    <w:rsid w:val="008F3B24"/>
    <w:rsid w:val="008F4B22"/>
    <w:rsid w:val="009006B6"/>
    <w:rsid w:val="009342A9"/>
    <w:rsid w:val="00937648"/>
    <w:rsid w:val="009440EE"/>
    <w:rsid w:val="0095612A"/>
    <w:rsid w:val="00972125"/>
    <w:rsid w:val="00972B65"/>
    <w:rsid w:val="0098117F"/>
    <w:rsid w:val="00983483"/>
    <w:rsid w:val="009B4D86"/>
    <w:rsid w:val="009C4881"/>
    <w:rsid w:val="009C5F91"/>
    <w:rsid w:val="009F436E"/>
    <w:rsid w:val="009F4A1B"/>
    <w:rsid w:val="009F77DD"/>
    <w:rsid w:val="00A00418"/>
    <w:rsid w:val="00A07219"/>
    <w:rsid w:val="00A20A54"/>
    <w:rsid w:val="00A50D97"/>
    <w:rsid w:val="00A564F6"/>
    <w:rsid w:val="00A75A05"/>
    <w:rsid w:val="00A912E8"/>
    <w:rsid w:val="00AA0C94"/>
    <w:rsid w:val="00AD1F3C"/>
    <w:rsid w:val="00AD7841"/>
    <w:rsid w:val="00AD7AE0"/>
    <w:rsid w:val="00AE2AAC"/>
    <w:rsid w:val="00AE3AD8"/>
    <w:rsid w:val="00AF312C"/>
    <w:rsid w:val="00AF61F4"/>
    <w:rsid w:val="00AF7F96"/>
    <w:rsid w:val="00B157DA"/>
    <w:rsid w:val="00B15F80"/>
    <w:rsid w:val="00B176C5"/>
    <w:rsid w:val="00B50A32"/>
    <w:rsid w:val="00B61686"/>
    <w:rsid w:val="00B66572"/>
    <w:rsid w:val="00B7032F"/>
    <w:rsid w:val="00B85E09"/>
    <w:rsid w:val="00BA7405"/>
    <w:rsid w:val="00BA7515"/>
    <w:rsid w:val="00BB5D70"/>
    <w:rsid w:val="00BC0E40"/>
    <w:rsid w:val="00BC2A4F"/>
    <w:rsid w:val="00BC37AD"/>
    <w:rsid w:val="00BD6299"/>
    <w:rsid w:val="00C1618D"/>
    <w:rsid w:val="00C212A8"/>
    <w:rsid w:val="00C21BEF"/>
    <w:rsid w:val="00C712FF"/>
    <w:rsid w:val="00C72700"/>
    <w:rsid w:val="00C75C0C"/>
    <w:rsid w:val="00C830BE"/>
    <w:rsid w:val="00CA79C6"/>
    <w:rsid w:val="00CC0950"/>
    <w:rsid w:val="00CD736B"/>
    <w:rsid w:val="00CD7596"/>
    <w:rsid w:val="00D12916"/>
    <w:rsid w:val="00D339A9"/>
    <w:rsid w:val="00D50B3E"/>
    <w:rsid w:val="00D548A5"/>
    <w:rsid w:val="00D600DD"/>
    <w:rsid w:val="00D66078"/>
    <w:rsid w:val="00D7532A"/>
    <w:rsid w:val="00D801D5"/>
    <w:rsid w:val="00D8207D"/>
    <w:rsid w:val="00D87D19"/>
    <w:rsid w:val="00D9123A"/>
    <w:rsid w:val="00D97DB8"/>
    <w:rsid w:val="00DB1A0B"/>
    <w:rsid w:val="00DB5E88"/>
    <w:rsid w:val="00DE1B68"/>
    <w:rsid w:val="00DE237E"/>
    <w:rsid w:val="00DF4EEF"/>
    <w:rsid w:val="00E1046B"/>
    <w:rsid w:val="00E233E5"/>
    <w:rsid w:val="00E55B37"/>
    <w:rsid w:val="00E56770"/>
    <w:rsid w:val="00E62531"/>
    <w:rsid w:val="00E65B3C"/>
    <w:rsid w:val="00E67781"/>
    <w:rsid w:val="00E72369"/>
    <w:rsid w:val="00E779ED"/>
    <w:rsid w:val="00E91532"/>
    <w:rsid w:val="00E91FDC"/>
    <w:rsid w:val="00E94A03"/>
    <w:rsid w:val="00EB2BD9"/>
    <w:rsid w:val="00EB4CB8"/>
    <w:rsid w:val="00EB6E89"/>
    <w:rsid w:val="00EB71C9"/>
    <w:rsid w:val="00EC4997"/>
    <w:rsid w:val="00F043F9"/>
    <w:rsid w:val="00F044E3"/>
    <w:rsid w:val="00F045EC"/>
    <w:rsid w:val="00F12D9D"/>
    <w:rsid w:val="00F14949"/>
    <w:rsid w:val="00F16385"/>
    <w:rsid w:val="00F32A6C"/>
    <w:rsid w:val="00F40475"/>
    <w:rsid w:val="00F411B6"/>
    <w:rsid w:val="00F44F76"/>
    <w:rsid w:val="00F50291"/>
    <w:rsid w:val="00F63FED"/>
    <w:rsid w:val="00F72149"/>
    <w:rsid w:val="00F83C73"/>
    <w:rsid w:val="00F86C39"/>
    <w:rsid w:val="00FD2806"/>
    <w:rsid w:val="00FE1806"/>
    <w:rsid w:val="00FF3B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D815"/>
  <w15:docId w15:val="{622BC497-84D9-47FE-AE5D-2585BE26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A1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23F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3FB9"/>
  </w:style>
  <w:style w:type="paragraph" w:styleId="Rodap">
    <w:name w:val="footer"/>
    <w:basedOn w:val="Normal"/>
    <w:link w:val="RodapChar"/>
    <w:uiPriority w:val="99"/>
    <w:unhideWhenUsed/>
    <w:rsid w:val="00723FB9"/>
    <w:pPr>
      <w:tabs>
        <w:tab w:val="center" w:pos="4252"/>
        <w:tab w:val="right" w:pos="8504"/>
      </w:tabs>
      <w:spacing w:after="0" w:line="240" w:lineRule="auto"/>
    </w:pPr>
  </w:style>
  <w:style w:type="character" w:customStyle="1" w:styleId="RodapChar">
    <w:name w:val="Rodapé Char"/>
    <w:basedOn w:val="Fontepargpadro"/>
    <w:link w:val="Rodap"/>
    <w:uiPriority w:val="99"/>
    <w:rsid w:val="00723FB9"/>
  </w:style>
  <w:style w:type="character" w:styleId="Hyperlink">
    <w:name w:val="Hyperlink"/>
    <w:basedOn w:val="Fontepargpadro"/>
    <w:unhideWhenUsed/>
    <w:rsid w:val="00723FB9"/>
    <w:rPr>
      <w:color w:val="0000FF"/>
      <w:u w:val="single"/>
    </w:rPr>
  </w:style>
  <w:style w:type="character" w:customStyle="1" w:styleId="gmaildefault">
    <w:name w:val="gmail_default"/>
    <w:basedOn w:val="Fontepargpadro"/>
    <w:rsid w:val="00723FB9"/>
  </w:style>
  <w:style w:type="paragraph" w:styleId="Textodenotaderodap">
    <w:name w:val="footnote text"/>
    <w:basedOn w:val="Normal"/>
    <w:link w:val="TextodenotaderodapChar"/>
    <w:uiPriority w:val="99"/>
    <w:semiHidden/>
    <w:unhideWhenUsed/>
    <w:rsid w:val="00723FB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23FB9"/>
    <w:rPr>
      <w:sz w:val="20"/>
      <w:szCs w:val="20"/>
    </w:rPr>
  </w:style>
  <w:style w:type="character" w:styleId="Refdenotaderodap">
    <w:name w:val="footnote reference"/>
    <w:basedOn w:val="Fontepargpadro"/>
    <w:uiPriority w:val="99"/>
    <w:semiHidden/>
    <w:unhideWhenUsed/>
    <w:rsid w:val="00723FB9"/>
    <w:rPr>
      <w:vertAlign w:val="superscript"/>
    </w:rPr>
  </w:style>
  <w:style w:type="table" w:styleId="Tabelacomgrade">
    <w:name w:val="Table Grid"/>
    <w:basedOn w:val="Tabelanormal"/>
    <w:uiPriority w:val="39"/>
    <w:rsid w:val="00723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723FB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23FB9"/>
    <w:rPr>
      <w:b/>
      <w:bCs/>
    </w:rPr>
  </w:style>
  <w:style w:type="character" w:styleId="nfase">
    <w:name w:val="Emphasis"/>
    <w:basedOn w:val="Fontepargpadro"/>
    <w:uiPriority w:val="20"/>
    <w:qFormat/>
    <w:rsid w:val="00723FB9"/>
    <w:rPr>
      <w:i/>
      <w:iCs/>
    </w:rPr>
  </w:style>
  <w:style w:type="paragraph" w:styleId="Textodebalo">
    <w:name w:val="Balloon Text"/>
    <w:basedOn w:val="Normal"/>
    <w:link w:val="TextodebaloChar"/>
    <w:uiPriority w:val="99"/>
    <w:semiHidden/>
    <w:unhideWhenUsed/>
    <w:rsid w:val="00723FB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23FB9"/>
    <w:rPr>
      <w:rFonts w:ascii="Segoe UI" w:hAnsi="Segoe UI" w:cs="Segoe UI"/>
      <w:sz w:val="18"/>
      <w:szCs w:val="18"/>
    </w:rPr>
  </w:style>
  <w:style w:type="character" w:customStyle="1" w:styleId="ComentrioChar">
    <w:name w:val="Comentário Char"/>
    <w:link w:val="Comentrio"/>
    <w:qFormat/>
    <w:rsid w:val="002B71D0"/>
    <w:rPr>
      <w:rFonts w:ascii="Verdana" w:eastAsia="Times New Roman" w:hAnsi="Verdana" w:cs="Times New Roman"/>
      <w:b/>
      <w:sz w:val="24"/>
      <w:szCs w:val="24"/>
    </w:rPr>
  </w:style>
  <w:style w:type="character" w:customStyle="1" w:styleId="apple-converted-space">
    <w:name w:val="apple-converted-space"/>
    <w:basedOn w:val="Fontepargpadro"/>
    <w:qFormat/>
    <w:rsid w:val="002B71D0"/>
  </w:style>
  <w:style w:type="paragraph" w:customStyle="1" w:styleId="Normal1">
    <w:name w:val="Normal1"/>
    <w:qFormat/>
    <w:rsid w:val="002B71D0"/>
    <w:pPr>
      <w:spacing w:after="0" w:line="240" w:lineRule="auto"/>
      <w:jc w:val="both"/>
    </w:pPr>
    <w:rPr>
      <w:rFonts w:ascii="Times New Roman" w:eastAsia="Times New Roman" w:hAnsi="Times New Roman" w:cs="Times New Roman"/>
      <w:color w:val="000000"/>
      <w:sz w:val="24"/>
      <w:szCs w:val="24"/>
      <w:lang w:eastAsia="pt-BR"/>
    </w:rPr>
  </w:style>
  <w:style w:type="paragraph" w:customStyle="1" w:styleId="Comentrio">
    <w:name w:val="Comentário"/>
    <w:basedOn w:val="Subttulo"/>
    <w:link w:val="ComentrioChar"/>
    <w:qFormat/>
    <w:rsid w:val="002B71D0"/>
    <w:pPr>
      <w:numPr>
        <w:ilvl w:val="0"/>
      </w:numPr>
      <w:spacing w:before="240" w:after="0" w:line="240" w:lineRule="auto"/>
      <w:jc w:val="both"/>
      <w:outlineLvl w:val="1"/>
    </w:pPr>
    <w:rPr>
      <w:rFonts w:ascii="Verdana" w:eastAsia="Times New Roman" w:hAnsi="Verdana" w:cs="Times New Roman"/>
      <w:b/>
      <w:color w:val="auto"/>
      <w:spacing w:val="0"/>
      <w:sz w:val="24"/>
      <w:szCs w:val="24"/>
    </w:rPr>
  </w:style>
  <w:style w:type="paragraph" w:styleId="Subttulo">
    <w:name w:val="Subtitle"/>
    <w:basedOn w:val="Normal"/>
    <w:next w:val="Normal"/>
    <w:link w:val="SubttuloChar"/>
    <w:uiPriority w:val="11"/>
    <w:qFormat/>
    <w:rsid w:val="002B71D0"/>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2B71D0"/>
    <w:rPr>
      <w:rFonts w:eastAsiaTheme="minorEastAsia"/>
      <w:color w:val="5A5A5A" w:themeColor="text1" w:themeTint="A5"/>
      <w:spacing w:val="15"/>
    </w:rPr>
  </w:style>
  <w:style w:type="character" w:customStyle="1" w:styleId="CorpodetextoChar">
    <w:name w:val="Corpo de texto Char"/>
    <w:basedOn w:val="Fontepargpadro"/>
    <w:link w:val="Corpodetexto"/>
    <w:uiPriority w:val="99"/>
    <w:qFormat/>
    <w:rsid w:val="00142F19"/>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rsid w:val="00142F19"/>
    <w:pPr>
      <w:spacing w:after="120" w:line="240" w:lineRule="auto"/>
    </w:pPr>
    <w:rPr>
      <w:rFonts w:ascii="Times New Roman" w:eastAsia="Times New Roman" w:hAnsi="Times New Roman" w:cs="Times New Roman"/>
      <w:sz w:val="20"/>
      <w:szCs w:val="20"/>
      <w:lang w:eastAsia="pt-BR"/>
    </w:rPr>
  </w:style>
  <w:style w:type="character" w:customStyle="1" w:styleId="CorpodetextoChar1">
    <w:name w:val="Corpo de texto Char1"/>
    <w:basedOn w:val="Fontepargpadro"/>
    <w:uiPriority w:val="99"/>
    <w:semiHidden/>
    <w:rsid w:val="00142F19"/>
  </w:style>
  <w:style w:type="paragraph" w:styleId="PargrafodaLista">
    <w:name w:val="List Paragraph"/>
    <w:basedOn w:val="Normal"/>
    <w:uiPriority w:val="34"/>
    <w:qFormat/>
    <w:rsid w:val="00142F19"/>
    <w:pPr>
      <w:spacing w:after="0" w:line="240" w:lineRule="auto"/>
      <w:ind w:left="720"/>
      <w:contextualSpacing/>
      <w:jc w:val="both"/>
    </w:pPr>
    <w:rPr>
      <w:rFonts w:ascii="Times New Roman" w:eastAsia="Times New Roman" w:hAnsi="Times New Roman" w:cs="Times New Roman"/>
      <w:color w:val="000000"/>
      <w:sz w:val="24"/>
      <w:szCs w:val="24"/>
      <w:lang w:eastAsia="pt-BR"/>
    </w:rPr>
  </w:style>
  <w:style w:type="character" w:customStyle="1" w:styleId="LinkdaInternet">
    <w:name w:val="Link da Internet"/>
    <w:unhideWhenUsed/>
    <w:rsid w:val="00142F19"/>
    <w:rPr>
      <w:color w:val="0000FF"/>
      <w:u w:val="single"/>
    </w:rPr>
  </w:style>
  <w:style w:type="paragraph" w:customStyle="1" w:styleId="ecxmsonormal">
    <w:name w:val="ecxmsonormal"/>
    <w:basedOn w:val="Normal"/>
    <w:qFormat/>
    <w:rsid w:val="00142F19"/>
    <w:pPr>
      <w:spacing w:after="324"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510757"/>
    <w:rPr>
      <w:sz w:val="16"/>
      <w:szCs w:val="16"/>
    </w:rPr>
  </w:style>
  <w:style w:type="paragraph" w:styleId="Textodecomentrio">
    <w:name w:val="annotation text"/>
    <w:basedOn w:val="Normal"/>
    <w:link w:val="TextodecomentrioChar"/>
    <w:uiPriority w:val="99"/>
    <w:semiHidden/>
    <w:unhideWhenUsed/>
    <w:rsid w:val="0051075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10757"/>
    <w:rPr>
      <w:sz w:val="20"/>
      <w:szCs w:val="20"/>
    </w:rPr>
  </w:style>
  <w:style w:type="paragraph" w:styleId="Assuntodocomentrio">
    <w:name w:val="annotation subject"/>
    <w:basedOn w:val="Textodecomentrio"/>
    <w:next w:val="Textodecomentrio"/>
    <w:link w:val="AssuntodocomentrioChar"/>
    <w:uiPriority w:val="99"/>
    <w:semiHidden/>
    <w:unhideWhenUsed/>
    <w:rsid w:val="00510757"/>
    <w:rPr>
      <w:b/>
      <w:bCs/>
    </w:rPr>
  </w:style>
  <w:style w:type="character" w:customStyle="1" w:styleId="AssuntodocomentrioChar">
    <w:name w:val="Assunto do comentário Char"/>
    <w:basedOn w:val="TextodecomentrioChar"/>
    <w:link w:val="Assuntodocomentrio"/>
    <w:uiPriority w:val="99"/>
    <w:semiHidden/>
    <w:rsid w:val="00510757"/>
    <w:rPr>
      <w:b/>
      <w:bCs/>
      <w:sz w:val="20"/>
      <w:szCs w:val="20"/>
    </w:rPr>
  </w:style>
  <w:style w:type="paragraph" w:customStyle="1" w:styleId="Default">
    <w:name w:val="Default"/>
    <w:rsid w:val="009342A9"/>
    <w:pPr>
      <w:autoSpaceDE w:val="0"/>
      <w:autoSpaceDN w:val="0"/>
      <w:adjustRightInd w:val="0"/>
      <w:spacing w:after="0" w:line="240" w:lineRule="auto"/>
    </w:pPr>
    <w:rPr>
      <w:rFonts w:ascii="Arial" w:hAnsi="Arial" w:cs="Arial"/>
      <w:color w:val="000000"/>
      <w:sz w:val="24"/>
      <w:szCs w:val="24"/>
    </w:rPr>
  </w:style>
  <w:style w:type="paragraph" w:styleId="Pr-formataoHTML">
    <w:name w:val="HTML Preformatted"/>
    <w:basedOn w:val="Normal"/>
    <w:link w:val="Pr-formataoHTMLChar"/>
    <w:uiPriority w:val="99"/>
    <w:semiHidden/>
    <w:unhideWhenUsed/>
    <w:rsid w:val="009C4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881"/>
    <w:rPr>
      <w:rFonts w:ascii="Courier New" w:eastAsia="Times New Roman" w:hAnsi="Courier New" w:cs="Courier New"/>
      <w:sz w:val="20"/>
      <w:szCs w:val="20"/>
      <w:lang w:eastAsia="pt-BR"/>
    </w:rPr>
  </w:style>
  <w:style w:type="character" w:styleId="MenoPendente">
    <w:name w:val="Unresolved Mention"/>
    <w:basedOn w:val="Fontepargpadro"/>
    <w:uiPriority w:val="99"/>
    <w:semiHidden/>
    <w:unhideWhenUsed/>
    <w:rsid w:val="00197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885140">
      <w:bodyDiv w:val="1"/>
      <w:marLeft w:val="0"/>
      <w:marRight w:val="0"/>
      <w:marTop w:val="0"/>
      <w:marBottom w:val="0"/>
      <w:divBdr>
        <w:top w:val="none" w:sz="0" w:space="0" w:color="auto"/>
        <w:left w:val="none" w:sz="0" w:space="0" w:color="auto"/>
        <w:bottom w:val="none" w:sz="0" w:space="0" w:color="auto"/>
        <w:right w:val="none" w:sz="0" w:space="0" w:color="auto"/>
      </w:divBdr>
    </w:div>
    <w:div w:id="11059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aadiaeducacao.pr.gov.br/portals/pde/arquivos/1859-8.pdf%3e%20Acesso%20em:%2030%20abr.%2020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eq2016.ufsc.br/anais/lista_area_CA.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ndressa.moretti@unesp.br"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C7AB228-CFB9-453C-9906-2D3DBFADF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7504</Words>
  <Characters>40527</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Márcia Figueiredo</dc:creator>
  <cp:keywords/>
  <dc:description/>
  <cp:lastModifiedBy>Márcia Figueiredo</cp:lastModifiedBy>
  <cp:revision>2</cp:revision>
  <dcterms:created xsi:type="dcterms:W3CDTF">2021-02-16T16:48:00Z</dcterms:created>
  <dcterms:modified xsi:type="dcterms:W3CDTF">2021-02-16T16:48:00Z</dcterms:modified>
</cp:coreProperties>
</file>