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684D12" w14:textId="7CFC2FDF" w:rsidR="007D7740" w:rsidRDefault="007D7740" w:rsidP="008A2EDC">
      <w:pPr>
        <w:pStyle w:val="Subttulo"/>
        <w:rPr>
          <w:rFonts w:eastAsia="Times New Roman"/>
          <w:lang w:eastAsia="pt-BR"/>
        </w:rPr>
      </w:pPr>
      <w:bookmarkStart w:id="0" w:name="_Hlk46010018"/>
      <w:r w:rsidRPr="00ED7C9B">
        <w:rPr>
          <w:noProof/>
        </w:rPr>
        <w:drawing>
          <wp:anchor distT="0" distB="0" distL="114300" distR="114300" simplePos="0" relativeHeight="251659264" behindDoc="0" locked="0" layoutInCell="1" allowOverlap="1" wp14:anchorId="118F3C99" wp14:editId="53B85F36">
            <wp:simplePos x="0" y="0"/>
            <wp:positionH relativeFrom="column">
              <wp:posOffset>1393190</wp:posOffset>
            </wp:positionH>
            <wp:positionV relativeFrom="paragraph">
              <wp:posOffset>365941</wp:posOffset>
            </wp:positionV>
            <wp:extent cx="3974465" cy="895985"/>
            <wp:effectExtent l="0" t="0" r="6985" b="0"/>
            <wp:wrapTopAndBottom/>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74465" cy="895985"/>
                    </a:xfrm>
                    <a:prstGeom prst="rect">
                      <a:avLst/>
                    </a:prstGeom>
                    <a:noFill/>
                    <a:ln>
                      <a:noFill/>
                    </a:ln>
                  </pic:spPr>
                </pic:pic>
              </a:graphicData>
            </a:graphic>
            <wp14:sizeRelH relativeFrom="page">
              <wp14:pctWidth>0</wp14:pctWidth>
            </wp14:sizeRelH>
            <wp14:sizeRelV relativeFrom="page">
              <wp14:pctHeight>0</wp14:pctHeight>
            </wp14:sizeRelV>
          </wp:anchor>
        </w:drawing>
      </w:r>
      <w:r w:rsidR="00331BB9" w:rsidRPr="00ED7C9B">
        <w:rPr>
          <w:rFonts w:eastAsia="Times New Roman"/>
          <w:lang w:eastAsia="pt-BR"/>
        </w:rPr>
        <w:t xml:space="preserve">  </w:t>
      </w:r>
      <w:r w:rsidR="00F31635" w:rsidRPr="00ED7C9B">
        <w:rPr>
          <w:rFonts w:eastAsia="Times New Roman"/>
          <w:lang w:eastAsia="pt-BR"/>
        </w:rPr>
        <w:t xml:space="preserve">  </w:t>
      </w:r>
    </w:p>
    <w:p w14:paraId="178B478C" w14:textId="77777777" w:rsidR="007D7740" w:rsidRDefault="007D7740" w:rsidP="00246488">
      <w:pPr>
        <w:spacing w:after="0" w:line="240" w:lineRule="auto"/>
        <w:jc w:val="both"/>
        <w:rPr>
          <w:rFonts w:ascii="Times New Roman" w:eastAsia="Times New Roman" w:hAnsi="Times New Roman" w:cs="Times New Roman"/>
          <w:sz w:val="24"/>
          <w:szCs w:val="24"/>
          <w:lang w:eastAsia="pt-BR"/>
        </w:rPr>
      </w:pPr>
    </w:p>
    <w:p w14:paraId="7841EDA3" w14:textId="2CFFD162" w:rsidR="004D29CB" w:rsidRPr="00ED7C9B" w:rsidRDefault="00A061D4" w:rsidP="00246488">
      <w:pPr>
        <w:spacing w:after="0" w:line="240" w:lineRule="auto"/>
        <w:jc w:val="both"/>
        <w:rPr>
          <w:rFonts w:ascii="Times New Roman" w:eastAsia="Times New Roman" w:hAnsi="Times New Roman" w:cs="Times New Roman"/>
          <w:sz w:val="24"/>
          <w:szCs w:val="24"/>
          <w:lang w:eastAsia="pt-BR"/>
        </w:rPr>
      </w:pPr>
      <w:r w:rsidRPr="00ED7C9B">
        <w:rPr>
          <w:rFonts w:ascii="Times New Roman" w:eastAsia="Times New Roman" w:hAnsi="Times New Roman" w:cs="Times New Roman"/>
          <w:sz w:val="24"/>
          <w:szCs w:val="24"/>
          <w:lang w:eastAsia="pt-BR"/>
        </w:rPr>
        <w:t>Mês-</w:t>
      </w:r>
      <w:r w:rsidR="00945446" w:rsidRPr="00ED7C9B">
        <w:rPr>
          <w:rFonts w:ascii="Times New Roman" w:eastAsia="Times New Roman" w:hAnsi="Times New Roman" w:cs="Times New Roman"/>
          <w:sz w:val="24"/>
          <w:szCs w:val="24"/>
          <w:lang w:eastAsia="pt-BR"/>
        </w:rPr>
        <w:t>x</w:t>
      </w:r>
      <w:r w:rsidR="004D29CB" w:rsidRPr="00ED7C9B">
        <w:rPr>
          <w:rFonts w:ascii="Times New Roman" w:eastAsia="Times New Roman" w:hAnsi="Times New Roman" w:cs="Times New Roman"/>
          <w:sz w:val="24"/>
          <w:szCs w:val="24"/>
          <w:lang w:eastAsia="pt-BR"/>
        </w:rPr>
        <w:t xml:space="preserve"> | </w:t>
      </w:r>
      <w:r w:rsidRPr="00ED7C9B">
        <w:rPr>
          <w:rFonts w:ascii="Times New Roman" w:eastAsia="Times New Roman" w:hAnsi="Times New Roman" w:cs="Times New Roman"/>
          <w:sz w:val="24"/>
          <w:szCs w:val="24"/>
          <w:lang w:eastAsia="pt-BR"/>
        </w:rPr>
        <w:t>Mês-</w:t>
      </w:r>
      <w:r w:rsidR="00945446" w:rsidRPr="00ED7C9B">
        <w:rPr>
          <w:rFonts w:ascii="Times New Roman" w:eastAsia="Times New Roman" w:hAnsi="Times New Roman" w:cs="Times New Roman"/>
          <w:sz w:val="24"/>
          <w:szCs w:val="24"/>
          <w:lang w:eastAsia="pt-BR"/>
        </w:rPr>
        <w:t>x</w:t>
      </w:r>
      <w:r w:rsidR="004D29CB" w:rsidRPr="00ED7C9B">
        <w:rPr>
          <w:rFonts w:ascii="Times New Roman" w:eastAsia="Times New Roman" w:hAnsi="Times New Roman" w:cs="Times New Roman"/>
          <w:sz w:val="24"/>
          <w:szCs w:val="24"/>
          <w:lang w:eastAsia="pt-BR"/>
        </w:rPr>
        <w:t xml:space="preserve"> </w:t>
      </w:r>
      <w:r w:rsidRPr="00ED7C9B">
        <w:rPr>
          <w:rFonts w:ascii="Times New Roman" w:eastAsia="Times New Roman" w:hAnsi="Times New Roman" w:cs="Times New Roman"/>
          <w:sz w:val="24"/>
          <w:szCs w:val="24"/>
          <w:lang w:eastAsia="pt-BR"/>
        </w:rPr>
        <w:t>Ano-</w:t>
      </w:r>
      <w:proofErr w:type="spellStart"/>
      <w:r w:rsidRPr="00ED7C9B">
        <w:rPr>
          <w:rFonts w:ascii="Times New Roman" w:eastAsia="Times New Roman" w:hAnsi="Times New Roman" w:cs="Times New Roman"/>
          <w:sz w:val="24"/>
          <w:szCs w:val="24"/>
          <w:lang w:eastAsia="pt-BR"/>
        </w:rPr>
        <w:t>xxxx</w:t>
      </w:r>
      <w:proofErr w:type="spellEnd"/>
      <w:r w:rsidR="004D29CB" w:rsidRPr="00ED7C9B">
        <w:rPr>
          <w:rFonts w:ascii="Times New Roman" w:eastAsia="Times New Roman" w:hAnsi="Times New Roman" w:cs="Times New Roman"/>
          <w:sz w:val="24"/>
          <w:szCs w:val="24"/>
          <w:lang w:eastAsia="pt-BR"/>
        </w:rPr>
        <w:t xml:space="preserve"> – Volume </w:t>
      </w:r>
      <w:r w:rsidRPr="00ED7C9B">
        <w:rPr>
          <w:rFonts w:ascii="Times New Roman" w:eastAsia="Times New Roman" w:hAnsi="Times New Roman" w:cs="Times New Roman"/>
          <w:sz w:val="24"/>
          <w:szCs w:val="24"/>
          <w:lang w:eastAsia="pt-BR"/>
        </w:rPr>
        <w:t>x</w:t>
      </w:r>
      <w:r w:rsidR="004D29CB" w:rsidRPr="00ED7C9B">
        <w:rPr>
          <w:rFonts w:ascii="Times New Roman" w:eastAsia="Times New Roman" w:hAnsi="Times New Roman" w:cs="Times New Roman"/>
          <w:sz w:val="24"/>
          <w:szCs w:val="24"/>
          <w:lang w:eastAsia="pt-BR"/>
        </w:rPr>
        <w:t xml:space="preserve">, Número </w:t>
      </w:r>
      <w:r w:rsidRPr="00ED7C9B">
        <w:rPr>
          <w:rFonts w:ascii="Times New Roman" w:eastAsia="Times New Roman" w:hAnsi="Times New Roman" w:cs="Times New Roman"/>
          <w:sz w:val="24"/>
          <w:szCs w:val="24"/>
          <w:lang w:eastAsia="pt-BR"/>
        </w:rPr>
        <w:t>x</w:t>
      </w:r>
      <w:r w:rsidR="00096E2A" w:rsidRPr="00ED7C9B">
        <w:rPr>
          <w:rFonts w:ascii="Times New Roman" w:eastAsia="Times New Roman" w:hAnsi="Times New Roman" w:cs="Times New Roman"/>
          <w:sz w:val="24"/>
          <w:szCs w:val="24"/>
          <w:lang w:eastAsia="pt-BR"/>
        </w:rPr>
        <w:t xml:space="preserve">, p </w:t>
      </w:r>
      <w:proofErr w:type="spellStart"/>
      <w:r w:rsidR="00096E2A" w:rsidRPr="00ED7C9B">
        <w:rPr>
          <w:rFonts w:ascii="Times New Roman" w:eastAsia="Times New Roman" w:hAnsi="Times New Roman" w:cs="Times New Roman"/>
          <w:sz w:val="24"/>
          <w:szCs w:val="24"/>
          <w:lang w:eastAsia="pt-BR"/>
        </w:rPr>
        <w:t>xxx-xxx</w:t>
      </w:r>
      <w:proofErr w:type="spellEnd"/>
      <w:r w:rsidR="00096E2A" w:rsidRPr="00ED7C9B">
        <w:rPr>
          <w:rFonts w:ascii="Times New Roman" w:eastAsia="Times New Roman" w:hAnsi="Times New Roman" w:cs="Times New Roman"/>
          <w:sz w:val="24"/>
          <w:szCs w:val="24"/>
          <w:lang w:eastAsia="pt-BR"/>
        </w:rPr>
        <w:t>.</w:t>
      </w:r>
    </w:p>
    <w:p w14:paraId="3C2F721B" w14:textId="0147BDC6" w:rsidR="005360F7" w:rsidRDefault="005360F7" w:rsidP="00246488">
      <w:pPr>
        <w:spacing w:after="0" w:line="240" w:lineRule="auto"/>
        <w:rPr>
          <w:rFonts w:ascii="Times New Roman" w:eastAsia="Times New Roman" w:hAnsi="Times New Roman" w:cs="Times New Roman"/>
          <w:b/>
          <w:bCs/>
          <w:sz w:val="28"/>
          <w:szCs w:val="28"/>
          <w:lang w:eastAsia="pt-BR"/>
        </w:rPr>
      </w:pPr>
    </w:p>
    <w:p w14:paraId="38480F00" w14:textId="77777777" w:rsidR="00453A94" w:rsidRPr="00ED7C9B" w:rsidRDefault="00453A94" w:rsidP="00246488">
      <w:pPr>
        <w:spacing w:after="0" w:line="240" w:lineRule="auto"/>
        <w:rPr>
          <w:rFonts w:ascii="Times New Roman" w:eastAsia="Times New Roman" w:hAnsi="Times New Roman" w:cs="Times New Roman"/>
          <w:b/>
          <w:bCs/>
          <w:sz w:val="28"/>
          <w:szCs w:val="28"/>
          <w:lang w:eastAsia="pt-BR"/>
        </w:rPr>
      </w:pPr>
    </w:p>
    <w:p w14:paraId="12CC7E74" w14:textId="5779AE3B" w:rsidR="00121586" w:rsidRPr="005F0235" w:rsidRDefault="00085CAC" w:rsidP="00246488">
      <w:pPr>
        <w:spacing w:after="0" w:line="240" w:lineRule="auto"/>
        <w:jc w:val="center"/>
        <w:rPr>
          <w:rFonts w:ascii="Times New Roman" w:eastAsia="Times New Roman" w:hAnsi="Times New Roman" w:cs="Times New Roman"/>
          <w:b/>
          <w:bCs/>
          <w:sz w:val="28"/>
          <w:szCs w:val="28"/>
          <w:highlight w:val="cyan"/>
          <w:lang w:eastAsia="pt-BR"/>
        </w:rPr>
      </w:pPr>
      <w:bookmarkStart w:id="1" w:name="_Hlk53565272"/>
      <w:r w:rsidRPr="005F0235">
        <w:rPr>
          <w:rFonts w:ascii="Times New Roman" w:eastAsia="Times New Roman" w:hAnsi="Times New Roman" w:cs="Times New Roman"/>
          <w:b/>
          <w:bCs/>
          <w:sz w:val="28"/>
          <w:szCs w:val="28"/>
          <w:highlight w:val="cyan"/>
          <w:lang w:eastAsia="pt-BR"/>
        </w:rPr>
        <w:t>C</w:t>
      </w:r>
      <w:r w:rsidR="00AE1F1B" w:rsidRPr="005F0235">
        <w:rPr>
          <w:rFonts w:ascii="Times New Roman" w:eastAsia="Times New Roman" w:hAnsi="Times New Roman" w:cs="Times New Roman"/>
          <w:b/>
          <w:bCs/>
          <w:sz w:val="28"/>
          <w:szCs w:val="28"/>
          <w:highlight w:val="cyan"/>
          <w:lang w:eastAsia="pt-BR"/>
        </w:rPr>
        <w:t xml:space="preserve">ontribuições </w:t>
      </w:r>
      <w:r w:rsidR="00934116" w:rsidRPr="005F0235">
        <w:rPr>
          <w:rFonts w:ascii="Times New Roman" w:eastAsia="Times New Roman" w:hAnsi="Times New Roman" w:cs="Times New Roman"/>
          <w:b/>
          <w:bCs/>
          <w:sz w:val="28"/>
          <w:szCs w:val="28"/>
          <w:highlight w:val="cyan"/>
          <w:lang w:eastAsia="pt-BR"/>
        </w:rPr>
        <w:t xml:space="preserve">do </w:t>
      </w:r>
      <w:r w:rsidR="00934116" w:rsidRPr="005F0235">
        <w:rPr>
          <w:rFonts w:ascii="Times New Roman" w:eastAsia="Times New Roman" w:hAnsi="Times New Roman" w:cs="Times New Roman"/>
          <w:b/>
          <w:bCs/>
          <w:i/>
          <w:iCs/>
          <w:sz w:val="28"/>
          <w:szCs w:val="28"/>
          <w:highlight w:val="cyan"/>
          <w:lang w:eastAsia="pt-BR"/>
        </w:rPr>
        <w:t>software</w:t>
      </w:r>
      <w:r w:rsidR="00934116" w:rsidRPr="005F0235">
        <w:rPr>
          <w:rFonts w:ascii="Times New Roman" w:eastAsia="Times New Roman" w:hAnsi="Times New Roman" w:cs="Times New Roman"/>
          <w:b/>
          <w:bCs/>
          <w:sz w:val="28"/>
          <w:szCs w:val="28"/>
          <w:highlight w:val="cyan"/>
          <w:lang w:eastAsia="pt-BR"/>
        </w:rPr>
        <w:t xml:space="preserve"> GeoGebra </w:t>
      </w:r>
      <w:r w:rsidR="00AE1F1B" w:rsidRPr="005F0235">
        <w:rPr>
          <w:rFonts w:ascii="Times New Roman" w:eastAsia="Times New Roman" w:hAnsi="Times New Roman" w:cs="Times New Roman"/>
          <w:b/>
          <w:bCs/>
          <w:sz w:val="28"/>
          <w:szCs w:val="28"/>
          <w:highlight w:val="cyan"/>
          <w:lang w:eastAsia="pt-BR"/>
        </w:rPr>
        <w:t>para o ensino das cônicas</w:t>
      </w:r>
      <w:r w:rsidR="00934116" w:rsidRPr="005F0235">
        <w:rPr>
          <w:rFonts w:ascii="Times New Roman" w:eastAsia="Times New Roman" w:hAnsi="Times New Roman" w:cs="Times New Roman"/>
          <w:b/>
          <w:bCs/>
          <w:sz w:val="28"/>
          <w:szCs w:val="28"/>
          <w:highlight w:val="cyan"/>
          <w:lang w:eastAsia="pt-BR"/>
        </w:rPr>
        <w:t xml:space="preserve"> na Educação Básica</w:t>
      </w:r>
    </w:p>
    <w:bookmarkEnd w:id="1"/>
    <w:p w14:paraId="75B210F8" w14:textId="77777777" w:rsidR="005D7D8A" w:rsidRPr="005F0235" w:rsidRDefault="005D7D8A" w:rsidP="00246488">
      <w:pPr>
        <w:spacing w:after="0" w:line="240" w:lineRule="auto"/>
        <w:jc w:val="center"/>
        <w:rPr>
          <w:rFonts w:ascii="Times New Roman" w:eastAsia="Times New Roman" w:hAnsi="Times New Roman" w:cs="Times New Roman"/>
          <w:b/>
          <w:bCs/>
          <w:sz w:val="28"/>
          <w:szCs w:val="28"/>
          <w:highlight w:val="cyan"/>
          <w:lang w:eastAsia="pt-BR"/>
        </w:rPr>
      </w:pPr>
    </w:p>
    <w:p w14:paraId="4BC77D76" w14:textId="384D5964" w:rsidR="006B6EA1" w:rsidRDefault="005F0235" w:rsidP="005F0235">
      <w:pPr>
        <w:spacing w:after="0" w:line="240" w:lineRule="auto"/>
        <w:jc w:val="center"/>
        <w:rPr>
          <w:rFonts w:ascii="Times New Roman" w:eastAsia="Times New Roman" w:hAnsi="Times New Roman" w:cs="Times New Roman"/>
          <w:b/>
          <w:bCs/>
          <w:sz w:val="28"/>
          <w:szCs w:val="28"/>
          <w:lang w:eastAsia="pt-BR"/>
        </w:rPr>
      </w:pPr>
      <w:r w:rsidRPr="005F0235">
        <w:rPr>
          <w:rFonts w:ascii="Times New Roman" w:eastAsia="Times New Roman" w:hAnsi="Times New Roman" w:cs="Times New Roman"/>
          <w:b/>
          <w:bCs/>
          <w:sz w:val="28"/>
          <w:szCs w:val="28"/>
          <w:highlight w:val="cyan"/>
          <w:lang w:eastAsia="pt-BR"/>
        </w:rPr>
        <w:t xml:space="preserve">The </w:t>
      </w:r>
      <w:proofErr w:type="spellStart"/>
      <w:r w:rsidRPr="005F0235">
        <w:rPr>
          <w:rFonts w:ascii="Times New Roman" w:eastAsia="Times New Roman" w:hAnsi="Times New Roman" w:cs="Times New Roman"/>
          <w:b/>
          <w:bCs/>
          <w:sz w:val="28"/>
          <w:szCs w:val="28"/>
          <w:highlight w:val="cyan"/>
          <w:lang w:eastAsia="pt-BR"/>
        </w:rPr>
        <w:t>contributions</w:t>
      </w:r>
      <w:proofErr w:type="spellEnd"/>
      <w:r w:rsidRPr="005F0235">
        <w:rPr>
          <w:rFonts w:ascii="Times New Roman" w:eastAsia="Times New Roman" w:hAnsi="Times New Roman" w:cs="Times New Roman"/>
          <w:b/>
          <w:bCs/>
          <w:sz w:val="28"/>
          <w:szCs w:val="28"/>
          <w:highlight w:val="cyan"/>
          <w:lang w:eastAsia="pt-BR"/>
        </w:rPr>
        <w:t xml:space="preserve"> </w:t>
      </w:r>
      <w:proofErr w:type="spellStart"/>
      <w:r w:rsidRPr="005F0235">
        <w:rPr>
          <w:rFonts w:ascii="Times New Roman" w:eastAsia="Times New Roman" w:hAnsi="Times New Roman" w:cs="Times New Roman"/>
          <w:b/>
          <w:bCs/>
          <w:sz w:val="28"/>
          <w:szCs w:val="28"/>
          <w:highlight w:val="cyan"/>
          <w:lang w:eastAsia="pt-BR"/>
        </w:rPr>
        <w:t>of</w:t>
      </w:r>
      <w:proofErr w:type="spellEnd"/>
      <w:r w:rsidRPr="005F0235">
        <w:rPr>
          <w:rFonts w:ascii="Times New Roman" w:eastAsia="Times New Roman" w:hAnsi="Times New Roman" w:cs="Times New Roman"/>
          <w:b/>
          <w:bCs/>
          <w:sz w:val="28"/>
          <w:szCs w:val="28"/>
          <w:highlight w:val="cyan"/>
          <w:lang w:eastAsia="pt-BR"/>
        </w:rPr>
        <w:t xml:space="preserve"> GeoGebra </w:t>
      </w:r>
      <w:r w:rsidRPr="009F5D36">
        <w:rPr>
          <w:rFonts w:ascii="Times New Roman" w:eastAsia="Times New Roman" w:hAnsi="Times New Roman" w:cs="Times New Roman"/>
          <w:b/>
          <w:bCs/>
          <w:i/>
          <w:iCs/>
          <w:sz w:val="28"/>
          <w:szCs w:val="28"/>
          <w:highlight w:val="cyan"/>
          <w:lang w:eastAsia="pt-BR"/>
        </w:rPr>
        <w:t>software</w:t>
      </w:r>
      <w:r w:rsidRPr="005F0235">
        <w:rPr>
          <w:rFonts w:ascii="Times New Roman" w:eastAsia="Times New Roman" w:hAnsi="Times New Roman" w:cs="Times New Roman"/>
          <w:b/>
          <w:bCs/>
          <w:sz w:val="28"/>
          <w:szCs w:val="28"/>
          <w:highlight w:val="cyan"/>
          <w:lang w:eastAsia="pt-BR"/>
        </w:rPr>
        <w:t xml:space="preserve"> </w:t>
      </w:r>
      <w:proofErr w:type="spellStart"/>
      <w:r w:rsidRPr="005F0235">
        <w:rPr>
          <w:rFonts w:ascii="Times New Roman" w:eastAsia="Times New Roman" w:hAnsi="Times New Roman" w:cs="Times New Roman"/>
          <w:b/>
          <w:bCs/>
          <w:sz w:val="28"/>
          <w:szCs w:val="28"/>
          <w:highlight w:val="cyan"/>
          <w:lang w:eastAsia="pt-BR"/>
        </w:rPr>
        <w:t>to</w:t>
      </w:r>
      <w:proofErr w:type="spellEnd"/>
      <w:r w:rsidRPr="005F0235">
        <w:rPr>
          <w:rFonts w:ascii="Times New Roman" w:eastAsia="Times New Roman" w:hAnsi="Times New Roman" w:cs="Times New Roman"/>
          <w:b/>
          <w:bCs/>
          <w:sz w:val="28"/>
          <w:szCs w:val="28"/>
          <w:highlight w:val="cyan"/>
          <w:lang w:eastAsia="pt-BR"/>
        </w:rPr>
        <w:t xml:space="preserve"> </w:t>
      </w:r>
      <w:proofErr w:type="spellStart"/>
      <w:r w:rsidRPr="005F0235">
        <w:rPr>
          <w:rFonts w:ascii="Times New Roman" w:eastAsia="Times New Roman" w:hAnsi="Times New Roman" w:cs="Times New Roman"/>
          <w:b/>
          <w:bCs/>
          <w:sz w:val="28"/>
          <w:szCs w:val="28"/>
          <w:highlight w:val="cyan"/>
          <w:lang w:eastAsia="pt-BR"/>
        </w:rPr>
        <w:t>the</w:t>
      </w:r>
      <w:proofErr w:type="spellEnd"/>
      <w:r w:rsidRPr="005F0235">
        <w:rPr>
          <w:rFonts w:ascii="Times New Roman" w:eastAsia="Times New Roman" w:hAnsi="Times New Roman" w:cs="Times New Roman"/>
          <w:b/>
          <w:bCs/>
          <w:sz w:val="28"/>
          <w:szCs w:val="28"/>
          <w:highlight w:val="cyan"/>
          <w:lang w:eastAsia="pt-BR"/>
        </w:rPr>
        <w:t xml:space="preserve"> </w:t>
      </w:r>
      <w:proofErr w:type="spellStart"/>
      <w:r w:rsidRPr="005F0235">
        <w:rPr>
          <w:rFonts w:ascii="Times New Roman" w:eastAsia="Times New Roman" w:hAnsi="Times New Roman" w:cs="Times New Roman"/>
          <w:b/>
          <w:bCs/>
          <w:sz w:val="28"/>
          <w:szCs w:val="28"/>
          <w:highlight w:val="cyan"/>
          <w:lang w:eastAsia="pt-BR"/>
        </w:rPr>
        <w:t>teaching</w:t>
      </w:r>
      <w:proofErr w:type="spellEnd"/>
      <w:r w:rsidRPr="005F0235">
        <w:rPr>
          <w:rFonts w:ascii="Times New Roman" w:eastAsia="Times New Roman" w:hAnsi="Times New Roman" w:cs="Times New Roman"/>
          <w:b/>
          <w:bCs/>
          <w:sz w:val="28"/>
          <w:szCs w:val="28"/>
          <w:highlight w:val="cyan"/>
          <w:lang w:eastAsia="pt-BR"/>
        </w:rPr>
        <w:t xml:space="preserve"> </w:t>
      </w:r>
      <w:proofErr w:type="spellStart"/>
      <w:r w:rsidRPr="005F0235">
        <w:rPr>
          <w:rFonts w:ascii="Times New Roman" w:eastAsia="Times New Roman" w:hAnsi="Times New Roman" w:cs="Times New Roman"/>
          <w:b/>
          <w:bCs/>
          <w:sz w:val="28"/>
          <w:szCs w:val="28"/>
          <w:highlight w:val="cyan"/>
          <w:lang w:eastAsia="pt-BR"/>
        </w:rPr>
        <w:t>of</w:t>
      </w:r>
      <w:proofErr w:type="spellEnd"/>
      <w:r w:rsidRPr="005F0235">
        <w:rPr>
          <w:rFonts w:ascii="Times New Roman" w:eastAsia="Times New Roman" w:hAnsi="Times New Roman" w:cs="Times New Roman"/>
          <w:b/>
          <w:bCs/>
          <w:sz w:val="28"/>
          <w:szCs w:val="28"/>
          <w:highlight w:val="cyan"/>
          <w:lang w:eastAsia="pt-BR"/>
        </w:rPr>
        <w:t xml:space="preserve"> </w:t>
      </w:r>
      <w:proofErr w:type="spellStart"/>
      <w:r w:rsidRPr="005F0235">
        <w:rPr>
          <w:rFonts w:ascii="Times New Roman" w:eastAsia="Times New Roman" w:hAnsi="Times New Roman" w:cs="Times New Roman"/>
          <w:b/>
          <w:bCs/>
          <w:sz w:val="28"/>
          <w:szCs w:val="28"/>
          <w:highlight w:val="cyan"/>
          <w:lang w:eastAsia="pt-BR"/>
        </w:rPr>
        <w:t>conics</w:t>
      </w:r>
      <w:proofErr w:type="spellEnd"/>
      <w:r w:rsidRPr="005F0235">
        <w:rPr>
          <w:rFonts w:ascii="Times New Roman" w:eastAsia="Times New Roman" w:hAnsi="Times New Roman" w:cs="Times New Roman"/>
          <w:b/>
          <w:bCs/>
          <w:sz w:val="28"/>
          <w:szCs w:val="28"/>
          <w:highlight w:val="cyan"/>
          <w:lang w:eastAsia="pt-BR"/>
        </w:rPr>
        <w:t xml:space="preserve"> in Basic </w:t>
      </w:r>
      <w:proofErr w:type="spellStart"/>
      <w:r w:rsidRPr="005F0235">
        <w:rPr>
          <w:rFonts w:ascii="Times New Roman" w:eastAsia="Times New Roman" w:hAnsi="Times New Roman" w:cs="Times New Roman"/>
          <w:b/>
          <w:bCs/>
          <w:sz w:val="28"/>
          <w:szCs w:val="28"/>
          <w:highlight w:val="cyan"/>
          <w:lang w:eastAsia="pt-BR"/>
        </w:rPr>
        <w:t>Education</w:t>
      </w:r>
      <w:proofErr w:type="spellEnd"/>
    </w:p>
    <w:p w14:paraId="0A6B2374" w14:textId="77777777" w:rsidR="005F0235" w:rsidRPr="00ED7C9B" w:rsidRDefault="005F0235" w:rsidP="005F0235">
      <w:pPr>
        <w:spacing w:after="0" w:line="240" w:lineRule="auto"/>
        <w:jc w:val="center"/>
        <w:rPr>
          <w:rFonts w:ascii="Times New Roman" w:eastAsia="Times New Roman" w:hAnsi="Times New Roman" w:cs="Times New Roman"/>
          <w:b/>
          <w:bCs/>
          <w:sz w:val="28"/>
          <w:szCs w:val="28"/>
          <w:lang w:eastAsia="pt-BR"/>
        </w:rPr>
      </w:pPr>
    </w:p>
    <w:p w14:paraId="5713147C" w14:textId="77777777" w:rsidR="00EB32FE" w:rsidRPr="00E9669C" w:rsidRDefault="00EB32FE" w:rsidP="00246488">
      <w:pPr>
        <w:spacing w:after="0" w:line="240" w:lineRule="auto"/>
        <w:jc w:val="center"/>
        <w:rPr>
          <w:rFonts w:ascii="Times New Roman" w:hAnsi="Times New Roman" w:cs="Times New Roman"/>
          <w:b/>
          <w:bCs/>
          <w:sz w:val="20"/>
          <w:szCs w:val="20"/>
        </w:rPr>
      </w:pPr>
      <w:bookmarkStart w:id="2" w:name="_Hlk46023538"/>
      <w:bookmarkEnd w:id="0"/>
      <w:r w:rsidRPr="00E9669C">
        <w:rPr>
          <w:rFonts w:ascii="Times New Roman" w:eastAsia="Times New Roman" w:hAnsi="Times New Roman" w:cs="Times New Roman"/>
          <w:b/>
          <w:bCs/>
          <w:sz w:val="20"/>
          <w:szCs w:val="20"/>
          <w:lang w:eastAsia="pt-BR"/>
        </w:rPr>
        <w:t>Autora/Autor UM</w:t>
      </w:r>
      <w:r w:rsidRPr="00E9669C">
        <w:rPr>
          <w:rFonts w:ascii="Times New Roman" w:eastAsia="Times New Roman" w:hAnsi="Times New Roman" w:cs="Times New Roman"/>
          <w:b/>
          <w:bCs/>
          <w:sz w:val="20"/>
          <w:szCs w:val="20"/>
          <w:vertAlign w:val="superscript"/>
          <w:lang w:eastAsia="pt-BR"/>
        </w:rPr>
        <w:t>1</w:t>
      </w:r>
      <w:r w:rsidRPr="00E9669C">
        <w:rPr>
          <w:rFonts w:ascii="Times New Roman" w:eastAsia="Times New Roman" w:hAnsi="Times New Roman" w:cs="Times New Roman"/>
          <w:b/>
          <w:bCs/>
          <w:sz w:val="20"/>
          <w:szCs w:val="20"/>
          <w:lang w:eastAsia="pt-BR"/>
        </w:rPr>
        <w:t xml:space="preserve"> - </w:t>
      </w:r>
      <w:r w:rsidRPr="00E9669C">
        <w:rPr>
          <w:rFonts w:ascii="Times New Roman" w:hAnsi="Times New Roman" w:cs="Times New Roman"/>
          <w:b/>
          <w:bCs/>
          <w:sz w:val="20"/>
          <w:szCs w:val="20"/>
        </w:rPr>
        <w:t>https://orcid.org/0000-0000-0000-0000</w:t>
      </w:r>
    </w:p>
    <w:p w14:paraId="1205C339" w14:textId="77777777" w:rsidR="00EB32FE" w:rsidRPr="00E9669C" w:rsidRDefault="00EB32FE" w:rsidP="00246488">
      <w:pPr>
        <w:spacing w:after="0" w:line="240" w:lineRule="auto"/>
        <w:jc w:val="center"/>
        <w:rPr>
          <w:rFonts w:ascii="Times New Roman" w:hAnsi="Times New Roman" w:cs="Times New Roman"/>
          <w:b/>
          <w:bCs/>
          <w:sz w:val="20"/>
          <w:szCs w:val="20"/>
        </w:rPr>
      </w:pPr>
      <w:r w:rsidRPr="00E9669C">
        <w:rPr>
          <w:rFonts w:ascii="Times New Roman" w:eastAsia="Times New Roman" w:hAnsi="Times New Roman" w:cs="Times New Roman"/>
          <w:b/>
          <w:bCs/>
          <w:sz w:val="20"/>
          <w:szCs w:val="20"/>
          <w:lang w:eastAsia="pt-BR"/>
        </w:rPr>
        <w:t>Autora/Autor DOIS</w:t>
      </w:r>
      <w:r w:rsidRPr="00E9669C">
        <w:rPr>
          <w:rFonts w:ascii="Times New Roman" w:eastAsia="Times New Roman" w:hAnsi="Times New Roman" w:cs="Times New Roman"/>
          <w:b/>
          <w:bCs/>
          <w:sz w:val="20"/>
          <w:szCs w:val="20"/>
          <w:vertAlign w:val="superscript"/>
          <w:lang w:eastAsia="pt-BR"/>
        </w:rPr>
        <w:t>2</w:t>
      </w:r>
      <w:r w:rsidRPr="00E9669C">
        <w:rPr>
          <w:rFonts w:ascii="Times New Roman" w:eastAsia="Times New Roman" w:hAnsi="Times New Roman" w:cs="Times New Roman"/>
          <w:b/>
          <w:bCs/>
          <w:sz w:val="20"/>
          <w:szCs w:val="20"/>
          <w:lang w:eastAsia="pt-BR"/>
        </w:rPr>
        <w:t xml:space="preserve"> - </w:t>
      </w:r>
      <w:r w:rsidRPr="00E9669C">
        <w:rPr>
          <w:rStyle w:val="gmaildefault"/>
          <w:rFonts w:ascii="Times New Roman" w:hAnsi="Times New Roman" w:cs="Times New Roman"/>
          <w:b/>
          <w:bCs/>
          <w:sz w:val="20"/>
          <w:szCs w:val="20"/>
        </w:rPr>
        <w:t>​</w:t>
      </w:r>
      <w:r w:rsidRPr="00E9669C">
        <w:rPr>
          <w:rFonts w:ascii="Times New Roman" w:hAnsi="Times New Roman" w:cs="Times New Roman"/>
          <w:b/>
          <w:bCs/>
          <w:sz w:val="20"/>
          <w:szCs w:val="20"/>
        </w:rPr>
        <w:t>https://orcid.org/0000-0000-0000-0000</w:t>
      </w:r>
    </w:p>
    <w:p w14:paraId="4BEB9737" w14:textId="6AF0B9E7" w:rsidR="007F1C25" w:rsidRPr="00C14D2B" w:rsidRDefault="007F1C25" w:rsidP="00246488">
      <w:pPr>
        <w:spacing w:after="0" w:line="240" w:lineRule="auto"/>
        <w:jc w:val="center"/>
        <w:rPr>
          <w:rFonts w:ascii="Times New Roman" w:hAnsi="Times New Roman" w:cs="Times New Roman"/>
          <w:b/>
          <w:bCs/>
          <w:sz w:val="20"/>
          <w:szCs w:val="20"/>
          <w:highlight w:val="yellow"/>
        </w:rPr>
      </w:pPr>
    </w:p>
    <w:bookmarkEnd w:id="2"/>
    <w:p w14:paraId="3AA7A2B9" w14:textId="77777777" w:rsidR="00EB32FE" w:rsidRPr="00E9669C" w:rsidRDefault="00EB32FE" w:rsidP="00246488">
      <w:pPr>
        <w:pStyle w:val="Textodenotaderodap"/>
        <w:jc w:val="center"/>
        <w:rPr>
          <w:rFonts w:ascii="Times New Roman" w:hAnsi="Times New Roman" w:cs="Times New Roman"/>
        </w:rPr>
      </w:pPr>
      <w:r w:rsidRPr="00E9669C">
        <w:rPr>
          <w:rStyle w:val="Refdenotaderodap"/>
          <w:rFonts w:ascii="Times New Roman" w:hAnsi="Times New Roman" w:cs="Times New Roman"/>
        </w:rPr>
        <w:footnoteRef/>
      </w:r>
      <w:r w:rsidRPr="00E9669C">
        <w:rPr>
          <w:rFonts w:ascii="Times New Roman" w:hAnsi="Times New Roman" w:cs="Times New Roman"/>
        </w:rPr>
        <w:t xml:space="preserve"> Titulação e nome da Instituição (SIGLA) em que foi obtida a titulação. Função que desempenha e Instituição a que está vinculado (SIGLA), cidade, estado, país. E-mail: autor@xxx.com. </w:t>
      </w:r>
    </w:p>
    <w:p w14:paraId="4C1A6AA6" w14:textId="77777777" w:rsidR="00EB32FE" w:rsidRPr="00E9669C" w:rsidRDefault="00EB32FE" w:rsidP="00246488">
      <w:pPr>
        <w:spacing w:after="0" w:line="240" w:lineRule="auto"/>
        <w:jc w:val="center"/>
        <w:rPr>
          <w:rFonts w:ascii="Times New Roman" w:hAnsi="Times New Roman" w:cs="Times New Roman"/>
          <w:sz w:val="20"/>
          <w:szCs w:val="20"/>
        </w:rPr>
      </w:pPr>
      <w:r w:rsidRPr="00E9669C">
        <w:rPr>
          <w:rStyle w:val="Refdenotaderodap"/>
          <w:rFonts w:ascii="Times New Roman" w:hAnsi="Times New Roman" w:cs="Times New Roman"/>
          <w:sz w:val="20"/>
          <w:szCs w:val="20"/>
        </w:rPr>
        <w:t>2</w:t>
      </w:r>
      <w:r w:rsidRPr="00E9669C">
        <w:rPr>
          <w:rFonts w:ascii="Times New Roman" w:hAnsi="Times New Roman" w:cs="Times New Roman"/>
          <w:sz w:val="20"/>
          <w:szCs w:val="20"/>
        </w:rPr>
        <w:t xml:space="preserve"> Titulação e nome da Instituição (SIGLA) em que foi obtida a titulação. Função que desempenha e Instituição a que está vinculado (SIGLA), cidade, estado, país. E-mail: autor@xxx.com.</w:t>
      </w:r>
    </w:p>
    <w:p w14:paraId="7C4F271F" w14:textId="00B1BA70" w:rsidR="00DF3623" w:rsidRPr="00ED7C9B" w:rsidRDefault="00DF3623" w:rsidP="00246488">
      <w:pPr>
        <w:spacing w:after="0" w:line="240" w:lineRule="auto"/>
        <w:outlineLvl w:val="2"/>
        <w:rPr>
          <w:rFonts w:ascii="Times New Roman" w:eastAsia="Times New Roman" w:hAnsi="Times New Roman" w:cs="Times New Roman"/>
          <w:sz w:val="20"/>
          <w:szCs w:val="20"/>
          <w:lang w:eastAsia="pt-BR"/>
        </w:rPr>
      </w:pPr>
    </w:p>
    <w:p w14:paraId="1554BE81" w14:textId="6F1D099E" w:rsidR="003114E6" w:rsidRPr="00ED7C9B" w:rsidRDefault="003114E6" w:rsidP="00082F70">
      <w:pPr>
        <w:spacing w:line="240" w:lineRule="auto"/>
        <w:jc w:val="center"/>
        <w:rPr>
          <w:rFonts w:ascii="Times New Roman" w:hAnsi="Times New Roman" w:cs="Times New Roman"/>
          <w:sz w:val="20"/>
          <w:szCs w:val="20"/>
        </w:rPr>
      </w:pPr>
      <w:bookmarkStart w:id="3" w:name="_Hlk53565281"/>
      <w:r w:rsidRPr="00ED7C9B">
        <w:rPr>
          <w:rFonts w:ascii="Times New Roman" w:hAnsi="Times New Roman" w:cs="Times New Roman"/>
          <w:b/>
          <w:bCs/>
          <w:sz w:val="24"/>
          <w:szCs w:val="24"/>
        </w:rPr>
        <w:t>Resumo</w:t>
      </w:r>
    </w:p>
    <w:p w14:paraId="7BDC82E9" w14:textId="264E846C" w:rsidR="00B97264" w:rsidRDefault="00B97264" w:rsidP="003E42C3">
      <w:pPr>
        <w:spacing w:line="240" w:lineRule="auto"/>
        <w:jc w:val="both"/>
        <w:rPr>
          <w:rFonts w:ascii="Times New Roman" w:hAnsi="Times New Roman" w:cs="Times New Roman"/>
          <w:sz w:val="20"/>
          <w:szCs w:val="20"/>
        </w:rPr>
      </w:pPr>
      <w:r w:rsidRPr="00ED7C9B">
        <w:rPr>
          <w:rFonts w:ascii="Times New Roman" w:hAnsi="Times New Roman" w:cs="Times New Roman"/>
          <w:sz w:val="20"/>
          <w:szCs w:val="20"/>
        </w:rPr>
        <w:t xml:space="preserve">Um dos grandes desafios dos educadores, na atualidade, é </w:t>
      </w:r>
      <w:r>
        <w:rPr>
          <w:rFonts w:ascii="Times New Roman" w:hAnsi="Times New Roman" w:cs="Times New Roman"/>
          <w:sz w:val="20"/>
          <w:szCs w:val="20"/>
        </w:rPr>
        <w:t xml:space="preserve">lidar com </w:t>
      </w:r>
      <w:r w:rsidRPr="00ED7C9B">
        <w:rPr>
          <w:rFonts w:ascii="Times New Roman" w:hAnsi="Times New Roman" w:cs="Times New Roman"/>
          <w:sz w:val="20"/>
          <w:szCs w:val="20"/>
        </w:rPr>
        <w:t xml:space="preserve">a inserção de novas tecnologias no ensino, de modo a preparar os estudantes para atuarem numa sociedade que tem exigido, cada vez mais, cidadãos críticos, conectados às novas tecnologias e que sejam capazes de selecionar conhecimentos para serem utilizados em um dado problema. </w:t>
      </w:r>
      <w:r>
        <w:rPr>
          <w:rFonts w:ascii="Times New Roman" w:hAnsi="Times New Roman" w:cs="Times New Roman"/>
          <w:sz w:val="20"/>
          <w:szCs w:val="20"/>
        </w:rPr>
        <w:t>Buscando alcançar em especial</w:t>
      </w:r>
      <w:r w:rsidRPr="00ED7C9B">
        <w:rPr>
          <w:rFonts w:ascii="Times New Roman" w:hAnsi="Times New Roman" w:cs="Times New Roman"/>
          <w:sz w:val="20"/>
          <w:szCs w:val="20"/>
        </w:rPr>
        <w:t xml:space="preserve"> docentes do Ensino Médio</w:t>
      </w:r>
      <w:r>
        <w:rPr>
          <w:rFonts w:ascii="Times New Roman" w:hAnsi="Times New Roman" w:cs="Times New Roman"/>
          <w:sz w:val="20"/>
          <w:szCs w:val="20"/>
        </w:rPr>
        <w:t xml:space="preserve">, este estudo busca </w:t>
      </w:r>
      <w:r w:rsidRPr="009C5D19">
        <w:rPr>
          <w:rFonts w:ascii="Times New Roman" w:hAnsi="Times New Roman" w:cs="Times New Roman"/>
          <w:sz w:val="20"/>
          <w:szCs w:val="20"/>
          <w:highlight w:val="cyan"/>
        </w:rPr>
        <w:t xml:space="preserve">apresentar </w:t>
      </w:r>
      <w:r w:rsidR="008A05CA" w:rsidRPr="009C5D19">
        <w:rPr>
          <w:rFonts w:ascii="Times New Roman" w:hAnsi="Times New Roman" w:cs="Times New Roman"/>
          <w:sz w:val="20"/>
          <w:szCs w:val="20"/>
          <w:highlight w:val="cyan"/>
        </w:rPr>
        <w:t xml:space="preserve">contribuições do </w:t>
      </w:r>
      <w:r w:rsidR="004F48F3" w:rsidRPr="009C5D19">
        <w:rPr>
          <w:rFonts w:ascii="Times New Roman" w:hAnsi="Times New Roman" w:cs="Times New Roman"/>
          <w:i/>
          <w:iCs/>
          <w:sz w:val="20"/>
          <w:szCs w:val="20"/>
          <w:highlight w:val="cyan"/>
        </w:rPr>
        <w:t>software</w:t>
      </w:r>
      <w:r w:rsidR="004F48F3" w:rsidRPr="009C5D19">
        <w:rPr>
          <w:rFonts w:ascii="Times New Roman" w:hAnsi="Times New Roman" w:cs="Times New Roman"/>
          <w:sz w:val="20"/>
          <w:szCs w:val="20"/>
          <w:highlight w:val="cyan"/>
        </w:rPr>
        <w:t xml:space="preserve"> GeoGebra</w:t>
      </w:r>
      <w:r w:rsidR="008A05CA" w:rsidRPr="009C5D19">
        <w:rPr>
          <w:rFonts w:ascii="Times New Roman" w:hAnsi="Times New Roman" w:cs="Times New Roman"/>
          <w:sz w:val="20"/>
          <w:szCs w:val="20"/>
          <w:highlight w:val="cyan"/>
        </w:rPr>
        <w:t xml:space="preserve"> para o ensino</w:t>
      </w:r>
      <w:r w:rsidR="009C5D19" w:rsidRPr="009C5D19">
        <w:rPr>
          <w:rFonts w:ascii="Times New Roman" w:hAnsi="Times New Roman" w:cs="Times New Roman"/>
          <w:sz w:val="20"/>
          <w:szCs w:val="20"/>
          <w:highlight w:val="cyan"/>
        </w:rPr>
        <w:t xml:space="preserve"> de matemática e, principalmente, para o ensino</w:t>
      </w:r>
      <w:r w:rsidR="008A05CA" w:rsidRPr="009C5D19">
        <w:rPr>
          <w:rFonts w:ascii="Times New Roman" w:hAnsi="Times New Roman" w:cs="Times New Roman"/>
          <w:sz w:val="20"/>
          <w:szCs w:val="20"/>
          <w:highlight w:val="cyan"/>
        </w:rPr>
        <w:t xml:space="preserve"> de cônicas</w:t>
      </w:r>
      <w:r w:rsidRPr="009C5D19">
        <w:rPr>
          <w:rFonts w:ascii="Times New Roman" w:hAnsi="Times New Roman" w:cs="Times New Roman"/>
          <w:sz w:val="20"/>
          <w:szCs w:val="20"/>
          <w:highlight w:val="cyan"/>
        </w:rPr>
        <w:t>, conteúdo pouco explorado no Ensino Médio e que, geralmente, os alunos apresentam dificuldades em sua compreensão.</w:t>
      </w:r>
      <w:r>
        <w:rPr>
          <w:rFonts w:ascii="Times New Roman" w:hAnsi="Times New Roman" w:cs="Times New Roman"/>
          <w:sz w:val="20"/>
          <w:szCs w:val="20"/>
        </w:rPr>
        <w:t xml:space="preserve"> Para isso, </w:t>
      </w:r>
      <w:r w:rsidRPr="00C55C94">
        <w:rPr>
          <w:rFonts w:ascii="Times New Roman" w:hAnsi="Times New Roman" w:cs="Times New Roman"/>
          <w:sz w:val="20"/>
          <w:szCs w:val="20"/>
          <w:highlight w:val="cyan"/>
        </w:rPr>
        <w:t xml:space="preserve">foi realizada uma revisão bibliográfica, </w:t>
      </w:r>
      <w:bookmarkStart w:id="4" w:name="_Hlk51663510"/>
      <w:r w:rsidRPr="00C55C94">
        <w:rPr>
          <w:rFonts w:ascii="Times New Roman" w:hAnsi="Times New Roman" w:cs="Times New Roman"/>
          <w:sz w:val="20"/>
          <w:szCs w:val="20"/>
          <w:highlight w:val="cyan"/>
        </w:rPr>
        <w:t xml:space="preserve">com o objetivo de levantar pesquisas que abordam o uso do GeoGebra no ensino de matemática e no ensino de cônicas e que </w:t>
      </w:r>
      <w:bookmarkStart w:id="5" w:name="_Hlk51663283"/>
      <w:r w:rsidRPr="00C55C94">
        <w:rPr>
          <w:rFonts w:ascii="Times New Roman" w:hAnsi="Times New Roman" w:cs="Times New Roman"/>
          <w:sz w:val="20"/>
          <w:szCs w:val="20"/>
          <w:highlight w:val="cyan"/>
        </w:rPr>
        <w:t xml:space="preserve">apontam </w:t>
      </w:r>
      <w:r w:rsidR="008B3F3A">
        <w:rPr>
          <w:rFonts w:ascii="Times New Roman" w:hAnsi="Times New Roman" w:cs="Times New Roman"/>
          <w:sz w:val="20"/>
          <w:szCs w:val="20"/>
          <w:highlight w:val="cyan"/>
        </w:rPr>
        <w:t xml:space="preserve">contribuições e </w:t>
      </w:r>
      <w:r w:rsidRPr="00C55C94">
        <w:rPr>
          <w:rFonts w:ascii="Times New Roman" w:hAnsi="Times New Roman" w:cs="Times New Roman"/>
          <w:sz w:val="20"/>
          <w:szCs w:val="20"/>
          <w:highlight w:val="cyan"/>
        </w:rPr>
        <w:t xml:space="preserve">possibilidades para utilização desse </w:t>
      </w:r>
      <w:r w:rsidRPr="00C55C94">
        <w:rPr>
          <w:rFonts w:ascii="Times New Roman" w:hAnsi="Times New Roman" w:cs="Times New Roman"/>
          <w:i/>
          <w:iCs/>
          <w:sz w:val="20"/>
          <w:szCs w:val="20"/>
          <w:highlight w:val="cyan"/>
        </w:rPr>
        <w:t>software</w:t>
      </w:r>
      <w:r w:rsidRPr="00C55C94">
        <w:rPr>
          <w:rFonts w:ascii="Times New Roman" w:hAnsi="Times New Roman" w:cs="Times New Roman"/>
          <w:sz w:val="20"/>
          <w:szCs w:val="20"/>
          <w:highlight w:val="cyan"/>
        </w:rPr>
        <w:t xml:space="preserve"> no ensino dessas curvas.</w:t>
      </w:r>
      <w:bookmarkEnd w:id="4"/>
      <w:bookmarkEnd w:id="5"/>
      <w:r>
        <w:rPr>
          <w:rFonts w:ascii="Times New Roman" w:hAnsi="Times New Roman" w:cs="Times New Roman"/>
          <w:sz w:val="20"/>
          <w:szCs w:val="20"/>
        </w:rPr>
        <w:t xml:space="preserve"> Acredita-se que os resultados deste estudo</w:t>
      </w:r>
      <w:r w:rsidRPr="00ED7C9B">
        <w:rPr>
          <w:rFonts w:ascii="Times New Roman" w:hAnsi="Times New Roman" w:cs="Times New Roman"/>
          <w:sz w:val="20"/>
          <w:szCs w:val="20"/>
        </w:rPr>
        <w:t xml:space="preserve"> </w:t>
      </w:r>
      <w:r>
        <w:rPr>
          <w:rFonts w:ascii="Times New Roman" w:hAnsi="Times New Roman" w:cs="Times New Roman"/>
          <w:sz w:val="20"/>
          <w:szCs w:val="20"/>
        </w:rPr>
        <w:t>poder</w:t>
      </w:r>
      <w:r w:rsidR="00435179">
        <w:rPr>
          <w:rFonts w:ascii="Times New Roman" w:hAnsi="Times New Roman" w:cs="Times New Roman"/>
          <w:sz w:val="20"/>
          <w:szCs w:val="20"/>
        </w:rPr>
        <w:t>ão</w:t>
      </w:r>
      <w:r>
        <w:rPr>
          <w:rFonts w:ascii="Times New Roman" w:hAnsi="Times New Roman" w:cs="Times New Roman"/>
          <w:sz w:val="20"/>
          <w:szCs w:val="20"/>
        </w:rPr>
        <w:t xml:space="preserve"> </w:t>
      </w:r>
      <w:r w:rsidRPr="00ED7C9B">
        <w:rPr>
          <w:rFonts w:ascii="Times New Roman" w:hAnsi="Times New Roman" w:cs="Times New Roman"/>
          <w:sz w:val="20"/>
          <w:szCs w:val="20"/>
        </w:rPr>
        <w:t>contribuir para a promoção de um ensino inovador, onde os alunos po</w:t>
      </w:r>
      <w:r>
        <w:rPr>
          <w:rFonts w:ascii="Times New Roman" w:hAnsi="Times New Roman" w:cs="Times New Roman"/>
          <w:sz w:val="20"/>
          <w:szCs w:val="20"/>
        </w:rPr>
        <w:t>dem</w:t>
      </w:r>
      <w:r w:rsidRPr="00ED7C9B">
        <w:rPr>
          <w:rFonts w:ascii="Times New Roman" w:hAnsi="Times New Roman" w:cs="Times New Roman"/>
          <w:sz w:val="20"/>
          <w:szCs w:val="20"/>
        </w:rPr>
        <w:t xml:space="preserve"> ter contato real e contextualizado com os temas abordados</w:t>
      </w:r>
      <w:r>
        <w:rPr>
          <w:rFonts w:ascii="Times New Roman" w:hAnsi="Times New Roman" w:cs="Times New Roman"/>
          <w:sz w:val="20"/>
          <w:szCs w:val="20"/>
        </w:rPr>
        <w:t>, por se</w:t>
      </w:r>
      <w:r w:rsidRPr="00ED7C9B">
        <w:rPr>
          <w:rFonts w:ascii="Times New Roman" w:hAnsi="Times New Roman" w:cs="Times New Roman"/>
          <w:sz w:val="20"/>
          <w:szCs w:val="20"/>
        </w:rPr>
        <w:t xml:space="preserve"> acredita</w:t>
      </w:r>
      <w:r>
        <w:rPr>
          <w:rFonts w:ascii="Times New Roman" w:hAnsi="Times New Roman" w:cs="Times New Roman"/>
          <w:sz w:val="20"/>
          <w:szCs w:val="20"/>
        </w:rPr>
        <w:t>r</w:t>
      </w:r>
      <w:r w:rsidRPr="00ED7C9B">
        <w:rPr>
          <w:rFonts w:ascii="Times New Roman" w:hAnsi="Times New Roman" w:cs="Times New Roman"/>
          <w:sz w:val="20"/>
          <w:szCs w:val="20"/>
        </w:rPr>
        <w:t xml:space="preserve"> que explora</w:t>
      </w:r>
      <w:r w:rsidR="00273FC7">
        <w:rPr>
          <w:rFonts w:ascii="Times New Roman" w:hAnsi="Times New Roman" w:cs="Times New Roman"/>
          <w:sz w:val="20"/>
          <w:szCs w:val="20"/>
        </w:rPr>
        <w:t>r o</w:t>
      </w:r>
      <w:r w:rsidRPr="00ED7C9B">
        <w:rPr>
          <w:rFonts w:ascii="Times New Roman" w:hAnsi="Times New Roman" w:cs="Times New Roman"/>
          <w:sz w:val="20"/>
          <w:szCs w:val="20"/>
        </w:rPr>
        <w:t xml:space="preserve"> </w:t>
      </w:r>
      <w:r w:rsidR="00273FC7">
        <w:rPr>
          <w:rFonts w:ascii="Times New Roman" w:hAnsi="Times New Roman" w:cs="Times New Roman"/>
          <w:sz w:val="20"/>
          <w:szCs w:val="20"/>
        </w:rPr>
        <w:t xml:space="preserve">estudo </w:t>
      </w:r>
      <w:r w:rsidRPr="00ED7C9B">
        <w:rPr>
          <w:rFonts w:ascii="Times New Roman" w:hAnsi="Times New Roman" w:cs="Times New Roman"/>
          <w:sz w:val="20"/>
          <w:szCs w:val="20"/>
        </w:rPr>
        <w:t xml:space="preserve">das cônicas através de </w:t>
      </w:r>
      <w:r>
        <w:rPr>
          <w:rFonts w:ascii="Times New Roman" w:hAnsi="Times New Roman" w:cs="Times New Roman"/>
          <w:sz w:val="20"/>
          <w:szCs w:val="20"/>
        </w:rPr>
        <w:t>diferentes</w:t>
      </w:r>
      <w:r w:rsidRPr="00ED7C9B">
        <w:rPr>
          <w:rFonts w:ascii="Times New Roman" w:hAnsi="Times New Roman" w:cs="Times New Roman"/>
          <w:sz w:val="20"/>
          <w:szCs w:val="20"/>
        </w:rPr>
        <w:t xml:space="preserve"> enfoques </w:t>
      </w:r>
      <w:r>
        <w:rPr>
          <w:rFonts w:ascii="Times New Roman" w:hAnsi="Times New Roman" w:cs="Times New Roman"/>
          <w:sz w:val="20"/>
          <w:szCs w:val="20"/>
        </w:rPr>
        <w:t>oferece</w:t>
      </w:r>
      <w:r w:rsidRPr="00ED7C9B">
        <w:rPr>
          <w:rFonts w:ascii="Times New Roman" w:hAnsi="Times New Roman" w:cs="Times New Roman"/>
          <w:sz w:val="20"/>
          <w:szCs w:val="20"/>
        </w:rPr>
        <w:t xml:space="preserve"> grande probabilidade de </w:t>
      </w:r>
      <w:r>
        <w:rPr>
          <w:rFonts w:ascii="Times New Roman" w:hAnsi="Times New Roman" w:cs="Times New Roman"/>
          <w:sz w:val="20"/>
          <w:szCs w:val="20"/>
        </w:rPr>
        <w:t>promover</w:t>
      </w:r>
      <w:r w:rsidRPr="00ED7C9B">
        <w:rPr>
          <w:rFonts w:ascii="Times New Roman" w:hAnsi="Times New Roman" w:cs="Times New Roman"/>
          <w:sz w:val="20"/>
          <w:szCs w:val="20"/>
        </w:rPr>
        <w:t xml:space="preserve"> motivação </w:t>
      </w:r>
      <w:r>
        <w:rPr>
          <w:rFonts w:ascii="Times New Roman" w:hAnsi="Times New Roman" w:cs="Times New Roman"/>
          <w:sz w:val="20"/>
          <w:szCs w:val="20"/>
        </w:rPr>
        <w:t>para aprendizagem d</w:t>
      </w:r>
      <w:r w:rsidRPr="00ED7C9B">
        <w:rPr>
          <w:rFonts w:ascii="Times New Roman" w:hAnsi="Times New Roman" w:cs="Times New Roman"/>
          <w:sz w:val="20"/>
          <w:szCs w:val="20"/>
        </w:rPr>
        <w:t>os discentes.</w:t>
      </w:r>
    </w:p>
    <w:p w14:paraId="1C4F27EB" w14:textId="438C63C6" w:rsidR="003114E6" w:rsidRPr="00273FC7" w:rsidRDefault="003114E6" w:rsidP="003E42C3">
      <w:pPr>
        <w:spacing w:line="240" w:lineRule="auto"/>
        <w:jc w:val="both"/>
        <w:rPr>
          <w:rFonts w:ascii="Times New Roman" w:hAnsi="Times New Roman" w:cs="Times New Roman"/>
          <w:sz w:val="24"/>
          <w:szCs w:val="24"/>
        </w:rPr>
      </w:pPr>
      <w:r w:rsidRPr="00ED7C9B">
        <w:rPr>
          <w:rFonts w:ascii="Times New Roman" w:hAnsi="Times New Roman" w:cs="Times New Roman"/>
          <w:b/>
          <w:bCs/>
          <w:sz w:val="20"/>
          <w:szCs w:val="20"/>
        </w:rPr>
        <w:t>Palavras-chave</w:t>
      </w:r>
      <w:r w:rsidRPr="00ED7C9B">
        <w:rPr>
          <w:rFonts w:ascii="Times New Roman" w:hAnsi="Times New Roman" w:cs="Times New Roman"/>
          <w:sz w:val="20"/>
          <w:szCs w:val="20"/>
        </w:rPr>
        <w:t>:</w:t>
      </w:r>
      <w:r w:rsidR="00456E20" w:rsidRPr="00ED7C9B">
        <w:rPr>
          <w:rFonts w:ascii="Times New Roman" w:hAnsi="Times New Roman" w:cs="Times New Roman"/>
          <w:sz w:val="20"/>
          <w:szCs w:val="20"/>
        </w:rPr>
        <w:t xml:space="preserve"> </w:t>
      </w:r>
      <w:r w:rsidR="00456E20" w:rsidRPr="003E42C3">
        <w:rPr>
          <w:rFonts w:ascii="Times New Roman" w:hAnsi="Times New Roman" w:cs="Times New Roman"/>
          <w:sz w:val="20"/>
          <w:szCs w:val="20"/>
        </w:rPr>
        <w:t>Ensino de matemática</w:t>
      </w:r>
      <w:r w:rsidRPr="003E42C3">
        <w:rPr>
          <w:rFonts w:ascii="Times New Roman" w:hAnsi="Times New Roman" w:cs="Times New Roman"/>
          <w:sz w:val="20"/>
          <w:szCs w:val="20"/>
        </w:rPr>
        <w:t xml:space="preserve">. </w:t>
      </w:r>
      <w:r w:rsidR="00456E20" w:rsidRPr="003E42C3">
        <w:rPr>
          <w:rFonts w:ascii="Times New Roman" w:hAnsi="Times New Roman" w:cs="Times New Roman"/>
          <w:sz w:val="20"/>
          <w:szCs w:val="20"/>
        </w:rPr>
        <w:t>Cônicas</w:t>
      </w:r>
      <w:r w:rsidRPr="003E42C3">
        <w:rPr>
          <w:rFonts w:ascii="Times New Roman" w:hAnsi="Times New Roman" w:cs="Times New Roman"/>
          <w:sz w:val="20"/>
          <w:szCs w:val="20"/>
        </w:rPr>
        <w:t xml:space="preserve">. </w:t>
      </w:r>
      <w:r w:rsidR="00456E20" w:rsidRPr="003E42C3">
        <w:rPr>
          <w:rFonts w:ascii="Times New Roman" w:hAnsi="Times New Roman" w:cs="Times New Roman"/>
          <w:sz w:val="20"/>
          <w:szCs w:val="20"/>
        </w:rPr>
        <w:t>Tecnologias digitais</w:t>
      </w:r>
      <w:r w:rsidRPr="003E42C3">
        <w:rPr>
          <w:rFonts w:ascii="Times New Roman" w:hAnsi="Times New Roman" w:cs="Times New Roman"/>
          <w:sz w:val="20"/>
          <w:szCs w:val="20"/>
        </w:rPr>
        <w:t>.</w:t>
      </w:r>
      <w:r w:rsidR="00456E20" w:rsidRPr="003E42C3">
        <w:rPr>
          <w:rFonts w:ascii="Times New Roman" w:hAnsi="Times New Roman" w:cs="Times New Roman"/>
          <w:sz w:val="20"/>
          <w:szCs w:val="20"/>
        </w:rPr>
        <w:t xml:space="preserve"> GeoGebra</w:t>
      </w:r>
      <w:r w:rsidRPr="003E42C3">
        <w:rPr>
          <w:rFonts w:ascii="Times New Roman" w:hAnsi="Times New Roman" w:cs="Times New Roman"/>
          <w:sz w:val="20"/>
          <w:szCs w:val="20"/>
        </w:rPr>
        <w:t>.</w:t>
      </w:r>
    </w:p>
    <w:bookmarkEnd w:id="3"/>
    <w:p w14:paraId="53BA81D2" w14:textId="77777777" w:rsidR="00082F70" w:rsidRPr="00082F70" w:rsidRDefault="00082F70" w:rsidP="00082F70">
      <w:pPr>
        <w:spacing w:after="0" w:line="240" w:lineRule="auto"/>
        <w:jc w:val="center"/>
        <w:rPr>
          <w:rFonts w:ascii="Times New Roman" w:hAnsi="Times New Roman" w:cs="Times New Roman"/>
          <w:b/>
          <w:bCs/>
          <w:sz w:val="20"/>
          <w:szCs w:val="20"/>
        </w:rPr>
      </w:pPr>
    </w:p>
    <w:p w14:paraId="5EB46FCD" w14:textId="29D461D9" w:rsidR="003114E6" w:rsidRPr="00ED7C9B" w:rsidRDefault="003114E6" w:rsidP="00082F70">
      <w:pPr>
        <w:spacing w:before="120" w:after="120" w:line="240" w:lineRule="auto"/>
        <w:jc w:val="center"/>
        <w:rPr>
          <w:rFonts w:ascii="Times New Roman" w:hAnsi="Times New Roman" w:cs="Times New Roman"/>
          <w:b/>
          <w:bCs/>
          <w:sz w:val="24"/>
          <w:szCs w:val="24"/>
        </w:rPr>
      </w:pPr>
      <w:bookmarkStart w:id="6" w:name="_Hlk53565294"/>
      <w:r w:rsidRPr="00ED7C9B">
        <w:rPr>
          <w:rFonts w:ascii="Times New Roman" w:hAnsi="Times New Roman" w:cs="Times New Roman"/>
          <w:b/>
          <w:bCs/>
          <w:sz w:val="24"/>
          <w:szCs w:val="24"/>
        </w:rPr>
        <w:t>Abstract</w:t>
      </w:r>
    </w:p>
    <w:p w14:paraId="18150E2F" w14:textId="3568AD92" w:rsidR="00040FF0" w:rsidRPr="00040FF0" w:rsidRDefault="00040FF0" w:rsidP="00246488">
      <w:pPr>
        <w:spacing w:line="240" w:lineRule="auto"/>
        <w:jc w:val="both"/>
        <w:rPr>
          <w:rFonts w:ascii="Times New Roman" w:hAnsi="Times New Roman" w:cs="Times New Roman"/>
          <w:sz w:val="20"/>
          <w:szCs w:val="20"/>
          <w:highlight w:val="cyan"/>
          <w:lang w:val="en-US"/>
        </w:rPr>
      </w:pPr>
      <w:bookmarkStart w:id="7" w:name="_Hlk46316032"/>
      <w:r w:rsidRPr="00040FF0">
        <w:rPr>
          <w:rFonts w:ascii="Times New Roman" w:hAnsi="Times New Roman" w:cs="Times New Roman"/>
          <w:sz w:val="20"/>
          <w:szCs w:val="20"/>
          <w:highlight w:val="cyan"/>
          <w:lang w:val="en-US"/>
        </w:rPr>
        <w:t xml:space="preserve">One of the great challenge of educators, now way day, is cope with the technologies news on teaching, so to prepare the students to work in a society with that demanded more, the critic citizen, connected to the news technologies and to able to select knowledge to be used in a given problem. Search out to reach, in special, High School teachers, this study seeks to present contributions of GeoGebra software to mathematic teaching, in generally, for conic teaching, that is little explored content in high school, and that, usually, the students have difficulties to understand. For this, a bibliographic review was carried out, with the objective of identifying </w:t>
      </w:r>
      <w:r w:rsidRPr="00040FF0">
        <w:rPr>
          <w:rFonts w:ascii="Times New Roman" w:hAnsi="Times New Roman" w:cs="Times New Roman"/>
          <w:sz w:val="20"/>
          <w:szCs w:val="20"/>
          <w:highlight w:val="cyan"/>
          <w:lang w:val="en-US"/>
        </w:rPr>
        <w:lastRenderedPageBreak/>
        <w:t>researches that approach the use of GeoGebra in the mathematic teaching and the teaching of conic and more appoint the contributions and possibilities to use this software to teach these curves. The result of the study will be able to contribute to the promotion of innovator and practice teaching where the students can real contact and the information contextualized whit topic addressed because to believe that conic exploration through of perspective different to be offers great possibilities of to promote motivation for students learning.</w:t>
      </w:r>
    </w:p>
    <w:p w14:paraId="225FA427" w14:textId="7ACDF1D8" w:rsidR="003114E6" w:rsidRPr="00ED7C9B" w:rsidRDefault="003114E6" w:rsidP="00246488">
      <w:pPr>
        <w:spacing w:line="240" w:lineRule="auto"/>
        <w:jc w:val="both"/>
        <w:rPr>
          <w:rFonts w:ascii="Times New Roman" w:eastAsia="Times New Roman" w:hAnsi="Times New Roman" w:cs="Times New Roman"/>
          <w:sz w:val="20"/>
          <w:szCs w:val="20"/>
          <w:lang w:val="en-US" w:eastAsia="pt-BR"/>
        </w:rPr>
      </w:pPr>
      <w:r w:rsidRPr="00040FF0">
        <w:rPr>
          <w:rFonts w:ascii="Times New Roman" w:hAnsi="Times New Roman" w:cs="Times New Roman"/>
          <w:b/>
          <w:bCs/>
          <w:sz w:val="20"/>
          <w:szCs w:val="20"/>
          <w:lang w:val="en-US"/>
        </w:rPr>
        <w:t>Keywords</w:t>
      </w:r>
      <w:bookmarkEnd w:id="7"/>
      <w:r w:rsidRPr="00040FF0">
        <w:rPr>
          <w:rFonts w:ascii="Times New Roman" w:hAnsi="Times New Roman" w:cs="Times New Roman"/>
          <w:b/>
          <w:bCs/>
          <w:sz w:val="20"/>
          <w:szCs w:val="20"/>
          <w:lang w:val="en-US"/>
        </w:rPr>
        <w:t>:</w:t>
      </w:r>
      <w:r w:rsidRPr="00040FF0">
        <w:rPr>
          <w:rFonts w:ascii="Times New Roman" w:hAnsi="Times New Roman" w:cs="Times New Roman"/>
          <w:sz w:val="20"/>
          <w:szCs w:val="20"/>
          <w:lang w:val="en-US"/>
        </w:rPr>
        <w:t xml:space="preserve"> </w:t>
      </w:r>
      <w:r w:rsidR="00082F70" w:rsidRPr="00040FF0">
        <w:rPr>
          <w:rFonts w:ascii="Times New Roman" w:hAnsi="Times New Roman" w:cs="Times New Roman"/>
          <w:sz w:val="20"/>
          <w:szCs w:val="20"/>
          <w:lang w:val="en-US"/>
        </w:rPr>
        <w:t>Mathematic teaching; Conics; Digital technologies; GeoGebra</w:t>
      </w:r>
    </w:p>
    <w:bookmarkEnd w:id="6"/>
    <w:p w14:paraId="480161FA" w14:textId="7FEBF797" w:rsidR="00F6203B" w:rsidRPr="00ED7C9B" w:rsidRDefault="008D0DBE" w:rsidP="00246488">
      <w:pPr>
        <w:pStyle w:val="NormalWeb"/>
        <w:spacing w:before="240" w:beforeAutospacing="0" w:after="240" w:afterAutospacing="0"/>
        <w:jc w:val="both"/>
        <w:rPr>
          <w:rStyle w:val="Forte"/>
        </w:rPr>
      </w:pPr>
      <w:r w:rsidRPr="00ED7C9B">
        <w:rPr>
          <w:rStyle w:val="Forte"/>
        </w:rPr>
        <w:t>Introdução</w:t>
      </w:r>
    </w:p>
    <w:p w14:paraId="3A5FA58D" w14:textId="1AB5619F" w:rsidR="009F4558" w:rsidRPr="00ED7C9B" w:rsidRDefault="009F4558" w:rsidP="00246488">
      <w:pPr>
        <w:pStyle w:val="NormalWeb"/>
        <w:spacing w:before="0" w:beforeAutospacing="0" w:after="0" w:afterAutospacing="0"/>
        <w:ind w:firstLine="709"/>
        <w:jc w:val="both"/>
      </w:pPr>
      <w:r w:rsidRPr="00ED7C9B">
        <w:t xml:space="preserve">Atualmente, </w:t>
      </w:r>
      <w:r w:rsidR="008A0875" w:rsidRPr="00ED7C9B">
        <w:t xml:space="preserve">diversas </w:t>
      </w:r>
      <w:r w:rsidRPr="00ED7C9B">
        <w:t>pesquisas</w:t>
      </w:r>
      <w:r w:rsidR="008A0875" w:rsidRPr="00ED7C9B">
        <w:t xml:space="preserve"> </w:t>
      </w:r>
      <w:r w:rsidR="00915D69" w:rsidRPr="00ED7C9B">
        <w:t>tem revelado</w:t>
      </w:r>
      <w:r w:rsidRPr="00ED7C9B">
        <w:t xml:space="preserve"> que alunos da Educação Básica apresentam dificuldades, falta de interesse e de motivação na aprendizagem da </w:t>
      </w:r>
      <w:r w:rsidR="00305FF8">
        <w:t>m</w:t>
      </w:r>
      <w:r w:rsidRPr="00ED7C9B">
        <w:t xml:space="preserve">atemática e apontam que essa realidade pode estar atrelada a diversos fatores, como: as metodologias de ensino utilizadas pelos </w:t>
      </w:r>
      <w:r w:rsidR="00915D69" w:rsidRPr="00ED7C9B">
        <w:t>p</w:t>
      </w:r>
      <w:r w:rsidRPr="00ED7C9B">
        <w:t xml:space="preserve">rofessores de </w:t>
      </w:r>
      <w:r w:rsidR="00305FF8">
        <w:t>m</w:t>
      </w:r>
      <w:r w:rsidRPr="00ED7C9B">
        <w:t>atemática, o currículo dessa área do conhecimento na Escola Básica e a formação dos professores. As pesquisas destacam ainda a existência de uma dualidade no atual processo de ensino e aprendizagem, o que pode estar dificultando encontrar soluções para o aprimoramento d</w:t>
      </w:r>
      <w:r w:rsidR="008A0875" w:rsidRPr="00ED7C9B">
        <w:t>e seu</w:t>
      </w:r>
      <w:r w:rsidRPr="00ED7C9B">
        <w:t xml:space="preserve"> ensino</w:t>
      </w:r>
      <w:r w:rsidR="008A0875" w:rsidRPr="00ED7C9B">
        <w:t>.</w:t>
      </w:r>
    </w:p>
    <w:p w14:paraId="025EF19C" w14:textId="6ADBE181" w:rsidR="009F4558" w:rsidRPr="00ED7C9B" w:rsidRDefault="009F4558" w:rsidP="00246488">
      <w:pPr>
        <w:pStyle w:val="NormalWeb"/>
        <w:spacing w:before="0" w:beforeAutospacing="0" w:after="0" w:afterAutospacing="0"/>
        <w:ind w:firstLine="709"/>
        <w:jc w:val="both"/>
      </w:pPr>
      <w:r w:rsidRPr="00ED7C9B">
        <w:t>Tratando sobre essa dualidade, D’Ambrósio (1996) afirma que</w:t>
      </w:r>
      <w:r w:rsidR="003B4BC7">
        <w:t>,</w:t>
      </w:r>
      <w:r w:rsidRPr="00ED7C9B">
        <w:t xml:space="preserve"> de um lado</w:t>
      </w:r>
      <w:r w:rsidR="003B4BC7">
        <w:t>,</w:t>
      </w:r>
      <w:r w:rsidRPr="00ED7C9B">
        <w:t xml:space="preserve"> temos uma concepção que defende um ensino seguindo o modelo mais tradicional, que tem como características a rigidez, a pouca funcionalidade e que ainda perdura em grande parte dos livros didáticos, dos programas oficiais e das ações em sala de aula, onde o professor se coloca como depositário de todo o saber e do aluno se espera uma atitude passiva de receptáculo dessas informações. Do outro, encontramos inquietações, inconformismos, insatisfações crescentes frente ao ensino de matemática, que se traduzem numa busca continuada de novas alternativas. Com isso</w:t>
      </w:r>
      <w:r w:rsidR="001A202F">
        <w:t>,</w:t>
      </w:r>
      <w:r w:rsidRPr="00ED7C9B">
        <w:t xml:space="preserve"> surgem novas concepções para a prática dos professores e, consequentemente, novas possibilidades para a promoção da aprendizagem dos estudantes.</w:t>
      </w:r>
    </w:p>
    <w:p w14:paraId="0F67A9EB" w14:textId="10670EFF" w:rsidR="009F4558" w:rsidRPr="00ED7C9B" w:rsidRDefault="009F4558" w:rsidP="00246488">
      <w:pPr>
        <w:pStyle w:val="NormalWeb"/>
        <w:spacing w:before="0" w:beforeAutospacing="0" w:after="0" w:afterAutospacing="0"/>
        <w:ind w:firstLine="709"/>
        <w:jc w:val="both"/>
      </w:pPr>
      <w:r w:rsidRPr="00ED7C9B">
        <w:t>Em vista as novas possibilidades para a promoção de u</w:t>
      </w:r>
      <w:r w:rsidR="00DF6310" w:rsidRPr="00ED7C9B">
        <w:t>ma aprendizagem da</w:t>
      </w:r>
      <w:r w:rsidRPr="00ED7C9B">
        <w:t xml:space="preserve"> matemática mais </w:t>
      </w:r>
      <w:r w:rsidR="00DF6310" w:rsidRPr="00ED7C9B">
        <w:t>satisfatória</w:t>
      </w:r>
      <w:r w:rsidRPr="00ED7C9B">
        <w:t xml:space="preserve">, ganha destaque o uso de tecnologias digitais em sala de aula, uma vez que a sociedade está em constante processo de transformação, exigindo cidadãos </w:t>
      </w:r>
      <w:r w:rsidR="00CF02E2" w:rsidRPr="00ED7C9B">
        <w:t>críticos, conectados às novas tecnologias e capazes de selecionar conhecimentos para serem utilizados em um dado problema, conforme ressalta</w:t>
      </w:r>
      <w:r w:rsidR="00256703" w:rsidRPr="00ED7C9B">
        <w:t>do por</w:t>
      </w:r>
      <w:r w:rsidR="00CF02E2" w:rsidRPr="00ED7C9B">
        <w:t xml:space="preserve"> Borba (2016).</w:t>
      </w:r>
      <w:r w:rsidR="00256703" w:rsidRPr="00ED7C9B">
        <w:t xml:space="preserve"> O autor salienta ainda que grande parte das pesquisas em Educação Matemática desenvolvidas no Brasil</w:t>
      </w:r>
      <w:r w:rsidR="001A202F">
        <w:t>,</w:t>
      </w:r>
      <w:r w:rsidR="00256703" w:rsidRPr="00ED7C9B">
        <w:t xml:space="preserve"> nos últimos trinta anos, apresentam diversificados contextos, propostas e perspectivas com relação ao uso didático e pedagógico de tecnologias para investigação matemática.</w:t>
      </w:r>
    </w:p>
    <w:p w14:paraId="16EE515A" w14:textId="096385F4" w:rsidR="009F4558" w:rsidRPr="00ED7C9B" w:rsidRDefault="00AF3A1E" w:rsidP="00246488">
      <w:pPr>
        <w:pStyle w:val="NormalWeb"/>
        <w:spacing w:before="0" w:beforeAutospacing="0" w:after="0" w:afterAutospacing="0"/>
        <w:ind w:firstLine="709"/>
        <w:jc w:val="both"/>
      </w:pPr>
      <w:r w:rsidRPr="00ED7C9B">
        <w:t>Dentre argumentos favoráveis quanto a</w:t>
      </w:r>
      <w:r w:rsidR="00567B4A" w:rsidRPr="00ED7C9B">
        <w:t xml:space="preserve"> presença das</w:t>
      </w:r>
      <w:r w:rsidRPr="00ED7C9B">
        <w:t xml:space="preserve"> tecnologias digitais em sala de aula, </w:t>
      </w:r>
      <w:r w:rsidR="00716143" w:rsidRPr="00ED7C9B">
        <w:t>Delors et al.</w:t>
      </w:r>
      <w:r w:rsidR="003247B5" w:rsidRPr="00ED7C9B">
        <w:t xml:space="preserve"> (1996)</w:t>
      </w:r>
      <w:r w:rsidR="00716143" w:rsidRPr="00ED7C9B">
        <w:t>, no Relatório para a UNESCO da Comissão Internacional sobre Educação para o século XXI,</w:t>
      </w:r>
      <w:r w:rsidRPr="00ED7C9B">
        <w:t xml:space="preserve"> destaca</w:t>
      </w:r>
      <w:r w:rsidR="00716143" w:rsidRPr="00ED7C9B">
        <w:t>m</w:t>
      </w:r>
      <w:r w:rsidRPr="00ED7C9B">
        <w:t xml:space="preserve"> que </w:t>
      </w:r>
      <w:r w:rsidR="00567B4A" w:rsidRPr="00ED7C9B">
        <w:t>seu uso</w:t>
      </w:r>
      <w:r w:rsidR="009F4558" w:rsidRPr="00ED7C9B">
        <w:t xml:space="preserve"> pode desempenhar um papel importante no processo de ensino e aprendizagem, como meio de luta contra o insucesso escolar, incentivando os alunos, permitindo que novos talentos sejam descobertos e facilitando o acesso à informação. </w:t>
      </w:r>
      <w:r w:rsidR="0055554B" w:rsidRPr="00ED7C9B">
        <w:t xml:space="preserve">Corroborando com a ideia, </w:t>
      </w:r>
      <w:r w:rsidR="009F4558" w:rsidRPr="00ED7C9B">
        <w:t>Aparici (2012, p. 271)</w:t>
      </w:r>
      <w:r w:rsidR="0055554B" w:rsidRPr="00ED7C9B">
        <w:t xml:space="preserve"> </w:t>
      </w:r>
      <w:r w:rsidR="009F4558" w:rsidRPr="00ED7C9B">
        <w:t xml:space="preserve">defende que </w:t>
      </w:r>
      <w:r w:rsidR="008B5FCE" w:rsidRPr="00ED7C9B">
        <w:t>a utilização dos</w:t>
      </w:r>
      <w:r w:rsidR="009F4558" w:rsidRPr="00ED7C9B">
        <w:t xml:space="preserve"> </w:t>
      </w:r>
      <w:r w:rsidR="009F4558" w:rsidRPr="00966D93">
        <w:rPr>
          <w:i/>
          <w:iCs/>
        </w:rPr>
        <w:t>softwares</w:t>
      </w:r>
      <w:r w:rsidR="009F4558" w:rsidRPr="00ED7C9B">
        <w:t xml:space="preserve"> </w:t>
      </w:r>
      <w:r w:rsidR="008B5FCE" w:rsidRPr="00ED7C9B">
        <w:t>em sala de aula possibilita</w:t>
      </w:r>
      <w:r w:rsidR="009F4558" w:rsidRPr="00ED7C9B">
        <w:t>:</w:t>
      </w:r>
    </w:p>
    <w:p w14:paraId="4FB39DEB" w14:textId="77777777" w:rsidR="009F4558" w:rsidRPr="00ED7C9B" w:rsidRDefault="009F4558" w:rsidP="00D85B95">
      <w:pPr>
        <w:pStyle w:val="NormalWeb"/>
        <w:spacing w:before="120" w:beforeAutospacing="0" w:after="120" w:afterAutospacing="0"/>
        <w:ind w:left="2268"/>
        <w:jc w:val="both"/>
        <w:rPr>
          <w:sz w:val="20"/>
          <w:szCs w:val="20"/>
        </w:rPr>
      </w:pPr>
      <w:r w:rsidRPr="00ED7C9B">
        <w:rPr>
          <w:sz w:val="20"/>
          <w:szCs w:val="20"/>
        </w:rPr>
        <w:t>Um ambiente muito mais rico para a aprendizagem e uma experiência docente mais dinâmica. A utilização de conteúdos digitais de boa qualidade enriquece a aprendizagem e pode, através de simulações e animações, ilustrar conceitos e princípios que – de outro modo – seriam muito difíceis para os estudantes.</w:t>
      </w:r>
    </w:p>
    <w:p w14:paraId="38BE315D" w14:textId="359EBCE0" w:rsidR="009F4558" w:rsidRPr="00ED7C9B" w:rsidRDefault="009F4558" w:rsidP="00246488">
      <w:pPr>
        <w:pStyle w:val="NormalWeb"/>
        <w:spacing w:before="0" w:beforeAutospacing="0" w:after="0" w:afterAutospacing="0"/>
        <w:ind w:firstLine="709"/>
        <w:jc w:val="both"/>
      </w:pPr>
      <w:r w:rsidRPr="00ED7C9B">
        <w:t>Fortalecendo tais concepções, os Parâmetros Curriculares Nacionais enfatizam a importância dos recursos tecnológicos para a educação, visando a melhoria da qualidade do processo ensino-aprendizagem</w:t>
      </w:r>
      <w:r w:rsidR="001A202F">
        <w:t>,</w:t>
      </w:r>
      <w:r w:rsidRPr="00ED7C9B">
        <w:t xml:space="preserve"> e defende</w:t>
      </w:r>
      <w:r w:rsidR="00966D93">
        <w:t>m</w:t>
      </w:r>
      <w:r w:rsidR="001A202F">
        <w:t xml:space="preserve"> o uso d</w:t>
      </w:r>
      <w:r w:rsidRPr="00ED7C9B">
        <w:t xml:space="preserve">a informática </w:t>
      </w:r>
      <w:r w:rsidR="001F7401" w:rsidRPr="00ED7C9B">
        <w:t>no contexto educacional</w:t>
      </w:r>
      <w:r w:rsidR="001A202F">
        <w:t>, uma vez que ela</w:t>
      </w:r>
      <w:r w:rsidRPr="00ED7C9B">
        <w:t xml:space="preserve"> “permite criar ambientes de aprendizagem que fazem sugerir novas formas de pensar e aprender” (BRASIL, 1998, p. 147). E Baldin (2002) ressalta que a tecnologia não substitui o pensamento crítico nem as atividades com lápis e papel, </w:t>
      </w:r>
      <w:r w:rsidR="008B5FCE" w:rsidRPr="00ED7C9B">
        <w:t>mas</w:t>
      </w:r>
      <w:r w:rsidR="001A202F">
        <w:t>,</w:t>
      </w:r>
      <w:r w:rsidR="008B5FCE" w:rsidRPr="00ED7C9B">
        <w:t xml:space="preserve"> serve como</w:t>
      </w:r>
      <w:r w:rsidRPr="00ED7C9B">
        <w:t xml:space="preserve"> auxiliar no processo ensino-aprendizagem. </w:t>
      </w:r>
    </w:p>
    <w:p w14:paraId="73789353" w14:textId="6FBC390F" w:rsidR="009F4558" w:rsidRPr="00ED7C9B" w:rsidRDefault="009F4558" w:rsidP="00246488">
      <w:pPr>
        <w:pStyle w:val="NormalWeb"/>
        <w:spacing w:before="0" w:beforeAutospacing="0" w:after="0" w:afterAutospacing="0"/>
        <w:ind w:firstLine="709"/>
        <w:jc w:val="both"/>
      </w:pPr>
      <w:proofErr w:type="spellStart"/>
      <w:r w:rsidRPr="00ED7C9B">
        <w:lastRenderedPageBreak/>
        <w:t>Richit</w:t>
      </w:r>
      <w:proofErr w:type="spellEnd"/>
      <w:r w:rsidRPr="00ED7C9B">
        <w:t xml:space="preserve"> et al (2015) ressaltam </w:t>
      </w:r>
      <w:r w:rsidR="00073091">
        <w:t xml:space="preserve">que, </w:t>
      </w:r>
      <w:r w:rsidRPr="00ED7C9B">
        <w:t xml:space="preserve">pedagogicamente, o professor ao optar pela utilização das tecnologias digitais em sala de aula deve não apenas manipular o computador ou </w:t>
      </w:r>
      <w:r w:rsidRPr="00966D93">
        <w:rPr>
          <w:i/>
          <w:iCs/>
        </w:rPr>
        <w:t>softwares</w:t>
      </w:r>
      <w:r w:rsidRPr="00ED7C9B">
        <w:t xml:space="preserve">, é preciso refletir sobre como eles podem promover a aprendizagem. </w:t>
      </w:r>
      <w:r w:rsidR="00073091">
        <w:t>Para esses</w:t>
      </w:r>
      <w:r w:rsidRPr="00ED7C9B">
        <w:t xml:space="preserve"> autores</w:t>
      </w:r>
      <w:r w:rsidR="00966D93">
        <w:t>,</w:t>
      </w:r>
      <w:r w:rsidRPr="00ED7C9B">
        <w:t xml:space="preserve"> a utilização das tecnologias digitais demanda cuidados, pois é preciso considerar o tempo para ensinar o conteúdo, a manipulação da ferramenta, bem como a harmonia entre as metodologias de ensino e a avaliação da aprendizagem.</w:t>
      </w:r>
    </w:p>
    <w:p w14:paraId="57069FA2" w14:textId="473D782E" w:rsidR="00023454" w:rsidRPr="00ED7C9B" w:rsidRDefault="00073091" w:rsidP="00246488">
      <w:pPr>
        <w:pStyle w:val="NormalWeb"/>
        <w:spacing w:before="0" w:beforeAutospacing="0" w:after="0" w:afterAutospacing="0"/>
        <w:ind w:firstLine="709"/>
        <w:jc w:val="both"/>
      </w:pPr>
      <w:r>
        <w:t>Ao</w:t>
      </w:r>
      <w:r w:rsidR="009F4558" w:rsidRPr="00ED7C9B">
        <w:t xml:space="preserve"> trata</w:t>
      </w:r>
      <w:r>
        <w:t>r</w:t>
      </w:r>
      <w:r w:rsidR="009F4558" w:rsidRPr="00ED7C9B">
        <w:t xml:space="preserve"> do ensino de cônicas, Dias (2014) afirma que esse tema aparece no referencial curricular para ser trabalhado pelos docentes de </w:t>
      </w:r>
      <w:r w:rsidR="00305FF8">
        <w:t>m</w:t>
      </w:r>
      <w:r w:rsidR="009F4558" w:rsidRPr="00ED7C9B">
        <w:t xml:space="preserve">atemática </w:t>
      </w:r>
      <w:r w:rsidR="00023454" w:rsidRPr="00ED7C9B">
        <w:t>no último trimestre do ano</w:t>
      </w:r>
      <w:r>
        <w:t>,</w:t>
      </w:r>
      <w:r w:rsidR="00023454" w:rsidRPr="00ED7C9B">
        <w:t xml:space="preserve"> </w:t>
      </w:r>
      <w:r w:rsidR="009F4558" w:rsidRPr="00ED7C9B">
        <w:t>em turmas do terceiro ano do Ensino Médio</w:t>
      </w:r>
      <w:r>
        <w:t>,</w:t>
      </w:r>
      <w:r w:rsidR="009F4558" w:rsidRPr="00ED7C9B">
        <w:t xml:space="preserve"> e, muitas vezes, </w:t>
      </w:r>
      <w:r w:rsidR="00023454" w:rsidRPr="00ED7C9B">
        <w:t>a depender das adaptações no planejamento escolar anual, tal conteúdo não é trabalhado ou é pouco explorado, devido à carga-horária insuficiente</w:t>
      </w:r>
      <w:r w:rsidR="009F4558" w:rsidRPr="00ED7C9B">
        <w:t xml:space="preserve">. </w:t>
      </w:r>
      <w:r>
        <w:t>Mas, q</w:t>
      </w:r>
      <w:r w:rsidR="009F4558" w:rsidRPr="00ED7C9B">
        <w:t xml:space="preserve">uando apresentado em sala de aula, </w:t>
      </w:r>
      <w:r w:rsidR="00023454" w:rsidRPr="00ED7C9B">
        <w:t>é centrado apenas na memorização de fórmulas e identificação das curvas, em detrimento da exploração das suas propriedades e suas consequentes aplicações na vida cotidiana.</w:t>
      </w:r>
      <w:r>
        <w:t xml:space="preserve"> Enquanto</w:t>
      </w:r>
      <w:r w:rsidR="00023454" w:rsidRPr="00ED7C9B">
        <w:t xml:space="preserve"> Silva (2016) destaca que:</w:t>
      </w:r>
    </w:p>
    <w:p w14:paraId="79622EBF" w14:textId="183F40C6" w:rsidR="00023454" w:rsidRPr="00ED7C9B" w:rsidRDefault="00023454" w:rsidP="00D85B95">
      <w:pPr>
        <w:pStyle w:val="NormalWeb"/>
        <w:spacing w:before="120" w:beforeAutospacing="0" w:after="120" w:afterAutospacing="0"/>
        <w:ind w:left="2268"/>
        <w:jc w:val="both"/>
        <w:rPr>
          <w:sz w:val="20"/>
          <w:szCs w:val="20"/>
        </w:rPr>
      </w:pPr>
      <w:r w:rsidRPr="00ED7C9B">
        <w:rPr>
          <w:sz w:val="20"/>
          <w:szCs w:val="20"/>
        </w:rPr>
        <w:t>Métodos alternativos como o uso de materiais concretos e (ou) de construção gráfica das cônicas (como por exemplo, utilizando régua e compasso) também são pouco explorados e poderiam ser utilizados para desmistificar o conhecimento sobre as propriedades, os parâmetros, as formas geométricas que as definem e as associações destes com problemas reais.</w:t>
      </w:r>
    </w:p>
    <w:p w14:paraId="56B9B976" w14:textId="1D469613" w:rsidR="004E25DA" w:rsidRPr="00994976" w:rsidRDefault="004E25DA" w:rsidP="00994976">
      <w:pPr>
        <w:pStyle w:val="NormalWeb"/>
        <w:spacing w:before="0" w:beforeAutospacing="0" w:after="0" w:afterAutospacing="0"/>
        <w:ind w:firstLine="709"/>
        <w:jc w:val="both"/>
        <w:rPr>
          <w:highlight w:val="cyan"/>
        </w:rPr>
      </w:pPr>
      <w:r w:rsidRPr="00630145">
        <w:rPr>
          <w:highlight w:val="cyan"/>
        </w:rPr>
        <w:t xml:space="preserve">Considerando as dificuldades dos alunos com relação à aprendizagem da matemática, a superficialidade no ensino de cônicas e as contribuições do uso das tecnologias digitais no processo de ensino e aprendizagem, surgiram diversos questionamentos sobre </w:t>
      </w:r>
      <w:r>
        <w:rPr>
          <w:highlight w:val="cyan"/>
        </w:rPr>
        <w:t xml:space="preserve">como </w:t>
      </w:r>
      <w:r w:rsidRPr="00630145">
        <w:rPr>
          <w:highlight w:val="cyan"/>
        </w:rPr>
        <w:t>ensinar as cônicas de forma mais atrativa e de fácil compreensão aos alunos e que possibilite a exploração de suas propriedades, fórmulas e construção gráfica</w:t>
      </w:r>
      <w:r>
        <w:rPr>
          <w:highlight w:val="cyan"/>
        </w:rPr>
        <w:t xml:space="preserve"> dinamicamente</w:t>
      </w:r>
      <w:r w:rsidRPr="00630145">
        <w:rPr>
          <w:highlight w:val="cyan"/>
        </w:rPr>
        <w:t>. Diante disso, es</w:t>
      </w:r>
      <w:r w:rsidR="0059022B">
        <w:rPr>
          <w:highlight w:val="cyan"/>
        </w:rPr>
        <w:t>t</w:t>
      </w:r>
      <w:r w:rsidRPr="00630145">
        <w:rPr>
          <w:highlight w:val="cyan"/>
        </w:rPr>
        <w:t xml:space="preserve">e estudo traz como problema norteador: </w:t>
      </w:r>
      <w:r w:rsidRPr="00630145">
        <w:rPr>
          <w:i/>
          <w:iCs/>
          <w:highlight w:val="cyan"/>
        </w:rPr>
        <w:t>“</w:t>
      </w:r>
      <w:r w:rsidR="00832D31">
        <w:rPr>
          <w:i/>
          <w:iCs/>
          <w:highlight w:val="cyan"/>
        </w:rPr>
        <w:t xml:space="preserve">Como ensinar cônicas </w:t>
      </w:r>
      <w:r w:rsidR="008B3F3A">
        <w:rPr>
          <w:i/>
          <w:iCs/>
          <w:highlight w:val="cyan"/>
        </w:rPr>
        <w:t>de forma dinâmica e atrativa aos alunos</w:t>
      </w:r>
      <w:r w:rsidR="00832D31">
        <w:rPr>
          <w:i/>
          <w:iCs/>
          <w:highlight w:val="cyan"/>
        </w:rPr>
        <w:t>?</w:t>
      </w:r>
      <w:r w:rsidRPr="00630145">
        <w:rPr>
          <w:i/>
          <w:iCs/>
          <w:highlight w:val="cyan"/>
        </w:rPr>
        <w:t>”</w:t>
      </w:r>
      <w:r w:rsidR="00095B97">
        <w:rPr>
          <w:i/>
          <w:iCs/>
          <w:highlight w:val="cyan"/>
        </w:rPr>
        <w:t xml:space="preserve"> e </w:t>
      </w:r>
      <w:r w:rsidR="00095B97" w:rsidRPr="00095B97">
        <w:rPr>
          <w:highlight w:val="cyan"/>
        </w:rPr>
        <w:t xml:space="preserve">como objetivo: </w:t>
      </w:r>
      <w:r w:rsidR="00994976" w:rsidRPr="00994976">
        <w:rPr>
          <w:highlight w:val="cyan"/>
        </w:rPr>
        <w:t xml:space="preserve">apresentar contribuições do </w:t>
      </w:r>
      <w:r w:rsidR="00994976" w:rsidRPr="00994976">
        <w:rPr>
          <w:i/>
          <w:iCs/>
          <w:highlight w:val="cyan"/>
        </w:rPr>
        <w:t>software</w:t>
      </w:r>
      <w:r w:rsidR="00994976" w:rsidRPr="00994976">
        <w:rPr>
          <w:highlight w:val="cyan"/>
        </w:rPr>
        <w:t xml:space="preserve"> GeoGebra para o ensino de matemática e, principalmente, para o ensino de cônicas</w:t>
      </w:r>
      <w:r w:rsidRPr="00630145">
        <w:rPr>
          <w:i/>
          <w:iCs/>
          <w:highlight w:val="cyan"/>
        </w:rPr>
        <w:t xml:space="preserve">. </w:t>
      </w:r>
      <w:r w:rsidRPr="00630145">
        <w:rPr>
          <w:highlight w:val="cyan"/>
        </w:rPr>
        <w:t>Para responder esse questionamento</w:t>
      </w:r>
      <w:r w:rsidR="001F38A1">
        <w:rPr>
          <w:highlight w:val="cyan"/>
        </w:rPr>
        <w:t xml:space="preserve"> e alcançar esse objetivo</w:t>
      </w:r>
      <w:r w:rsidRPr="00630145">
        <w:rPr>
          <w:highlight w:val="cyan"/>
        </w:rPr>
        <w:t xml:space="preserve">, foi realizado uma revisão bibliográfica em artigos, dissertações de mestrado e teses de doutorado, com o objetivo de levantar pesquisas que abordassem sobre o uso do GeoGebra no ensino de matemática e no ensino de cônicas e que apontassem </w:t>
      </w:r>
      <w:r w:rsidR="008B3F3A">
        <w:rPr>
          <w:highlight w:val="cyan"/>
        </w:rPr>
        <w:t xml:space="preserve">contribuições e </w:t>
      </w:r>
      <w:r w:rsidRPr="00630145">
        <w:rPr>
          <w:highlight w:val="cyan"/>
        </w:rPr>
        <w:t>possibilidades para utilização desse software no ensino dessas curvas.</w:t>
      </w:r>
    </w:p>
    <w:p w14:paraId="73795709" w14:textId="5B89E722" w:rsidR="00B23E48" w:rsidRPr="00ED7C9B" w:rsidRDefault="00B23E48" w:rsidP="00246488">
      <w:pPr>
        <w:pStyle w:val="NormalWeb"/>
        <w:spacing w:before="0" w:beforeAutospacing="0" w:after="0" w:afterAutospacing="0"/>
        <w:ind w:firstLine="709"/>
        <w:jc w:val="both"/>
      </w:pPr>
      <w:r w:rsidRPr="00ED7C9B">
        <w:t xml:space="preserve">A escolha do </w:t>
      </w:r>
      <w:r w:rsidRPr="009B69E5">
        <w:rPr>
          <w:i/>
          <w:iCs/>
        </w:rPr>
        <w:t>software</w:t>
      </w:r>
      <w:r w:rsidRPr="00ED7C9B">
        <w:t xml:space="preserve"> GeoGebra deu-se por ser um </w:t>
      </w:r>
      <w:r w:rsidR="00B05B15">
        <w:t xml:space="preserve">programa de uso </w:t>
      </w:r>
      <w:r w:rsidRPr="00ED7C9B">
        <w:t>livre</w:t>
      </w:r>
      <w:r w:rsidR="00B05B15">
        <w:t xml:space="preserve"> em computadores</w:t>
      </w:r>
      <w:r w:rsidRPr="00ED7C9B">
        <w:t>, de fácil acesso e manuseio; por reunir em um único ambiente Geometria e Álgebra; e por possibilitar aos alunos a exploração dos conteúdos das cônicas de forma dinâmica e atrativa</w:t>
      </w:r>
      <w:r w:rsidR="00AE4398" w:rsidRPr="00ED7C9B">
        <w:t xml:space="preserve">, aproximando-os da representação algébrica e gráfica e possibilitando-os fazer a análise dessas </w:t>
      </w:r>
      <w:r w:rsidR="00DF6310" w:rsidRPr="00ED7C9B">
        <w:t>representações.</w:t>
      </w:r>
      <w:r w:rsidRPr="00ED7C9B">
        <w:t xml:space="preserve"> Ressalta-se ainda que </w:t>
      </w:r>
      <w:r w:rsidR="00DF6310" w:rsidRPr="00ED7C9B">
        <w:t>diversos</w:t>
      </w:r>
      <w:r w:rsidRPr="00ED7C9B">
        <w:t xml:space="preserve"> estudos (NASCIMENTO, 2012; BALLEJO, 2015; PEREIRA, 2012) que utilizaram o </w:t>
      </w:r>
      <w:r w:rsidRPr="009B69E5">
        <w:rPr>
          <w:i/>
          <w:iCs/>
        </w:rPr>
        <w:t>software</w:t>
      </w:r>
      <w:r w:rsidRPr="00ED7C9B">
        <w:t xml:space="preserve"> GeoGebra e que constataram suas contribuições para o ensino e aprendizagem da </w:t>
      </w:r>
      <w:r w:rsidR="00305FF8">
        <w:t>m</w:t>
      </w:r>
      <w:r w:rsidRPr="00ED7C9B">
        <w:t>atemática foram ess</w:t>
      </w:r>
      <w:r w:rsidR="00374BA5" w:rsidRPr="00ED7C9B">
        <w:t>e</w:t>
      </w:r>
      <w:r w:rsidRPr="00ED7C9B">
        <w:t>ncia</w:t>
      </w:r>
      <w:r w:rsidR="00374BA5" w:rsidRPr="00ED7C9B">
        <w:t>i</w:t>
      </w:r>
      <w:r w:rsidRPr="00ED7C9B">
        <w:t>s para esta escolha.</w:t>
      </w:r>
    </w:p>
    <w:p w14:paraId="2B9873DE" w14:textId="6DD084DD" w:rsidR="00AE4398" w:rsidRPr="00ED7C9B" w:rsidRDefault="009F4558" w:rsidP="00246488">
      <w:pPr>
        <w:pStyle w:val="NormalWeb"/>
        <w:spacing w:before="0" w:beforeAutospacing="0" w:after="0" w:afterAutospacing="0"/>
        <w:ind w:firstLine="709"/>
        <w:jc w:val="both"/>
      </w:pPr>
      <w:r w:rsidRPr="00ED7C9B">
        <w:t xml:space="preserve">Acreditamos que </w:t>
      </w:r>
      <w:r w:rsidR="00D70E65" w:rsidRPr="00ED7C9B">
        <w:t xml:space="preserve">esta pesquisa possibilitará a docentes </w:t>
      </w:r>
      <w:r w:rsidR="00B05B15">
        <w:t xml:space="preserve">da Educação Básica </w:t>
      </w:r>
      <w:r w:rsidR="00D70E65" w:rsidRPr="00ED7C9B">
        <w:t>conhecer formas de explorar o conteúdo das cônicas por meio da utilização d</w:t>
      </w:r>
      <w:r w:rsidR="00B05B15">
        <w:t>e</w:t>
      </w:r>
      <w:r w:rsidR="00D70E65" w:rsidRPr="00ED7C9B">
        <w:t xml:space="preserve"> tecnologias digitais, de modo que o ensino desse conteúdo se torne mais atrativo</w:t>
      </w:r>
      <w:r w:rsidR="00AE4398" w:rsidRPr="00ED7C9B">
        <w:t xml:space="preserve"> e dinâmico</w:t>
      </w:r>
      <w:r w:rsidR="00D70E65" w:rsidRPr="00ED7C9B">
        <w:t xml:space="preserve"> para os alunos</w:t>
      </w:r>
      <w:r w:rsidR="00AE4398" w:rsidRPr="00ED7C9B">
        <w:t xml:space="preserve"> e menos mecânico e superficial. Espera-se ainda</w:t>
      </w:r>
      <w:r w:rsidR="00B05B15">
        <w:t>,</w:t>
      </w:r>
      <w:r w:rsidR="00AE4398" w:rsidRPr="00ED7C9B">
        <w:t xml:space="preserve"> contribuir com as discussões sobre o uso das ferramentas digitais no processo ensino-aprendizagem, haja vista que o cenário social, </w:t>
      </w:r>
      <w:r w:rsidR="00B05B15">
        <w:t>atual</w:t>
      </w:r>
      <w:r w:rsidR="00AE4398" w:rsidRPr="00ED7C9B">
        <w:t xml:space="preserve">, exige cidadãos preparados para </w:t>
      </w:r>
      <w:r w:rsidR="00901A9B" w:rsidRPr="00ED7C9B">
        <w:t>utilizar os</w:t>
      </w:r>
      <w:r w:rsidR="00AE4398" w:rsidRPr="00ED7C9B">
        <w:t xml:space="preserve"> mais diversos aparatos tecnológicos.</w:t>
      </w:r>
    </w:p>
    <w:p w14:paraId="51B21B06" w14:textId="3D94EDEE" w:rsidR="00F6203B" w:rsidRPr="00ED7C9B" w:rsidRDefault="008D0DBE" w:rsidP="00246488">
      <w:pPr>
        <w:pStyle w:val="NormalWeb"/>
        <w:spacing w:before="240" w:beforeAutospacing="0" w:after="240" w:afterAutospacing="0"/>
        <w:jc w:val="both"/>
        <w:rPr>
          <w:rStyle w:val="Forte"/>
        </w:rPr>
      </w:pPr>
      <w:r w:rsidRPr="00ED7C9B">
        <w:rPr>
          <w:rStyle w:val="Forte"/>
        </w:rPr>
        <w:t xml:space="preserve">O </w:t>
      </w:r>
      <w:r w:rsidRPr="009A77A9">
        <w:rPr>
          <w:rStyle w:val="Forte"/>
          <w:i/>
          <w:iCs/>
        </w:rPr>
        <w:t>software</w:t>
      </w:r>
      <w:r w:rsidRPr="00ED7C9B">
        <w:rPr>
          <w:rStyle w:val="Forte"/>
        </w:rPr>
        <w:t xml:space="preserve"> GeoGebra e suas contribuições para o ensino de </w:t>
      </w:r>
      <w:r w:rsidR="00292490">
        <w:rPr>
          <w:rStyle w:val="Forte"/>
        </w:rPr>
        <w:t>m</w:t>
      </w:r>
      <w:r w:rsidRPr="00ED7C9B">
        <w:rPr>
          <w:rStyle w:val="Forte"/>
        </w:rPr>
        <w:t>atemática</w:t>
      </w:r>
    </w:p>
    <w:p w14:paraId="7989D223" w14:textId="18340C94" w:rsidR="0041540F" w:rsidRDefault="0041540F" w:rsidP="00246488">
      <w:pPr>
        <w:pStyle w:val="NormalWeb"/>
        <w:spacing w:before="0" w:beforeAutospacing="0" w:after="0" w:afterAutospacing="0"/>
        <w:ind w:firstLine="709"/>
        <w:jc w:val="both"/>
      </w:pPr>
      <w:r w:rsidRPr="00ED7C9B">
        <w:t xml:space="preserve">O GeoGebra é um </w:t>
      </w:r>
      <w:r w:rsidRPr="009A77A9">
        <w:rPr>
          <w:i/>
          <w:iCs/>
        </w:rPr>
        <w:t>software</w:t>
      </w:r>
      <w:r w:rsidRPr="00ED7C9B">
        <w:t xml:space="preserve"> livre, criado em 2001 como tese de doutorado de Markus </w:t>
      </w:r>
      <w:proofErr w:type="spellStart"/>
      <w:r w:rsidRPr="00ED7C9B">
        <w:t>Hohenwarter</w:t>
      </w:r>
      <w:proofErr w:type="spellEnd"/>
      <w:r w:rsidRPr="00ED7C9B">
        <w:t xml:space="preserve">, e foi desenvolvido na Flórida </w:t>
      </w:r>
      <w:proofErr w:type="spellStart"/>
      <w:r w:rsidRPr="00ED7C9B">
        <w:t>Atlantic</w:t>
      </w:r>
      <w:proofErr w:type="spellEnd"/>
      <w:r w:rsidRPr="00ED7C9B">
        <w:t xml:space="preserve"> </w:t>
      </w:r>
      <w:proofErr w:type="spellStart"/>
      <w:r w:rsidRPr="00ED7C9B">
        <w:t>University</w:t>
      </w:r>
      <w:proofErr w:type="spellEnd"/>
      <w:r w:rsidRPr="00ED7C9B">
        <w:t xml:space="preserve">. O objetivo de sua criação </w:t>
      </w:r>
      <w:r w:rsidR="002F46FD" w:rsidRPr="00ED7C9B">
        <w:t xml:space="preserve">foi </w:t>
      </w:r>
      <w:r w:rsidR="002F46FD" w:rsidRPr="00ED7C9B">
        <w:lastRenderedPageBreak/>
        <w:t>de</w:t>
      </w:r>
      <w:r w:rsidRPr="00ED7C9B">
        <w:t xml:space="preserve"> viabilizar a comunicação matemática nas escolas básicas e secundárias, reunindo Geometria, Álgebra, Cálculo e Estatística em um único </w:t>
      </w:r>
      <w:r w:rsidR="009A77A9">
        <w:t>programa</w:t>
      </w:r>
      <w:r w:rsidRPr="00ED7C9B">
        <w:t xml:space="preserve">. Atualmente, é utilizado em </w:t>
      </w:r>
      <w:r w:rsidR="006B3FDA">
        <w:t xml:space="preserve">cerca de </w:t>
      </w:r>
      <w:r w:rsidRPr="00ED7C9B">
        <w:t xml:space="preserve">190 países, traduzido para 55 idiomas, sendo mais de 300.000 downloads mensais e 62 Institutos do GeoGebra em 44 países para dar suporte </w:t>
      </w:r>
      <w:r w:rsidR="006B3FDA">
        <w:t>a</w:t>
      </w:r>
      <w:r w:rsidRPr="00ED7C9B">
        <w:t xml:space="preserve">o seu uso. </w:t>
      </w:r>
      <w:r w:rsidR="006B3FDA">
        <w:t>Tendo</w:t>
      </w:r>
      <w:r w:rsidRPr="00ED7C9B">
        <w:t xml:space="preserve"> receb</w:t>
      </w:r>
      <w:r w:rsidR="006B3FDA">
        <w:t>ido</w:t>
      </w:r>
      <w:r w:rsidRPr="00ED7C9B">
        <w:t xml:space="preserve"> diversos prêmios de </w:t>
      </w:r>
      <w:r w:rsidRPr="00E24C65">
        <w:rPr>
          <w:i/>
          <w:iCs/>
        </w:rPr>
        <w:t>software</w:t>
      </w:r>
      <w:r w:rsidRPr="00ED7C9B">
        <w:t xml:space="preserve"> educacional na Europa e nos Estados Unidos, foi instalado em milhões de computadores em vários países ao redor do mundo, de acordo com o Instituto</w:t>
      </w:r>
      <w:r w:rsidR="002E65C7" w:rsidRPr="00ED7C9B">
        <w:t xml:space="preserve"> São Paulo</w:t>
      </w:r>
      <w:r w:rsidRPr="00ED7C9B">
        <w:t xml:space="preserve"> GeoGebra</w:t>
      </w:r>
      <w:r w:rsidR="002B7A39" w:rsidRPr="00ED7C9B">
        <w:t>.</w:t>
      </w:r>
    </w:p>
    <w:p w14:paraId="374F7EA7" w14:textId="0C761A85" w:rsidR="0041540F" w:rsidRDefault="0041540F" w:rsidP="00246488">
      <w:pPr>
        <w:pStyle w:val="NormalWeb"/>
        <w:spacing w:before="0" w:beforeAutospacing="0" w:after="0" w:afterAutospacing="0"/>
        <w:ind w:firstLine="709"/>
        <w:jc w:val="both"/>
      </w:pPr>
      <w:r w:rsidRPr="00ED7C9B">
        <w:t>O termo GeoGebra surgiu da fusão das palavras Geometria e Álgebra, demonstrando, de antemão, sua característica mais destacável, que é a percepção dupla dos objetos: cada expressão na zona algébrica corresponde a um objeto na zona gráfica</w:t>
      </w:r>
      <w:r w:rsidR="004E25DA">
        <w:t xml:space="preserve"> (Figura 1)</w:t>
      </w:r>
      <w:r w:rsidRPr="00ED7C9B">
        <w:t>. Segundo Wolff e Silva (2013), é um programa de fácil acesso, permite visualizar e interagir com conteúdos geométricos</w:t>
      </w:r>
      <w:r w:rsidR="00FB1D5B" w:rsidRPr="00ED7C9B">
        <w:t xml:space="preserve"> e possibilita</w:t>
      </w:r>
      <w:r w:rsidRPr="00ED7C9B">
        <w:t xml:space="preserve"> reforça</w:t>
      </w:r>
      <w:r w:rsidR="00FB1D5B" w:rsidRPr="00ED7C9B">
        <w:t>r</w:t>
      </w:r>
      <w:r w:rsidRPr="00ED7C9B">
        <w:t xml:space="preserve"> e explora</w:t>
      </w:r>
      <w:r w:rsidR="00FB1D5B" w:rsidRPr="00ED7C9B">
        <w:t>r</w:t>
      </w:r>
      <w:r w:rsidRPr="00ED7C9B">
        <w:t xml:space="preserve"> conceitos matemáticos, generalizações e propriedades que muitas vezes o educando tem dificuldades </w:t>
      </w:r>
      <w:r w:rsidR="00814872" w:rsidRPr="00ED7C9B">
        <w:t>em compreender.</w:t>
      </w:r>
    </w:p>
    <w:p w14:paraId="10F3D725" w14:textId="77777777" w:rsidR="004E25DA" w:rsidRDefault="004E25DA" w:rsidP="00246488">
      <w:pPr>
        <w:pStyle w:val="NormalWeb"/>
        <w:spacing w:before="0" w:beforeAutospacing="0" w:after="0" w:afterAutospacing="0"/>
        <w:ind w:firstLine="709"/>
        <w:jc w:val="both"/>
      </w:pPr>
    </w:p>
    <w:p w14:paraId="209963DF" w14:textId="77777777" w:rsidR="004E25DA" w:rsidRPr="00ED7C9B" w:rsidRDefault="004E25DA" w:rsidP="004E25DA">
      <w:pPr>
        <w:pStyle w:val="NormalWeb"/>
        <w:keepNext/>
        <w:spacing w:before="0" w:beforeAutospacing="0" w:after="0" w:afterAutospacing="0"/>
        <w:jc w:val="center"/>
      </w:pPr>
      <w:r w:rsidRPr="00ED7C9B">
        <w:rPr>
          <w:noProof/>
        </w:rPr>
        <w:drawing>
          <wp:inline distT="0" distB="0" distL="0" distR="0" wp14:anchorId="09978E88" wp14:editId="1643A258">
            <wp:extent cx="4007458" cy="3024921"/>
            <wp:effectExtent l="0" t="0" r="0" b="444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pic:cNvPicPr/>
                  </pic:nvPicPr>
                  <pic:blipFill>
                    <a:blip r:embed="rId9">
                      <a:extLst>
                        <a:ext uri="{28A0092B-C50C-407E-A947-70E740481C1C}">
                          <a14:useLocalDpi xmlns:a14="http://schemas.microsoft.com/office/drawing/2010/main" val="0"/>
                        </a:ext>
                      </a:extLst>
                    </a:blip>
                    <a:stretch>
                      <a:fillRect/>
                    </a:stretch>
                  </pic:blipFill>
                  <pic:spPr>
                    <a:xfrm>
                      <a:off x="0" y="0"/>
                      <a:ext cx="4051998" cy="3058541"/>
                    </a:xfrm>
                    <a:prstGeom prst="rect">
                      <a:avLst/>
                    </a:prstGeom>
                  </pic:spPr>
                </pic:pic>
              </a:graphicData>
            </a:graphic>
          </wp:inline>
        </w:drawing>
      </w:r>
    </w:p>
    <w:p w14:paraId="379927C5" w14:textId="77777777" w:rsidR="004E25DA" w:rsidRPr="00ED7C9B" w:rsidRDefault="004E25DA" w:rsidP="004E25DA">
      <w:pPr>
        <w:pStyle w:val="Legenda"/>
        <w:spacing w:before="120" w:after="0"/>
        <w:jc w:val="center"/>
        <w:rPr>
          <w:rFonts w:ascii="Times New Roman" w:hAnsi="Times New Roman" w:cs="Times New Roman"/>
          <w:i w:val="0"/>
          <w:iCs w:val="0"/>
          <w:color w:val="000000" w:themeColor="text1"/>
          <w:sz w:val="24"/>
          <w:szCs w:val="24"/>
        </w:rPr>
      </w:pPr>
      <w:r w:rsidRPr="00ED7C9B">
        <w:rPr>
          <w:rFonts w:ascii="Times New Roman" w:hAnsi="Times New Roman" w:cs="Times New Roman"/>
          <w:i w:val="0"/>
          <w:iCs w:val="0"/>
          <w:color w:val="000000" w:themeColor="text1"/>
          <w:sz w:val="24"/>
          <w:szCs w:val="24"/>
        </w:rPr>
        <w:t xml:space="preserve">Figura </w:t>
      </w:r>
      <w:r w:rsidRPr="00ED7C9B">
        <w:rPr>
          <w:rFonts w:ascii="Times New Roman" w:hAnsi="Times New Roman" w:cs="Times New Roman"/>
          <w:i w:val="0"/>
          <w:iCs w:val="0"/>
          <w:color w:val="000000" w:themeColor="text1"/>
          <w:sz w:val="24"/>
          <w:szCs w:val="24"/>
        </w:rPr>
        <w:fldChar w:fldCharType="begin"/>
      </w:r>
      <w:r w:rsidRPr="00ED7C9B">
        <w:rPr>
          <w:rFonts w:ascii="Times New Roman" w:hAnsi="Times New Roman" w:cs="Times New Roman"/>
          <w:i w:val="0"/>
          <w:iCs w:val="0"/>
          <w:color w:val="000000" w:themeColor="text1"/>
          <w:sz w:val="24"/>
          <w:szCs w:val="24"/>
        </w:rPr>
        <w:instrText xml:space="preserve"> SEQ Figura \* ARABIC </w:instrText>
      </w:r>
      <w:r w:rsidRPr="00ED7C9B">
        <w:rPr>
          <w:rFonts w:ascii="Times New Roman" w:hAnsi="Times New Roman" w:cs="Times New Roman"/>
          <w:i w:val="0"/>
          <w:iCs w:val="0"/>
          <w:color w:val="000000" w:themeColor="text1"/>
          <w:sz w:val="24"/>
          <w:szCs w:val="24"/>
        </w:rPr>
        <w:fldChar w:fldCharType="separate"/>
      </w:r>
      <w:r w:rsidRPr="00ED7C9B">
        <w:rPr>
          <w:rFonts w:ascii="Times New Roman" w:hAnsi="Times New Roman" w:cs="Times New Roman"/>
          <w:i w:val="0"/>
          <w:iCs w:val="0"/>
          <w:noProof/>
          <w:color w:val="000000" w:themeColor="text1"/>
          <w:sz w:val="24"/>
          <w:szCs w:val="24"/>
        </w:rPr>
        <w:t>1</w:t>
      </w:r>
      <w:r w:rsidRPr="00ED7C9B">
        <w:rPr>
          <w:rFonts w:ascii="Times New Roman" w:hAnsi="Times New Roman" w:cs="Times New Roman"/>
          <w:i w:val="0"/>
          <w:iCs w:val="0"/>
          <w:color w:val="000000" w:themeColor="text1"/>
          <w:sz w:val="24"/>
          <w:szCs w:val="24"/>
        </w:rPr>
        <w:fldChar w:fldCharType="end"/>
      </w:r>
      <w:r w:rsidRPr="00ED7C9B">
        <w:rPr>
          <w:rFonts w:ascii="Times New Roman" w:hAnsi="Times New Roman" w:cs="Times New Roman"/>
          <w:i w:val="0"/>
          <w:iCs w:val="0"/>
          <w:color w:val="000000" w:themeColor="text1"/>
          <w:sz w:val="24"/>
          <w:szCs w:val="24"/>
        </w:rPr>
        <w:t xml:space="preserve"> - Tela inicial do software GeoGebra</w:t>
      </w:r>
    </w:p>
    <w:p w14:paraId="34A45D3B" w14:textId="77777777" w:rsidR="004E25DA" w:rsidRPr="00ED7C9B" w:rsidRDefault="004E25DA" w:rsidP="00246488">
      <w:pPr>
        <w:pStyle w:val="NormalWeb"/>
        <w:spacing w:before="0" w:beforeAutospacing="0" w:after="0" w:afterAutospacing="0"/>
        <w:ind w:firstLine="709"/>
        <w:jc w:val="both"/>
      </w:pPr>
    </w:p>
    <w:p w14:paraId="7FBAA2E8" w14:textId="7E73F0CD" w:rsidR="0041540F" w:rsidRPr="00ED7C9B" w:rsidRDefault="0041540F" w:rsidP="00246488">
      <w:pPr>
        <w:pStyle w:val="NormalWeb"/>
        <w:spacing w:before="0" w:beforeAutospacing="0" w:after="0" w:afterAutospacing="0"/>
        <w:ind w:firstLine="709"/>
        <w:jc w:val="both"/>
      </w:pPr>
      <w:r w:rsidRPr="00ED7C9B">
        <w:t xml:space="preserve">O GeoGebra, ao longo dos anos, foi consolidando seu </w:t>
      </w:r>
      <w:r w:rsidRPr="00ED7C9B">
        <w:rPr>
          <w:i/>
          <w:iCs/>
        </w:rPr>
        <w:t>status</w:t>
      </w:r>
      <w:r w:rsidRPr="00ED7C9B">
        <w:t xml:space="preserve"> enquanto </w:t>
      </w:r>
      <w:r w:rsidRPr="00E24C65">
        <w:t>tecnologia inovadora</w:t>
      </w:r>
      <w:r w:rsidRPr="00ED7C9B">
        <w:t xml:space="preserve"> na Educação Matemática e desde sua criação inúmeros professores e/ou pesquisadores têm demonstrado interesses didáticos/pedagógicos e acadêmicos diversos com relação ao seu uso no ensino e aprendizagem da </w:t>
      </w:r>
      <w:r w:rsidR="00305FF8">
        <w:t>m</w:t>
      </w:r>
      <w:r w:rsidRPr="00ED7C9B">
        <w:t>atemática. Segundo Nascimento (2012), o GeoGebra é uma excelente ferramenta para o ensino de matemática e destaca que uma de suas vantagens é a apresentação, ao mesmo tempo, das diferentes representações de um mesmo objeto que interagem entre si.</w:t>
      </w:r>
    </w:p>
    <w:p w14:paraId="3608A11B" w14:textId="68EE68C1" w:rsidR="0041540F" w:rsidRPr="00ED7C9B" w:rsidRDefault="0041540F" w:rsidP="00246488">
      <w:pPr>
        <w:pStyle w:val="NormalWeb"/>
        <w:spacing w:before="0" w:beforeAutospacing="0" w:after="0" w:afterAutospacing="0"/>
        <w:ind w:firstLine="709"/>
        <w:jc w:val="both"/>
        <w:rPr>
          <w:color w:val="000000" w:themeColor="text1"/>
        </w:rPr>
      </w:pPr>
      <w:r w:rsidRPr="00ED7C9B">
        <w:t xml:space="preserve">De acordo com o Instituto São Paulo, o GeoGebra apresenta algumas características </w:t>
      </w:r>
      <w:r w:rsidRPr="00ED7C9B">
        <w:rPr>
          <w:color w:val="000000" w:themeColor="text1"/>
        </w:rPr>
        <w:t xml:space="preserve">importantes, entre elas: 1) Interface amigável, com vários recursos sofisticados; 2) Ferramenta de produção de aplicativos interativos em páginas </w:t>
      </w:r>
      <w:r w:rsidR="00E51596">
        <w:rPr>
          <w:color w:val="000000" w:themeColor="text1"/>
        </w:rPr>
        <w:t xml:space="preserve">da </w:t>
      </w:r>
      <w:r w:rsidRPr="00ED7C9B">
        <w:rPr>
          <w:color w:val="000000" w:themeColor="text1"/>
        </w:rPr>
        <w:t xml:space="preserve">web; 3) Disponível em vários idiomas para milhões de usuários em torno do mundo; e 4) </w:t>
      </w:r>
      <w:r w:rsidRPr="00E24C65">
        <w:rPr>
          <w:i/>
          <w:iCs/>
          <w:color w:val="000000" w:themeColor="text1"/>
        </w:rPr>
        <w:t>Software</w:t>
      </w:r>
      <w:r w:rsidRPr="00ED7C9B">
        <w:rPr>
          <w:color w:val="000000" w:themeColor="text1"/>
        </w:rPr>
        <w:t xml:space="preserve"> gratuito e de código aberto. E por ser um </w:t>
      </w:r>
      <w:r w:rsidRPr="000D7156">
        <w:rPr>
          <w:i/>
          <w:iCs/>
          <w:color w:val="000000" w:themeColor="text1"/>
        </w:rPr>
        <w:t>software</w:t>
      </w:r>
      <w:r w:rsidRPr="00ED7C9B">
        <w:rPr>
          <w:color w:val="000000" w:themeColor="text1"/>
        </w:rPr>
        <w:t xml:space="preserve"> livre, “o GeoGebra vem ao encontro de novas estratégias de ensino e aprendizagem de conteúdos de geometria, álgebra, cálculo e estatística, permitindo a</w:t>
      </w:r>
      <w:r w:rsidR="008B286C" w:rsidRPr="00ED7C9B">
        <w:rPr>
          <w:color w:val="000000" w:themeColor="text1"/>
        </w:rPr>
        <w:t>os</w:t>
      </w:r>
      <w:r w:rsidRPr="00ED7C9B">
        <w:rPr>
          <w:color w:val="000000" w:themeColor="text1"/>
        </w:rPr>
        <w:t xml:space="preserve"> professores e alunos a possibilidade de explorar, conjecturar, investigar tais conteúdos na construção do conhecimento matemático” (BORBA et al., 2016).</w:t>
      </w:r>
    </w:p>
    <w:p w14:paraId="04196859" w14:textId="68CF43BF" w:rsidR="0041540F" w:rsidRPr="00ED7C9B" w:rsidRDefault="0041540F" w:rsidP="00246488">
      <w:pPr>
        <w:pStyle w:val="NormalWeb"/>
        <w:spacing w:before="0" w:beforeAutospacing="0" w:after="0" w:afterAutospacing="0"/>
        <w:ind w:firstLine="709"/>
        <w:jc w:val="both"/>
        <w:rPr>
          <w:color w:val="000000" w:themeColor="text1"/>
        </w:rPr>
      </w:pPr>
      <w:r w:rsidRPr="00ED7C9B">
        <w:lastRenderedPageBreak/>
        <w:t xml:space="preserve">Vários estudos apontam as contribuições do uso pedagógico do GeoGebra para o processo ensino e aprendizagem da </w:t>
      </w:r>
      <w:r w:rsidR="00305FF8">
        <w:t>m</w:t>
      </w:r>
      <w:r w:rsidRPr="00ED7C9B">
        <w:t xml:space="preserve">atemática. </w:t>
      </w:r>
      <w:r w:rsidRPr="00ED7C9B">
        <w:rPr>
          <w:color w:val="000000" w:themeColor="text1"/>
        </w:rPr>
        <w:t xml:space="preserve">Autores como </w:t>
      </w:r>
      <w:proofErr w:type="spellStart"/>
      <w:r w:rsidRPr="00ED7C9B">
        <w:rPr>
          <w:color w:val="000000" w:themeColor="text1"/>
        </w:rPr>
        <w:t>Lieban</w:t>
      </w:r>
      <w:proofErr w:type="spellEnd"/>
      <w:r w:rsidRPr="00ED7C9B">
        <w:rPr>
          <w:color w:val="000000" w:themeColor="text1"/>
        </w:rPr>
        <w:t xml:space="preserve"> e Muller (2012) e Lemke et al. (2016) ressaltam que a partir de atividades desenvolvidas com </w:t>
      </w:r>
      <w:r w:rsidR="00E105F9" w:rsidRPr="00ED7C9B">
        <w:rPr>
          <w:color w:val="000000" w:themeColor="text1"/>
        </w:rPr>
        <w:t>auxílio</w:t>
      </w:r>
      <w:r w:rsidRPr="00ED7C9B">
        <w:rPr>
          <w:color w:val="000000" w:themeColor="text1"/>
        </w:rPr>
        <w:t xml:space="preserve"> do GeoGebra, o professor consegue potencializar o seu trabalho, uma vez que o </w:t>
      </w:r>
      <w:r w:rsidRPr="003C69EB">
        <w:rPr>
          <w:i/>
          <w:iCs/>
          <w:color w:val="000000" w:themeColor="text1"/>
        </w:rPr>
        <w:t xml:space="preserve">software </w:t>
      </w:r>
      <w:r w:rsidRPr="00ED7C9B">
        <w:rPr>
          <w:color w:val="000000" w:themeColor="text1"/>
        </w:rPr>
        <w:t xml:space="preserve">fornece autonomia e liberdade para criação de suas aulas, e criar um ambiente mais propício para a aprendizagem da matemática. Para os alunos, o GeoGebra consegue tornar a matemática </w:t>
      </w:r>
      <w:bookmarkStart w:id="8" w:name="_Hlk48468177"/>
      <w:r w:rsidRPr="00ED7C9B">
        <w:rPr>
          <w:color w:val="000000" w:themeColor="text1"/>
        </w:rPr>
        <w:t>tangível, dinâmica, interativa, divertida, acessível e disponível</w:t>
      </w:r>
      <w:bookmarkEnd w:id="8"/>
      <w:r w:rsidRPr="00ED7C9B">
        <w:rPr>
          <w:color w:val="000000" w:themeColor="text1"/>
        </w:rPr>
        <w:t xml:space="preserve"> e a torna mais fácil de se aprender, além de proporcionar </w:t>
      </w:r>
      <w:bookmarkStart w:id="9" w:name="_Hlk48468206"/>
      <w:r w:rsidRPr="00ED7C9B">
        <w:rPr>
          <w:color w:val="000000" w:themeColor="text1"/>
        </w:rPr>
        <w:t>aos estudantes a possibilidade de estabelecer conexões entre a geometria e a álgebra</w:t>
      </w:r>
      <w:bookmarkEnd w:id="9"/>
      <w:r w:rsidRPr="00ED7C9B">
        <w:rPr>
          <w:color w:val="000000" w:themeColor="text1"/>
        </w:rPr>
        <w:t xml:space="preserve"> (LEMKE et al., 2016).</w:t>
      </w:r>
    </w:p>
    <w:p w14:paraId="5DC4C225" w14:textId="05403F5D" w:rsidR="0041540F" w:rsidRPr="00ED7C9B" w:rsidRDefault="0041540F" w:rsidP="00246488">
      <w:pPr>
        <w:pStyle w:val="NormalWeb"/>
        <w:spacing w:before="0" w:beforeAutospacing="0" w:after="0" w:afterAutospacing="0"/>
        <w:ind w:firstLine="709"/>
        <w:jc w:val="both"/>
      </w:pPr>
      <w:r w:rsidRPr="00ED7C9B">
        <w:t>Nascimento (2012, p. 86) destaca a importância da utilização do GeoGebra como instrumento psicopedagógico</w:t>
      </w:r>
      <w:r w:rsidR="004F7457">
        <w:t>,</w:t>
      </w:r>
      <w:r w:rsidRPr="00ED7C9B">
        <w:t xml:space="preserve"> enfatiza</w:t>
      </w:r>
      <w:r w:rsidR="004F7457">
        <w:t>ndo</w:t>
      </w:r>
      <w:r w:rsidRPr="00ED7C9B">
        <w:t xml:space="preserve"> que a utilização desse </w:t>
      </w:r>
      <w:r w:rsidRPr="00DB08D5">
        <w:rPr>
          <w:i/>
          <w:iCs/>
        </w:rPr>
        <w:t>software</w:t>
      </w:r>
      <w:r w:rsidR="00DB08D5">
        <w:rPr>
          <w:i/>
          <w:iCs/>
        </w:rPr>
        <w:t xml:space="preserve"> </w:t>
      </w:r>
      <w:r w:rsidR="00DB08D5">
        <w:t>“</w:t>
      </w:r>
      <w:r w:rsidRPr="00ED7C9B">
        <w:t xml:space="preserve">como recurso didático no ensino da geometria constitui um caminho que o professor pode seguir na perspectiva de chegar a uma maior satisfação em relação à aprendizagem”. </w:t>
      </w:r>
      <w:proofErr w:type="spellStart"/>
      <w:r w:rsidRPr="00ED7C9B">
        <w:t>Ballejo</w:t>
      </w:r>
      <w:proofErr w:type="spellEnd"/>
      <w:r w:rsidRPr="00ED7C9B">
        <w:t xml:space="preserve"> (2015, p. 132) também pesquisou sobre as aplicações do GeoGebra no ensino de conceitos da geometria plana para alunos do 6° ano do </w:t>
      </w:r>
      <w:r w:rsidR="004F7457">
        <w:t>E</w:t>
      </w:r>
      <w:r w:rsidRPr="00ED7C9B">
        <w:t xml:space="preserve">nsino </w:t>
      </w:r>
      <w:r w:rsidR="004F7457">
        <w:t>F</w:t>
      </w:r>
      <w:r w:rsidRPr="00ED7C9B">
        <w:t>undamental e concluiu que “o software em questão realmente fez diferença no processo de aprendizagem”.</w:t>
      </w:r>
    </w:p>
    <w:p w14:paraId="4E67F393" w14:textId="0C124754" w:rsidR="00F10CEB" w:rsidRPr="00ED7C9B" w:rsidRDefault="00F10CEB" w:rsidP="00246488">
      <w:pPr>
        <w:pStyle w:val="NormalWeb"/>
        <w:spacing w:before="0" w:beforeAutospacing="0" w:after="0" w:afterAutospacing="0"/>
        <w:ind w:firstLine="709"/>
        <w:jc w:val="both"/>
      </w:pPr>
      <w:r w:rsidRPr="00ED7C9B">
        <w:t xml:space="preserve">Outra pesquisa que mostra o GeoGebra como uma ferramenta inovadora para a aprendizagem da </w:t>
      </w:r>
      <w:r w:rsidR="00305FF8">
        <w:t>m</w:t>
      </w:r>
      <w:r w:rsidRPr="00ED7C9B">
        <w:t>atemática foi desenvolvida por Pereira (2012), voltada para a interação entre professor e aluno num ambiente colaborativo de geometria. O autor desta</w:t>
      </w:r>
      <w:r w:rsidR="00DB08D5">
        <w:t>cou</w:t>
      </w:r>
      <w:r w:rsidRPr="00ED7C9B">
        <w:t xml:space="preserve"> que as atividades mediadas pelo GeoGebra foram muito importantes para a consolidação de conceitos matemáticos, oportunizando a validação das hipóteses e conjecturas levantadas pelos alunos sobre possíveis caminhos para a resolução das tarefas propostas</w:t>
      </w:r>
      <w:r w:rsidR="004F7457">
        <w:t xml:space="preserve">, </w:t>
      </w:r>
      <w:r w:rsidR="00DB08D5">
        <w:t xml:space="preserve">e </w:t>
      </w:r>
      <w:r w:rsidRPr="00ED7C9B">
        <w:t>que os alunos foram participativos e promoveram ricos debates sobre as atividades, buscando aplicar os conhecimentos adquiridos ao longo das aulas.</w:t>
      </w:r>
    </w:p>
    <w:p w14:paraId="6058FEE6" w14:textId="0FB4D76A" w:rsidR="0041540F" w:rsidRPr="00ED7C9B" w:rsidRDefault="00F10CEB" w:rsidP="00246488">
      <w:pPr>
        <w:pStyle w:val="NormalWeb"/>
        <w:spacing w:before="0" w:beforeAutospacing="0" w:after="0" w:afterAutospacing="0"/>
        <w:ind w:firstLine="709"/>
        <w:jc w:val="both"/>
      </w:pPr>
      <w:r w:rsidRPr="00ED7C9B">
        <w:t>P</w:t>
      </w:r>
      <w:r w:rsidR="0041540F" w:rsidRPr="00ED7C9B">
        <w:t>esquisadores como Lopes Júnior (2013), Sousa (2014) e Teixeira (2013) se dedicaram a estudar a utilização do GeoGebra no ensino das funções quadráticas. Dentre as conclusões levantadas por essas pesquisas foi evidenciado que “com a construção gráfica, as propriedades das funções são mais bem compreendidas, pois são percebidas pelos próprios alunos por experimentação” (LOPES JÚNIOR, 2013, p. 63). Outro fator importante que foi observado nestas pesquisas retrata que “a aprendizagem foi mais eficaz com aqueles alunos que já dominavam as ferramentas tecnológicas, apresentando rendimentos expressivos.” (SOUSA, 2014, p. 73).</w:t>
      </w:r>
    </w:p>
    <w:p w14:paraId="637BA7BA" w14:textId="3447131F" w:rsidR="00951E85" w:rsidRPr="00ED7C9B" w:rsidRDefault="00951E85" w:rsidP="00246488">
      <w:pPr>
        <w:pStyle w:val="NormalWeb"/>
        <w:spacing w:before="0" w:beforeAutospacing="0" w:after="0" w:afterAutospacing="0"/>
        <w:ind w:firstLine="709"/>
        <w:jc w:val="both"/>
      </w:pPr>
      <w:r w:rsidRPr="00ED7C9B">
        <w:t>Existem pesquisas que destacam que o uso do GeoGebra pode substituir o uso do caderno de desenho geométrico</w:t>
      </w:r>
      <w:r w:rsidR="004F7457">
        <w:t>. De acordo com</w:t>
      </w:r>
      <w:r w:rsidRPr="00ED7C9B">
        <w:t xml:space="preserve"> </w:t>
      </w:r>
      <w:r w:rsidR="00F10CEB" w:rsidRPr="00ED7C9B">
        <w:t>Gerônimo et al. (2010</w:t>
      </w:r>
      <w:r w:rsidRPr="00ED7C9B">
        <w:t>, p. 11):</w:t>
      </w:r>
    </w:p>
    <w:p w14:paraId="604C2846" w14:textId="6C6B932A" w:rsidR="00951E85" w:rsidRPr="00ED7C9B" w:rsidRDefault="00951E85" w:rsidP="00D85B95">
      <w:pPr>
        <w:pStyle w:val="NormalWeb"/>
        <w:spacing w:before="120" w:beforeAutospacing="0" w:after="120" w:afterAutospacing="0"/>
        <w:ind w:left="2268"/>
        <w:jc w:val="both"/>
        <w:rPr>
          <w:sz w:val="20"/>
          <w:szCs w:val="20"/>
        </w:rPr>
      </w:pPr>
      <w:r w:rsidRPr="00ED7C9B">
        <w:rPr>
          <w:sz w:val="20"/>
          <w:szCs w:val="20"/>
        </w:rPr>
        <w:t xml:space="preserve">O software GeoGebra pode substituir satisfatoriamente o caderno de desenho geométrico. Podemos utilizar sua interface gráfica e suas ferramentas para traçar retas, ângulos, circunferências etc. uma das vantagens do uso do GeoGebra é que as construções são dinâmicas, isto é, sem a perda dos vínculos geométricos. Isso permite que o usuário faça grande quantidade de experimentações que lhe possibilite construir proposições geométricas. </w:t>
      </w:r>
    </w:p>
    <w:p w14:paraId="19077317" w14:textId="5B5BE15E" w:rsidR="0054074E" w:rsidRPr="00ED7C9B" w:rsidRDefault="00631B2C" w:rsidP="00246488">
      <w:pPr>
        <w:pStyle w:val="NormalWeb"/>
        <w:spacing w:before="0" w:beforeAutospacing="0" w:after="0" w:afterAutospacing="0"/>
        <w:ind w:firstLine="709"/>
        <w:jc w:val="both"/>
      </w:pPr>
      <w:r w:rsidRPr="00ED7C9B">
        <w:t xml:space="preserve">No entanto, é importante salientar que o uso de qualquer tecnologia digital não deve se opor ou substituir outras ferramentas utilizadas no processo de ensino e aprendizagem. A utilização do GeoGebra deve ser compreendida como um recurso auxiliar no ensino de matemática, podendo conferir maior precisão e rapidez em determinadas práticas. E para a inclusão das tecnologias digitais em sala de aula, em especial </w:t>
      </w:r>
      <w:r w:rsidR="00023F01" w:rsidRPr="00ED7C9B">
        <w:t>d</w:t>
      </w:r>
      <w:r w:rsidRPr="00ED7C9B">
        <w:t xml:space="preserve">o GeoGebra, o papel do professor é </w:t>
      </w:r>
      <w:r w:rsidR="00023F01" w:rsidRPr="00ED7C9B">
        <w:t xml:space="preserve">de </w:t>
      </w:r>
      <w:r w:rsidRPr="00ED7C9B">
        <w:t>fundamental</w:t>
      </w:r>
      <w:r w:rsidR="00023F01" w:rsidRPr="00ED7C9B">
        <w:t xml:space="preserve"> importância</w:t>
      </w:r>
      <w:r w:rsidRPr="00ED7C9B">
        <w:t xml:space="preserve">, pois é ele quem direcionará o planejamento da aula e deverá possibilitar aos alunos momentos de reflexão, interpretação e elaboração de conjecturas e hipóteses, a fim de promover a aprendizagem da matemática. </w:t>
      </w:r>
    </w:p>
    <w:p w14:paraId="2A9950AD" w14:textId="6140BEA4" w:rsidR="00534A37" w:rsidRPr="00ED7C9B" w:rsidRDefault="00FE5733" w:rsidP="00246488">
      <w:pPr>
        <w:pStyle w:val="NormalWeb"/>
        <w:spacing w:before="0" w:beforeAutospacing="0" w:after="0" w:afterAutospacing="0"/>
        <w:ind w:firstLine="709"/>
        <w:jc w:val="both"/>
        <w:rPr>
          <w:color w:val="000000" w:themeColor="text1"/>
        </w:rPr>
      </w:pPr>
      <w:r w:rsidRPr="00ED7C9B">
        <w:t xml:space="preserve">Considerando às pesquisas </w:t>
      </w:r>
      <w:r w:rsidR="00245C4B">
        <w:t xml:space="preserve">anteriormente </w:t>
      </w:r>
      <w:r w:rsidRPr="00ED7C9B">
        <w:t xml:space="preserve">citadas, percebemos que o GeoGebra se apresenta como um grande potencial didático para o ensino de diversos conteúdos matemáticos. </w:t>
      </w:r>
      <w:r w:rsidR="00245C4B">
        <w:lastRenderedPageBreak/>
        <w:t>O que n</w:t>
      </w:r>
      <w:r w:rsidR="004D5F61">
        <w:t xml:space="preserve">os </w:t>
      </w:r>
      <w:r w:rsidR="00245C4B">
        <w:t>leva</w:t>
      </w:r>
      <w:r w:rsidRPr="00ED7C9B">
        <w:t xml:space="preserve"> acredita</w:t>
      </w:r>
      <w:r w:rsidR="00245C4B">
        <w:t>r</w:t>
      </w:r>
      <w:r w:rsidRPr="00ED7C9B">
        <w:t xml:space="preserve"> que ele pode contribuir significativamente para o ensino das cônicas no </w:t>
      </w:r>
      <w:r w:rsidR="00245C4B">
        <w:t>E</w:t>
      </w:r>
      <w:r w:rsidRPr="00ED7C9B">
        <w:t xml:space="preserve">nsino </w:t>
      </w:r>
      <w:r w:rsidR="00245C4B">
        <w:t>M</w:t>
      </w:r>
      <w:r w:rsidRPr="00ED7C9B">
        <w:t>édio</w:t>
      </w:r>
      <w:r w:rsidR="00C656AC" w:rsidRPr="00ED7C9B">
        <w:t xml:space="preserve">, possibilitando aos alunos compreender </w:t>
      </w:r>
      <w:r w:rsidR="00FD05D6">
        <w:t>suas</w:t>
      </w:r>
      <w:r w:rsidR="00C656AC" w:rsidRPr="00ED7C9B">
        <w:t xml:space="preserve"> definiç</w:t>
      </w:r>
      <w:r w:rsidR="00DF7265" w:rsidRPr="00ED7C9B">
        <w:t>ões</w:t>
      </w:r>
      <w:r w:rsidR="00C656AC" w:rsidRPr="00ED7C9B">
        <w:t>, propriedades, equações e representações geométricas.</w:t>
      </w:r>
    </w:p>
    <w:p w14:paraId="2D146024" w14:textId="5371469E" w:rsidR="00924108" w:rsidRPr="00ED7C9B" w:rsidRDefault="00924108" w:rsidP="00246488">
      <w:pPr>
        <w:pStyle w:val="NormalWeb"/>
        <w:spacing w:before="240" w:beforeAutospacing="0" w:after="240" w:afterAutospacing="0"/>
        <w:jc w:val="both"/>
        <w:rPr>
          <w:rStyle w:val="Forte"/>
        </w:rPr>
      </w:pPr>
      <w:r w:rsidRPr="00ED7C9B">
        <w:rPr>
          <w:rStyle w:val="Forte"/>
        </w:rPr>
        <w:t xml:space="preserve">As </w:t>
      </w:r>
      <w:r w:rsidR="00292490">
        <w:rPr>
          <w:rStyle w:val="Forte"/>
        </w:rPr>
        <w:t>c</w:t>
      </w:r>
      <w:r w:rsidRPr="00ED7C9B">
        <w:rPr>
          <w:rStyle w:val="Forte"/>
        </w:rPr>
        <w:t xml:space="preserve">ônicas </w:t>
      </w:r>
      <w:r w:rsidR="00006CFC" w:rsidRPr="00ED7C9B">
        <w:rPr>
          <w:rStyle w:val="Forte"/>
        </w:rPr>
        <w:t>e seu ensino na Educação Básica</w:t>
      </w:r>
    </w:p>
    <w:p w14:paraId="0E977E8D" w14:textId="163BA990" w:rsidR="00290F2F" w:rsidRPr="00ED7C9B" w:rsidRDefault="001F405A" w:rsidP="00246488">
      <w:pPr>
        <w:pStyle w:val="NormalWeb"/>
        <w:spacing w:before="0" w:beforeAutospacing="0" w:after="0" w:afterAutospacing="0"/>
        <w:ind w:firstLine="709"/>
        <w:jc w:val="both"/>
      </w:pPr>
      <w:r w:rsidRPr="00ED7C9B">
        <w:t>Neste estudo,</w:t>
      </w:r>
      <w:r>
        <w:t xml:space="preserve"> foram exploradas as propriedades d</w:t>
      </w:r>
      <w:r w:rsidRPr="00ED7C9B">
        <w:t>a elipse, hipérbole e parábola.</w:t>
      </w:r>
      <w:r>
        <w:t xml:space="preserve"> </w:t>
      </w:r>
      <w:r w:rsidR="00290F2F" w:rsidRPr="00ED7C9B">
        <w:t>As se</w:t>
      </w:r>
      <w:r w:rsidR="007A1EA8" w:rsidRPr="00ED7C9B">
        <w:t>c</w:t>
      </w:r>
      <w:r w:rsidR="00290F2F" w:rsidRPr="00ED7C9B">
        <w:t>ções cônicas (ou simplesmente, cônicas) são curvas planas geradas a partir da intersecção entre um plano e um cone, co</w:t>
      </w:r>
      <w:r>
        <w:t>mo mostra a</w:t>
      </w:r>
      <w:r w:rsidR="00290F2F" w:rsidRPr="00ED7C9B">
        <w:t xml:space="preserve"> Figura 4</w:t>
      </w:r>
      <w:r w:rsidR="009839E9" w:rsidRPr="00ED7C9B">
        <w:t xml:space="preserve">. </w:t>
      </w:r>
      <w:r w:rsidR="00290F2F" w:rsidRPr="00ED7C9B">
        <w:t>Segundo Silva (2016, p. 13), suas características e propriedades geométricas possibilitam solucionar diversos problemas práticos do cotidiano, como “em sistemas de localização em navegação, construções civil e mecânica, arquitetura, lançamento de projéteis, nos movimentos planetários, funcionamento de antenas parabólicas, radares, telescópios, espelhos, faróis de veículos, entre inúmeros outros importantes no nosso dia-a-dia”.</w:t>
      </w:r>
      <w:r w:rsidR="006554EF" w:rsidRPr="00ED7C9B">
        <w:t xml:space="preserve"> </w:t>
      </w:r>
    </w:p>
    <w:p w14:paraId="4AD0F3BA" w14:textId="41A890E1" w:rsidR="00756523" w:rsidRPr="00ED7C9B" w:rsidRDefault="001F604C" w:rsidP="00246488">
      <w:pPr>
        <w:pStyle w:val="NormalWeb"/>
        <w:keepNext/>
        <w:spacing w:before="0" w:beforeAutospacing="0" w:after="0" w:afterAutospacing="0"/>
        <w:jc w:val="center"/>
      </w:pPr>
      <w:r w:rsidRPr="00ED7C9B">
        <w:rPr>
          <w:noProof/>
        </w:rPr>
        <mc:AlternateContent>
          <mc:Choice Requires="wpg">
            <w:drawing>
              <wp:inline distT="0" distB="0" distL="0" distR="0" wp14:anchorId="7ACACD32" wp14:editId="37D208D0">
                <wp:extent cx="2914650" cy="1952625"/>
                <wp:effectExtent l="0" t="0" r="0" b="9525"/>
                <wp:docPr id="38" name="Agrupar 38"/>
                <wp:cNvGraphicFramePr/>
                <a:graphic xmlns:a="http://schemas.openxmlformats.org/drawingml/2006/main">
                  <a:graphicData uri="http://schemas.microsoft.com/office/word/2010/wordprocessingGroup">
                    <wpg:wgp>
                      <wpg:cNvGrpSpPr/>
                      <wpg:grpSpPr>
                        <a:xfrm>
                          <a:off x="0" y="0"/>
                          <a:ext cx="2914650" cy="1952625"/>
                          <a:chOff x="0" y="0"/>
                          <a:chExt cx="2312422" cy="1670685"/>
                        </a:xfrm>
                      </wpg:grpSpPr>
                      <pic:pic xmlns:pic="http://schemas.openxmlformats.org/drawingml/2006/picture">
                        <pic:nvPicPr>
                          <pic:cNvPr id="39" name="Imagem 39" descr="O que são as secções cónicas?"/>
                          <pic:cNvPicPr>
                            <a:picLocks noChangeAspect="1"/>
                          </pic:cNvPicPr>
                        </pic:nvPicPr>
                        <pic:blipFill rotWithShape="1">
                          <a:blip r:embed="rId10">
                            <a:extLst>
                              <a:ext uri="{28A0092B-C50C-407E-A947-70E740481C1C}">
                                <a14:useLocalDpi xmlns:a14="http://schemas.microsoft.com/office/drawing/2010/main" val="0"/>
                              </a:ext>
                            </a:extLst>
                          </a:blip>
                          <a:srcRect l="52698"/>
                          <a:stretch/>
                        </pic:blipFill>
                        <pic:spPr bwMode="auto">
                          <a:xfrm>
                            <a:off x="771277" y="0"/>
                            <a:ext cx="1541145" cy="167068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0" name="Imagem 40" descr="O que são as secções cónicas?"/>
                          <pic:cNvPicPr>
                            <a:picLocks noChangeAspect="1"/>
                          </pic:cNvPicPr>
                        </pic:nvPicPr>
                        <pic:blipFill rotWithShape="1">
                          <a:blip r:embed="rId10">
                            <a:extLst>
                              <a:ext uri="{28A0092B-C50C-407E-A947-70E740481C1C}">
                                <a14:useLocalDpi xmlns:a14="http://schemas.microsoft.com/office/drawing/2010/main" val="0"/>
                              </a:ext>
                            </a:extLst>
                          </a:blip>
                          <a:srcRect r="76335"/>
                          <a:stretch/>
                        </pic:blipFill>
                        <pic:spPr bwMode="auto">
                          <a:xfrm>
                            <a:off x="0" y="0"/>
                            <a:ext cx="770890" cy="1670685"/>
                          </a:xfrm>
                          <a:prstGeom prst="rect">
                            <a:avLst/>
                          </a:prstGeom>
                          <a:noFill/>
                          <a:ln>
                            <a:noFill/>
                          </a:ln>
                          <a:extLst>
                            <a:ext uri="{53640926-AAD7-44D8-BBD7-CCE9431645EC}">
                              <a14:shadowObscured xmlns:a14="http://schemas.microsoft.com/office/drawing/2010/main"/>
                            </a:ext>
                          </a:extLst>
                        </pic:spPr>
                      </pic:pic>
                    </wpg:wgp>
                  </a:graphicData>
                </a:graphic>
              </wp:inline>
            </w:drawing>
          </mc:Choice>
          <mc:Fallback>
            <w:pict>
              <v:group w14:anchorId="125CB1CC" id="Agrupar 38" o:spid="_x0000_s1026" style="width:229.5pt;height:153.75pt;mso-position-horizontal-relative:char;mso-position-vertical-relative:line" coordsize="23124,167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39" o:spid="_x0000_s1027" type="#_x0000_t75" alt="O que são as secções cónicas?" style="position:absolute;left:7712;width:15412;height:16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">
                  <v:imagedata r:id="rId16" o:title="O que são as secções cónicas?" cropleft="34536f"/>
                </v:shape>
                <v:shape id="Imagem 40" o:spid="_x0000_s1028" type="#_x0000_t75" alt="O que são as secções cónicas?" style="position:absolute;width:7708;height:16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">
                  <v:imagedata r:id="rId16" o:title="O que são as secções cónicas?" cropright="50027f"/>
                </v:shape>
                <w10:anchorlock/>
              </v:group>
            </w:pict>
          </mc:Fallback>
        </mc:AlternateContent>
      </w:r>
    </w:p>
    <w:p w14:paraId="004398D0" w14:textId="615836A0" w:rsidR="00290F2F" w:rsidRPr="00ED7C9B" w:rsidRDefault="00756523" w:rsidP="00246488">
      <w:pPr>
        <w:pStyle w:val="Legenda"/>
        <w:spacing w:after="0"/>
        <w:jc w:val="center"/>
        <w:rPr>
          <w:rFonts w:ascii="Times New Roman" w:hAnsi="Times New Roman" w:cs="Times New Roman"/>
          <w:i w:val="0"/>
          <w:iCs w:val="0"/>
          <w:color w:val="000000" w:themeColor="text1"/>
          <w:sz w:val="24"/>
          <w:szCs w:val="24"/>
        </w:rPr>
      </w:pPr>
      <w:r w:rsidRPr="00ED7C9B">
        <w:rPr>
          <w:rFonts w:ascii="Times New Roman" w:hAnsi="Times New Roman" w:cs="Times New Roman"/>
          <w:i w:val="0"/>
          <w:iCs w:val="0"/>
          <w:color w:val="000000" w:themeColor="text1"/>
          <w:sz w:val="24"/>
          <w:szCs w:val="24"/>
        </w:rPr>
        <w:t xml:space="preserve">Figura </w:t>
      </w:r>
      <w:r w:rsidRPr="00ED7C9B">
        <w:rPr>
          <w:rFonts w:ascii="Times New Roman" w:hAnsi="Times New Roman" w:cs="Times New Roman"/>
          <w:i w:val="0"/>
          <w:iCs w:val="0"/>
          <w:color w:val="000000" w:themeColor="text1"/>
          <w:sz w:val="24"/>
          <w:szCs w:val="24"/>
        </w:rPr>
        <w:fldChar w:fldCharType="begin"/>
      </w:r>
      <w:r w:rsidRPr="00ED7C9B">
        <w:rPr>
          <w:rFonts w:ascii="Times New Roman" w:hAnsi="Times New Roman" w:cs="Times New Roman"/>
          <w:i w:val="0"/>
          <w:iCs w:val="0"/>
          <w:color w:val="000000" w:themeColor="text1"/>
          <w:sz w:val="24"/>
          <w:szCs w:val="24"/>
        </w:rPr>
        <w:instrText xml:space="preserve"> SEQ Figura \* ARABIC </w:instrText>
      </w:r>
      <w:r w:rsidRPr="00ED7C9B">
        <w:rPr>
          <w:rFonts w:ascii="Times New Roman" w:hAnsi="Times New Roman" w:cs="Times New Roman"/>
          <w:i w:val="0"/>
          <w:iCs w:val="0"/>
          <w:color w:val="000000" w:themeColor="text1"/>
          <w:sz w:val="24"/>
          <w:szCs w:val="24"/>
        </w:rPr>
        <w:fldChar w:fldCharType="separate"/>
      </w:r>
      <w:r w:rsidR="000B1429">
        <w:rPr>
          <w:rFonts w:ascii="Times New Roman" w:hAnsi="Times New Roman" w:cs="Times New Roman"/>
          <w:i w:val="0"/>
          <w:iCs w:val="0"/>
          <w:noProof/>
          <w:color w:val="000000" w:themeColor="text1"/>
          <w:sz w:val="24"/>
          <w:szCs w:val="24"/>
        </w:rPr>
        <w:t>4</w:t>
      </w:r>
      <w:r w:rsidRPr="00ED7C9B">
        <w:rPr>
          <w:rFonts w:ascii="Times New Roman" w:hAnsi="Times New Roman" w:cs="Times New Roman"/>
          <w:i w:val="0"/>
          <w:iCs w:val="0"/>
          <w:color w:val="000000" w:themeColor="text1"/>
          <w:sz w:val="24"/>
          <w:szCs w:val="24"/>
        </w:rPr>
        <w:fldChar w:fldCharType="end"/>
      </w:r>
      <w:r w:rsidRPr="00ED7C9B">
        <w:rPr>
          <w:rFonts w:ascii="Times New Roman" w:hAnsi="Times New Roman" w:cs="Times New Roman"/>
          <w:i w:val="0"/>
          <w:iCs w:val="0"/>
          <w:color w:val="000000" w:themeColor="text1"/>
          <w:sz w:val="24"/>
          <w:szCs w:val="24"/>
        </w:rPr>
        <w:t xml:space="preserve"> -Se</w:t>
      </w:r>
      <w:r w:rsidR="007A1EA8" w:rsidRPr="00ED7C9B">
        <w:rPr>
          <w:rFonts w:ascii="Times New Roman" w:hAnsi="Times New Roman" w:cs="Times New Roman"/>
          <w:i w:val="0"/>
          <w:iCs w:val="0"/>
          <w:color w:val="000000" w:themeColor="text1"/>
          <w:sz w:val="24"/>
          <w:szCs w:val="24"/>
        </w:rPr>
        <w:t>c</w:t>
      </w:r>
      <w:r w:rsidRPr="00ED7C9B">
        <w:rPr>
          <w:rFonts w:ascii="Times New Roman" w:hAnsi="Times New Roman" w:cs="Times New Roman"/>
          <w:i w:val="0"/>
          <w:iCs w:val="0"/>
          <w:color w:val="000000" w:themeColor="text1"/>
          <w:sz w:val="24"/>
          <w:szCs w:val="24"/>
        </w:rPr>
        <w:t>ções cônicas geradas a partir da intersecção entre um plano e um cone</w:t>
      </w:r>
    </w:p>
    <w:p w14:paraId="10BE9B35" w14:textId="6BD3DE01" w:rsidR="00756523" w:rsidRPr="00ED7C9B" w:rsidRDefault="00756523" w:rsidP="00246488">
      <w:pPr>
        <w:spacing w:after="0" w:line="240" w:lineRule="auto"/>
        <w:jc w:val="center"/>
        <w:rPr>
          <w:rFonts w:ascii="Times New Roman" w:hAnsi="Times New Roman" w:cs="Times New Roman"/>
          <w:sz w:val="20"/>
          <w:szCs w:val="20"/>
        </w:rPr>
      </w:pPr>
      <w:r w:rsidRPr="00ED7C9B">
        <w:rPr>
          <w:rFonts w:ascii="Times New Roman" w:hAnsi="Times New Roman" w:cs="Times New Roman"/>
          <w:sz w:val="20"/>
          <w:szCs w:val="20"/>
        </w:rPr>
        <w:t xml:space="preserve">Fonte: </w:t>
      </w:r>
      <w:r w:rsidR="00227196">
        <w:rPr>
          <w:rFonts w:ascii="Times New Roman" w:hAnsi="Times New Roman" w:cs="Times New Roman"/>
          <w:sz w:val="20"/>
          <w:szCs w:val="20"/>
        </w:rPr>
        <w:t>(NUNES, 2016)</w:t>
      </w:r>
    </w:p>
    <w:p w14:paraId="614E7849" w14:textId="1A697073" w:rsidR="00924108" w:rsidRPr="00ED7C9B" w:rsidRDefault="00924108" w:rsidP="00246488">
      <w:pPr>
        <w:pStyle w:val="NormalWeb"/>
        <w:spacing w:before="0" w:beforeAutospacing="0" w:after="0" w:afterAutospacing="0"/>
        <w:contextualSpacing/>
        <w:jc w:val="both"/>
      </w:pPr>
    </w:p>
    <w:p w14:paraId="5A0B9CC7" w14:textId="7B4C4887" w:rsidR="00924108" w:rsidRPr="00ED7C9B" w:rsidRDefault="009839E9" w:rsidP="00246488">
      <w:pPr>
        <w:autoSpaceDE w:val="0"/>
        <w:autoSpaceDN w:val="0"/>
        <w:adjustRightInd w:val="0"/>
        <w:spacing w:after="0" w:line="240" w:lineRule="auto"/>
        <w:ind w:firstLine="709"/>
        <w:jc w:val="both"/>
        <w:rPr>
          <w:rFonts w:ascii="TimesNewRomanPSMT" w:hAnsi="TimesNewRomanPSMT" w:cs="TimesNewRomanPSMT"/>
          <w:sz w:val="24"/>
          <w:szCs w:val="24"/>
        </w:rPr>
      </w:pPr>
      <w:r w:rsidRPr="00ED7C9B">
        <w:rPr>
          <w:rFonts w:ascii="TimesNewRomanPSMT" w:hAnsi="TimesNewRomanPSMT" w:cs="TimesNewRomanPSMT"/>
          <w:sz w:val="24"/>
          <w:szCs w:val="24"/>
        </w:rPr>
        <w:t>A</w:t>
      </w:r>
      <w:r w:rsidR="001B590D" w:rsidRPr="00ED7C9B">
        <w:rPr>
          <w:rFonts w:ascii="TimesNewRomanPSMT" w:hAnsi="TimesNewRomanPSMT" w:cs="TimesNewRomanPSMT"/>
          <w:sz w:val="24"/>
          <w:szCs w:val="24"/>
        </w:rPr>
        <w:t xml:space="preserve"> propriedade</w:t>
      </w:r>
      <w:r w:rsidRPr="00ED7C9B">
        <w:rPr>
          <w:rFonts w:ascii="TimesNewRomanPSMT" w:hAnsi="TimesNewRomanPSMT" w:cs="TimesNewRomanPSMT"/>
          <w:sz w:val="24"/>
          <w:szCs w:val="24"/>
        </w:rPr>
        <w:t xml:space="preserve"> de interseção de um plano e um cone</w:t>
      </w:r>
      <w:r w:rsidR="001B590D" w:rsidRPr="00ED7C9B">
        <w:rPr>
          <w:rFonts w:ascii="TimesNewRomanPSMT" w:hAnsi="TimesNewRomanPSMT" w:cs="TimesNewRomanPSMT"/>
          <w:sz w:val="24"/>
          <w:szCs w:val="24"/>
        </w:rPr>
        <w:t xml:space="preserve"> foi descoberta por Apolônio de </w:t>
      </w:r>
      <w:proofErr w:type="spellStart"/>
      <w:r w:rsidR="001B590D" w:rsidRPr="00ED7C9B">
        <w:rPr>
          <w:rFonts w:ascii="TimesNewRomanPSMT" w:hAnsi="TimesNewRomanPSMT" w:cs="TimesNewRomanPSMT"/>
          <w:sz w:val="24"/>
          <w:szCs w:val="24"/>
        </w:rPr>
        <w:t>Perga</w:t>
      </w:r>
      <w:proofErr w:type="spellEnd"/>
      <w:r w:rsidR="001B590D" w:rsidRPr="00ED7C9B">
        <w:rPr>
          <w:rFonts w:ascii="TimesNewRomanPSMT" w:hAnsi="TimesNewRomanPSMT" w:cs="TimesNewRomanPSMT"/>
          <w:sz w:val="24"/>
          <w:szCs w:val="24"/>
        </w:rPr>
        <w:t xml:space="preserve"> (247 a 205 a.C.), matemático grego que forneceu importantes contribuições sobre o assunto</w:t>
      </w:r>
      <w:r w:rsidR="007A1EA8" w:rsidRPr="00ED7C9B">
        <w:rPr>
          <w:rFonts w:ascii="TimesNewRomanPSMT" w:hAnsi="TimesNewRomanPSMT" w:cs="TimesNewRomanPSMT"/>
          <w:sz w:val="24"/>
          <w:szCs w:val="24"/>
        </w:rPr>
        <w:t xml:space="preserve"> </w:t>
      </w:r>
      <w:r w:rsidR="001B590D" w:rsidRPr="00ED7C9B">
        <w:rPr>
          <w:rFonts w:ascii="TimesNewRomanPSMT" w:hAnsi="TimesNewRomanPSMT" w:cs="TimesNewRomanPSMT"/>
          <w:sz w:val="24"/>
          <w:szCs w:val="24"/>
        </w:rPr>
        <w:t>publica</w:t>
      </w:r>
      <w:r w:rsidR="007A1EA8" w:rsidRPr="00ED7C9B">
        <w:rPr>
          <w:rFonts w:ascii="TimesNewRomanPSMT" w:hAnsi="TimesNewRomanPSMT" w:cs="TimesNewRomanPSMT"/>
          <w:sz w:val="24"/>
          <w:szCs w:val="24"/>
        </w:rPr>
        <w:t>das</w:t>
      </w:r>
      <w:r w:rsidR="001B590D" w:rsidRPr="00ED7C9B">
        <w:rPr>
          <w:rFonts w:ascii="TimesNewRomanPSMT" w:hAnsi="TimesNewRomanPSMT" w:cs="TimesNewRomanPSMT"/>
          <w:sz w:val="24"/>
          <w:szCs w:val="24"/>
        </w:rPr>
        <w:t xml:space="preserve"> em seu livro “As Cônicas”. Ele mostrou sistematicamente, pela primeira vez, que não é necessário tomar secções perpendiculares à geratriz de um cone e que, de um único cone, podem ser obtidas todas as espécies de secções cônicas, simplesmente variando a inclinação do plano da secção. Outra generalização importante dada por Apolônio foi a prova de que o cone não precisaria ser necessariamente reto, mas poderia ser também oblíquo ou escaleno (CAJORI, 2007).</w:t>
      </w:r>
    </w:p>
    <w:p w14:paraId="4F0D17F3" w14:textId="38875562" w:rsidR="00947B87" w:rsidRPr="00ED7C9B" w:rsidRDefault="00947B87" w:rsidP="00246488">
      <w:pPr>
        <w:autoSpaceDE w:val="0"/>
        <w:autoSpaceDN w:val="0"/>
        <w:adjustRightInd w:val="0"/>
        <w:spacing w:after="0" w:line="240" w:lineRule="auto"/>
        <w:ind w:firstLine="709"/>
        <w:jc w:val="both"/>
        <w:rPr>
          <w:rFonts w:ascii="TimesNewRomanPSMT" w:hAnsi="TimesNewRomanPSMT" w:cs="TimesNewRomanPSMT"/>
          <w:sz w:val="24"/>
          <w:szCs w:val="24"/>
        </w:rPr>
      </w:pPr>
      <w:r w:rsidRPr="00ED7C9B">
        <w:rPr>
          <w:rFonts w:ascii="TimesNewRomanPSMT" w:hAnsi="TimesNewRomanPSMT" w:cs="TimesNewRomanPSMT"/>
          <w:sz w:val="24"/>
          <w:szCs w:val="24"/>
        </w:rPr>
        <w:t>Em relação aos nomes atribuídos as se</w:t>
      </w:r>
      <w:r w:rsidR="007A1EA8" w:rsidRPr="00ED7C9B">
        <w:rPr>
          <w:rFonts w:ascii="TimesNewRomanPSMT" w:hAnsi="TimesNewRomanPSMT" w:cs="TimesNewRomanPSMT"/>
          <w:sz w:val="24"/>
          <w:szCs w:val="24"/>
        </w:rPr>
        <w:t>c</w:t>
      </w:r>
      <w:r w:rsidRPr="00ED7C9B">
        <w:rPr>
          <w:rFonts w:ascii="TimesNewRomanPSMT" w:hAnsi="TimesNewRomanPSMT" w:cs="TimesNewRomanPSMT"/>
          <w:sz w:val="24"/>
          <w:szCs w:val="24"/>
        </w:rPr>
        <w:t xml:space="preserve">ções cônicas, </w:t>
      </w:r>
      <w:proofErr w:type="spellStart"/>
      <w:r w:rsidRPr="00ED7C9B">
        <w:rPr>
          <w:rFonts w:ascii="TimesNewRomanPSMT" w:hAnsi="TimesNewRomanPSMT" w:cs="TimesNewRomanPSMT"/>
          <w:sz w:val="24"/>
          <w:szCs w:val="24"/>
        </w:rPr>
        <w:t>Eves</w:t>
      </w:r>
      <w:proofErr w:type="spellEnd"/>
      <w:r w:rsidRPr="00ED7C9B">
        <w:rPr>
          <w:rFonts w:ascii="TimesNewRomanPSMT" w:hAnsi="TimesNewRomanPSMT" w:cs="TimesNewRomanPSMT"/>
          <w:sz w:val="24"/>
          <w:szCs w:val="24"/>
        </w:rPr>
        <w:t xml:space="preserve"> (2004, p. 199) afirma que</w:t>
      </w:r>
    </w:p>
    <w:p w14:paraId="534EE93C" w14:textId="1BE1790F" w:rsidR="00947B87" w:rsidRPr="00ED7C9B" w:rsidRDefault="00D73507" w:rsidP="003743FD">
      <w:pPr>
        <w:autoSpaceDE w:val="0"/>
        <w:autoSpaceDN w:val="0"/>
        <w:adjustRightInd w:val="0"/>
        <w:spacing w:before="120" w:after="120" w:line="240" w:lineRule="auto"/>
        <w:ind w:left="2268"/>
        <w:jc w:val="both"/>
        <w:rPr>
          <w:rFonts w:ascii="TimesNewRomanPSMT" w:hAnsi="TimesNewRomanPSMT" w:cs="TimesNewRomanPSMT"/>
          <w:sz w:val="20"/>
          <w:szCs w:val="20"/>
        </w:rPr>
      </w:pPr>
      <w:r w:rsidRPr="00ED7C9B">
        <w:rPr>
          <w:rFonts w:ascii="TimesNewRomanPSMT" w:hAnsi="TimesNewRomanPSMT" w:cs="TimesNewRomanPSMT"/>
          <w:sz w:val="20"/>
          <w:szCs w:val="20"/>
        </w:rPr>
        <w:t>[...]</w:t>
      </w:r>
      <w:r w:rsidR="00947B87" w:rsidRPr="00ED7C9B">
        <w:rPr>
          <w:rFonts w:ascii="TimesNewRomanPSMT" w:hAnsi="TimesNewRomanPSMT" w:cs="TimesNewRomanPSMT"/>
          <w:sz w:val="20"/>
          <w:szCs w:val="20"/>
        </w:rPr>
        <w:t xml:space="preserve"> foram introduzidos por Apolônio e foram tomados da terminologia pitagórica antiga referente à aplicação de áreas. Quando os pitagóricos aplicavam um retângulo a um segmento de reta (isto é, colocavam a base do retângulo ao longo do segmento de reta, com um vértice do retângulo sobre uma extremidade do segmento), eles diziam que se tinha um caso de “</w:t>
      </w:r>
      <w:proofErr w:type="spellStart"/>
      <w:r w:rsidR="00947B87" w:rsidRPr="00ED7C9B">
        <w:rPr>
          <w:rFonts w:ascii="TimesNewRomanPSMT" w:hAnsi="TimesNewRomanPSMT" w:cs="TimesNewRomanPSMT"/>
          <w:sz w:val="20"/>
          <w:szCs w:val="20"/>
        </w:rPr>
        <w:t>ellipsis</w:t>
      </w:r>
      <w:proofErr w:type="spellEnd"/>
      <w:r w:rsidR="00947B87" w:rsidRPr="00ED7C9B">
        <w:rPr>
          <w:rFonts w:ascii="TimesNewRomanPSMT" w:hAnsi="TimesNewRomanPSMT" w:cs="TimesNewRomanPSMT"/>
          <w:sz w:val="20"/>
          <w:szCs w:val="20"/>
        </w:rPr>
        <w:t>”, “</w:t>
      </w:r>
      <w:proofErr w:type="spellStart"/>
      <w:r w:rsidR="00947B87" w:rsidRPr="00ED7C9B">
        <w:rPr>
          <w:rFonts w:ascii="TimesNewRomanPSMT" w:hAnsi="TimesNewRomanPSMT" w:cs="TimesNewRomanPSMT"/>
          <w:sz w:val="20"/>
          <w:szCs w:val="20"/>
        </w:rPr>
        <w:t>parabole</w:t>
      </w:r>
      <w:proofErr w:type="spellEnd"/>
      <w:r w:rsidR="00947B87" w:rsidRPr="00ED7C9B">
        <w:rPr>
          <w:rFonts w:ascii="TimesNewRomanPSMT" w:hAnsi="TimesNewRomanPSMT" w:cs="TimesNewRomanPSMT"/>
          <w:sz w:val="20"/>
          <w:szCs w:val="20"/>
        </w:rPr>
        <w:t>” ou “</w:t>
      </w:r>
      <w:proofErr w:type="spellStart"/>
      <w:r w:rsidR="00947B87" w:rsidRPr="00ED7C9B">
        <w:rPr>
          <w:rFonts w:ascii="TimesNewRomanPSMT" w:hAnsi="TimesNewRomanPSMT" w:cs="TimesNewRomanPSMT"/>
          <w:sz w:val="20"/>
          <w:szCs w:val="20"/>
        </w:rPr>
        <w:t>hyperbole</w:t>
      </w:r>
      <w:proofErr w:type="spellEnd"/>
      <w:r w:rsidR="00947B87" w:rsidRPr="00ED7C9B">
        <w:rPr>
          <w:rFonts w:ascii="TimesNewRomanPSMT" w:hAnsi="TimesNewRomanPSMT" w:cs="TimesNewRomanPSMT"/>
          <w:sz w:val="20"/>
          <w:szCs w:val="20"/>
        </w:rPr>
        <w:t>”, conforme a base do retângulo ficava aquém do segmento de reta, coincidia com ele ou o excedia.</w:t>
      </w:r>
    </w:p>
    <w:p w14:paraId="662E7CCE" w14:textId="41B013B4" w:rsidR="0050119A" w:rsidRPr="00ED7C9B" w:rsidRDefault="00BC50B4" w:rsidP="00246488">
      <w:pPr>
        <w:autoSpaceDE w:val="0"/>
        <w:autoSpaceDN w:val="0"/>
        <w:adjustRightInd w:val="0"/>
        <w:spacing w:after="0" w:line="240" w:lineRule="auto"/>
        <w:ind w:firstLine="709"/>
        <w:jc w:val="both"/>
        <w:rPr>
          <w:rFonts w:ascii="TimesNewRomanPSMT" w:hAnsi="TimesNewRomanPSMT" w:cs="TimesNewRomanPSMT"/>
          <w:sz w:val="24"/>
          <w:szCs w:val="24"/>
        </w:rPr>
      </w:pPr>
      <w:r w:rsidRPr="00ED7C9B">
        <w:rPr>
          <w:rFonts w:ascii="TimesNewRomanPSMT" w:hAnsi="TimesNewRomanPSMT" w:cs="TimesNewRomanPSMT"/>
          <w:sz w:val="24"/>
          <w:szCs w:val="24"/>
        </w:rPr>
        <w:t>Na Idade Média, grandes avanços nos estudos de cônicas foram possíveis com as contribuições do matemático François Viète (século XVI) para o desenvolvimento da álgebra.</w:t>
      </w:r>
      <w:r w:rsidR="0050119A" w:rsidRPr="00ED7C9B">
        <w:rPr>
          <w:rFonts w:ascii="TimesNewRomanPSMT" w:hAnsi="TimesNewRomanPSMT" w:cs="TimesNewRomanPSMT"/>
          <w:sz w:val="24"/>
          <w:szCs w:val="24"/>
        </w:rPr>
        <w:t xml:space="preserve"> </w:t>
      </w:r>
      <w:r w:rsidR="007A1EA8" w:rsidRPr="00ED7C9B">
        <w:rPr>
          <w:rFonts w:ascii="TimesNewRomanPSMT" w:hAnsi="TimesNewRomanPSMT" w:cs="TimesNewRomanPSMT"/>
          <w:sz w:val="24"/>
          <w:szCs w:val="24"/>
        </w:rPr>
        <w:t xml:space="preserve">Merece destaque também </w:t>
      </w:r>
      <w:r w:rsidR="0050119A" w:rsidRPr="00ED7C9B">
        <w:rPr>
          <w:rFonts w:ascii="TimesNewRomanPSMT" w:hAnsi="TimesNewRomanPSMT" w:cs="TimesNewRomanPSMT"/>
          <w:sz w:val="24"/>
          <w:szCs w:val="24"/>
        </w:rPr>
        <w:t>os trabalhos</w:t>
      </w:r>
      <w:r w:rsidR="007A1EA8" w:rsidRPr="00ED7C9B">
        <w:rPr>
          <w:rFonts w:ascii="TimesNewRomanPSMT" w:hAnsi="TimesNewRomanPSMT" w:cs="TimesNewRomanPSMT"/>
          <w:sz w:val="24"/>
          <w:szCs w:val="24"/>
        </w:rPr>
        <w:t xml:space="preserve"> desenvolvidos por</w:t>
      </w:r>
      <w:r w:rsidR="0050119A" w:rsidRPr="00ED7C9B">
        <w:rPr>
          <w:rFonts w:ascii="TimesNewRomanPSMT" w:hAnsi="TimesNewRomanPSMT" w:cs="TimesNewRomanPSMT"/>
          <w:sz w:val="24"/>
          <w:szCs w:val="24"/>
        </w:rPr>
        <w:t xml:space="preserve"> Philippe de La </w:t>
      </w:r>
      <w:proofErr w:type="spellStart"/>
      <w:r w:rsidR="0050119A" w:rsidRPr="00ED7C9B">
        <w:rPr>
          <w:rFonts w:ascii="TimesNewRomanPSMT" w:hAnsi="TimesNewRomanPSMT" w:cs="TimesNewRomanPSMT"/>
          <w:sz w:val="24"/>
          <w:szCs w:val="24"/>
        </w:rPr>
        <w:t>Hire</w:t>
      </w:r>
      <w:proofErr w:type="spellEnd"/>
      <w:r w:rsidR="00C803E0">
        <w:rPr>
          <w:rFonts w:ascii="TimesNewRomanPSMT" w:hAnsi="TimesNewRomanPSMT" w:cs="TimesNewRomanPSMT"/>
          <w:sz w:val="24"/>
          <w:szCs w:val="24"/>
        </w:rPr>
        <w:t xml:space="preserve">, no </w:t>
      </w:r>
      <w:r w:rsidR="0050119A" w:rsidRPr="00ED7C9B">
        <w:rPr>
          <w:rFonts w:ascii="TimesNewRomanPSMT" w:hAnsi="TimesNewRomanPSMT" w:cs="TimesNewRomanPSMT"/>
          <w:sz w:val="24"/>
          <w:szCs w:val="24"/>
        </w:rPr>
        <w:t>século XVII</w:t>
      </w:r>
      <w:r w:rsidR="000765EE" w:rsidRPr="00ED7C9B">
        <w:rPr>
          <w:rFonts w:ascii="TimesNewRomanPSMT" w:hAnsi="TimesNewRomanPSMT" w:cs="TimesNewRomanPSMT"/>
          <w:sz w:val="24"/>
          <w:szCs w:val="24"/>
        </w:rPr>
        <w:t xml:space="preserve">. </w:t>
      </w:r>
      <w:r w:rsidR="0050119A" w:rsidRPr="00ED7C9B">
        <w:rPr>
          <w:rFonts w:ascii="TimesNewRomanPSMT" w:hAnsi="TimesNewRomanPSMT" w:cs="TimesNewRomanPSMT"/>
          <w:sz w:val="24"/>
          <w:szCs w:val="24"/>
        </w:rPr>
        <w:t xml:space="preserve">Das três obras que escreveu, </w:t>
      </w:r>
      <w:r w:rsidR="000765EE" w:rsidRPr="00ED7C9B">
        <w:rPr>
          <w:rFonts w:ascii="TimesNewRomanPSMT" w:hAnsi="TimesNewRomanPSMT" w:cs="TimesNewRomanPSMT"/>
          <w:sz w:val="24"/>
          <w:szCs w:val="24"/>
        </w:rPr>
        <w:t>o livro “Novos Elementos das Seções Cônicas”</w:t>
      </w:r>
      <w:r w:rsidR="0050119A" w:rsidRPr="00ED7C9B">
        <w:rPr>
          <w:rFonts w:ascii="TimesNewRomanPSMT" w:hAnsi="TimesNewRomanPSMT" w:cs="TimesNewRomanPSMT"/>
          <w:sz w:val="24"/>
          <w:szCs w:val="24"/>
        </w:rPr>
        <w:t xml:space="preserve"> é considerad</w:t>
      </w:r>
      <w:r w:rsidR="000765EE" w:rsidRPr="00ED7C9B">
        <w:rPr>
          <w:rFonts w:ascii="TimesNewRomanPSMT" w:hAnsi="TimesNewRomanPSMT" w:cs="TimesNewRomanPSMT"/>
          <w:sz w:val="24"/>
          <w:szCs w:val="24"/>
        </w:rPr>
        <w:t>o</w:t>
      </w:r>
      <w:r w:rsidR="0050119A" w:rsidRPr="00ED7C9B">
        <w:rPr>
          <w:rFonts w:ascii="TimesNewRomanPSMT" w:hAnsi="TimesNewRomanPSMT" w:cs="TimesNewRomanPSMT"/>
          <w:sz w:val="24"/>
          <w:szCs w:val="24"/>
        </w:rPr>
        <w:t xml:space="preserve"> </w:t>
      </w:r>
      <w:r w:rsidR="000765EE" w:rsidRPr="00ED7C9B">
        <w:rPr>
          <w:rFonts w:ascii="TimesNewRomanPSMT" w:hAnsi="TimesNewRomanPSMT" w:cs="TimesNewRomanPSMT"/>
          <w:sz w:val="24"/>
          <w:szCs w:val="24"/>
        </w:rPr>
        <w:t>o</w:t>
      </w:r>
      <w:r w:rsidR="0050119A" w:rsidRPr="00ED7C9B">
        <w:rPr>
          <w:rFonts w:ascii="TimesNewRomanPSMT" w:hAnsi="TimesNewRomanPSMT" w:cs="TimesNewRomanPSMT"/>
          <w:sz w:val="24"/>
          <w:szCs w:val="24"/>
        </w:rPr>
        <w:t xml:space="preserve"> mais importante por colocar em evidência diversas proposições sobre parábolas, elipses e hipérboles. </w:t>
      </w:r>
      <w:r w:rsidR="000765EE" w:rsidRPr="00ED7C9B">
        <w:rPr>
          <w:rFonts w:ascii="TimesNewRomanPSMT" w:hAnsi="TimesNewRomanPSMT" w:cs="TimesNewRomanPSMT"/>
          <w:sz w:val="24"/>
          <w:szCs w:val="24"/>
        </w:rPr>
        <w:t>A</w:t>
      </w:r>
      <w:r w:rsidR="0050119A" w:rsidRPr="00ED7C9B">
        <w:rPr>
          <w:rFonts w:ascii="TimesNewRomanPSMT" w:hAnsi="TimesNewRomanPSMT" w:cs="TimesNewRomanPSMT"/>
          <w:sz w:val="24"/>
          <w:szCs w:val="24"/>
        </w:rPr>
        <w:t xml:space="preserve">pesar de se inspirar em diversos autores, com destaque para os árabes Muhammad Ahmad e </w:t>
      </w:r>
      <w:proofErr w:type="spellStart"/>
      <w:r w:rsidR="0050119A" w:rsidRPr="00ED7C9B">
        <w:rPr>
          <w:rFonts w:ascii="TimesNewRomanPSMT" w:hAnsi="TimesNewRomanPSMT" w:cs="TimesNewRomanPSMT"/>
          <w:sz w:val="24"/>
          <w:szCs w:val="24"/>
        </w:rPr>
        <w:t>Hasan</w:t>
      </w:r>
      <w:proofErr w:type="spellEnd"/>
      <w:r w:rsidR="0050119A" w:rsidRPr="00ED7C9B">
        <w:rPr>
          <w:rFonts w:ascii="TimesNewRomanPSMT" w:hAnsi="TimesNewRomanPSMT" w:cs="TimesNewRomanPSMT"/>
          <w:sz w:val="24"/>
          <w:szCs w:val="24"/>
        </w:rPr>
        <w:t xml:space="preserve">, foi La </w:t>
      </w:r>
      <w:proofErr w:type="spellStart"/>
      <w:r w:rsidR="0050119A" w:rsidRPr="00ED7C9B">
        <w:rPr>
          <w:rFonts w:ascii="TimesNewRomanPSMT" w:hAnsi="TimesNewRomanPSMT" w:cs="TimesNewRomanPSMT"/>
          <w:sz w:val="24"/>
          <w:szCs w:val="24"/>
        </w:rPr>
        <w:t>Hire</w:t>
      </w:r>
      <w:proofErr w:type="spellEnd"/>
      <w:r w:rsidR="0050119A" w:rsidRPr="00ED7C9B">
        <w:rPr>
          <w:rFonts w:ascii="TimesNewRomanPSMT" w:hAnsi="TimesNewRomanPSMT" w:cs="TimesNewRomanPSMT"/>
          <w:sz w:val="24"/>
          <w:szCs w:val="24"/>
        </w:rPr>
        <w:t xml:space="preserve"> quem primeiro propôs um tratado abrangendo os teoremas mais </w:t>
      </w:r>
      <w:r w:rsidR="0050119A" w:rsidRPr="00ED7C9B">
        <w:rPr>
          <w:rFonts w:ascii="TimesNewRomanPSMT" w:hAnsi="TimesNewRomanPSMT" w:cs="TimesNewRomanPSMT"/>
          <w:sz w:val="24"/>
          <w:szCs w:val="24"/>
        </w:rPr>
        <w:lastRenderedPageBreak/>
        <w:t>importantes e variados sobre a caracterização bifocal das cônicas, que continuaram sendo utilizados na idade contemporânea</w:t>
      </w:r>
      <w:r w:rsidR="000765EE" w:rsidRPr="00ED7C9B">
        <w:rPr>
          <w:rFonts w:ascii="TimesNewRomanPSMT" w:hAnsi="TimesNewRomanPSMT" w:cs="TimesNewRomanPSMT"/>
          <w:sz w:val="24"/>
          <w:szCs w:val="24"/>
        </w:rPr>
        <w:t xml:space="preserve"> (SILVA, 2016)</w:t>
      </w:r>
      <w:r w:rsidR="0050119A" w:rsidRPr="00ED7C9B">
        <w:rPr>
          <w:rFonts w:ascii="TimesNewRomanPSMT" w:hAnsi="TimesNewRomanPSMT" w:cs="TimesNewRomanPSMT"/>
          <w:sz w:val="24"/>
          <w:szCs w:val="24"/>
        </w:rPr>
        <w:t>.</w:t>
      </w:r>
    </w:p>
    <w:p w14:paraId="54F1A529" w14:textId="41E6B5FD" w:rsidR="00C803E0" w:rsidRDefault="008F00CF" w:rsidP="00841F4F">
      <w:pPr>
        <w:autoSpaceDE w:val="0"/>
        <w:autoSpaceDN w:val="0"/>
        <w:adjustRightInd w:val="0"/>
        <w:spacing w:after="0" w:line="240" w:lineRule="auto"/>
        <w:ind w:firstLine="709"/>
        <w:jc w:val="both"/>
        <w:rPr>
          <w:rFonts w:ascii="TimesNewRomanPSMT" w:hAnsi="TimesNewRomanPSMT" w:cs="TimesNewRomanPSMT"/>
          <w:sz w:val="24"/>
          <w:szCs w:val="24"/>
        </w:rPr>
      </w:pPr>
      <w:r w:rsidRPr="00ED7C9B">
        <w:rPr>
          <w:rFonts w:ascii="TimesNewRomanPSMT" w:hAnsi="TimesNewRomanPSMT" w:cs="TimesNewRomanPSMT"/>
          <w:sz w:val="24"/>
          <w:szCs w:val="24"/>
        </w:rPr>
        <w:t>Outro matemático que muito contribuiu para o desenvolvimento dos estudos sobre as cônicas</w:t>
      </w:r>
      <w:r w:rsidR="004D0027" w:rsidRPr="00ED7C9B">
        <w:rPr>
          <w:rFonts w:ascii="TimesNewRomanPSMT" w:hAnsi="TimesNewRomanPSMT" w:cs="TimesNewRomanPSMT"/>
          <w:sz w:val="24"/>
          <w:szCs w:val="24"/>
        </w:rPr>
        <w:t>, conforme salienta Siqueira (2016),</w:t>
      </w:r>
      <w:r w:rsidRPr="00ED7C9B">
        <w:rPr>
          <w:rFonts w:ascii="TimesNewRomanPSMT" w:hAnsi="TimesNewRomanPSMT" w:cs="TimesNewRomanPSMT"/>
          <w:sz w:val="24"/>
          <w:szCs w:val="24"/>
        </w:rPr>
        <w:t xml:space="preserve"> foi </w:t>
      </w:r>
      <w:r w:rsidR="00C4043F" w:rsidRPr="00ED7C9B">
        <w:rPr>
          <w:rFonts w:ascii="TimesNewRomanPSMT" w:hAnsi="TimesNewRomanPSMT" w:cs="TimesNewRomanPSMT"/>
          <w:sz w:val="24"/>
          <w:szCs w:val="24"/>
        </w:rPr>
        <w:t xml:space="preserve">o </w:t>
      </w:r>
      <w:r w:rsidR="007A1EA8" w:rsidRPr="00ED7C9B">
        <w:rPr>
          <w:rFonts w:ascii="TimesNewRomanPSMT" w:hAnsi="TimesNewRomanPSMT" w:cs="TimesNewRomanPSMT"/>
          <w:sz w:val="24"/>
          <w:szCs w:val="24"/>
        </w:rPr>
        <w:t xml:space="preserve">francês </w:t>
      </w:r>
      <w:r w:rsidRPr="00ED7C9B">
        <w:rPr>
          <w:rFonts w:ascii="TimesNewRomanPSMT" w:hAnsi="TimesNewRomanPSMT" w:cs="TimesNewRomanPSMT"/>
          <w:sz w:val="24"/>
          <w:szCs w:val="24"/>
        </w:rPr>
        <w:t xml:space="preserve">Pierre de Fermat (1601-1665), que tomou como objetivo inicial exprimir os problemas geométricos de Apolônio na linguagem algébrica proposto por Viète. Com isso, pode-se atribuir </w:t>
      </w:r>
      <w:r w:rsidR="00EF1A05" w:rsidRPr="00ED7C9B">
        <w:rPr>
          <w:rFonts w:ascii="TimesNewRomanPSMT" w:hAnsi="TimesNewRomanPSMT" w:cs="TimesNewRomanPSMT"/>
          <w:sz w:val="24"/>
          <w:szCs w:val="24"/>
        </w:rPr>
        <w:t>a ele</w:t>
      </w:r>
      <w:r w:rsidRPr="00ED7C9B">
        <w:rPr>
          <w:rFonts w:ascii="TimesNewRomanPSMT" w:hAnsi="TimesNewRomanPSMT" w:cs="TimesNewRomanPSMT"/>
          <w:sz w:val="24"/>
          <w:szCs w:val="24"/>
        </w:rPr>
        <w:t xml:space="preserve"> o fato de associar as curvas cônicas a equações quadráticas de variáveis </w:t>
      </w:r>
      <m:oMath>
        <m:r>
          <w:rPr>
            <w:rFonts w:ascii="Cambria Math" w:hAnsi="Cambria Math" w:cs="TimesNewRomanPSMT"/>
            <w:sz w:val="24"/>
            <w:szCs w:val="24"/>
          </w:rPr>
          <m:t>x</m:t>
        </m:r>
      </m:oMath>
      <w:r w:rsidRPr="00ED7C9B">
        <w:rPr>
          <w:rFonts w:ascii="TimesNewRomanPSMT" w:hAnsi="TimesNewRomanPSMT" w:cs="TimesNewRomanPSMT"/>
          <w:sz w:val="24"/>
          <w:szCs w:val="24"/>
        </w:rPr>
        <w:t xml:space="preserve"> e </w:t>
      </w:r>
      <m:oMath>
        <m:r>
          <w:rPr>
            <w:rFonts w:ascii="Cambria Math" w:hAnsi="Cambria Math" w:cs="TimesNewRomanPSMT"/>
            <w:sz w:val="24"/>
            <w:szCs w:val="24"/>
          </w:rPr>
          <m:t>y</m:t>
        </m:r>
      </m:oMath>
      <w:r w:rsidR="00806A4B" w:rsidRPr="00ED7C9B">
        <w:rPr>
          <w:rFonts w:ascii="TimesNewRomanPSMT" w:eastAsiaTheme="minorEastAsia" w:hAnsi="TimesNewRomanPSMT" w:cs="TimesNewRomanPSMT"/>
          <w:sz w:val="24"/>
          <w:szCs w:val="24"/>
        </w:rPr>
        <w:t xml:space="preserve"> que são utilizadas até hoje</w:t>
      </w:r>
      <w:r w:rsidRPr="00ED7C9B">
        <w:rPr>
          <w:rFonts w:ascii="TimesNewRomanPSMT" w:hAnsi="TimesNewRomanPSMT" w:cs="TimesNewRomanPSMT"/>
          <w:sz w:val="24"/>
          <w:szCs w:val="24"/>
        </w:rPr>
        <w:t xml:space="preserve">. </w:t>
      </w:r>
    </w:p>
    <w:p w14:paraId="4AE095AF" w14:textId="77777777" w:rsidR="003371A9" w:rsidRDefault="003371A9" w:rsidP="00246488">
      <w:pPr>
        <w:autoSpaceDE w:val="0"/>
        <w:autoSpaceDN w:val="0"/>
        <w:adjustRightInd w:val="0"/>
        <w:spacing w:after="0" w:line="240" w:lineRule="auto"/>
        <w:ind w:firstLine="709"/>
        <w:rPr>
          <w:rFonts w:ascii="TimesNewRomanPSMT" w:hAnsi="TimesNewRomanPSMT" w:cs="TimesNewRomanPSMT"/>
          <w:sz w:val="24"/>
          <w:szCs w:val="24"/>
        </w:rPr>
      </w:pPr>
    </w:p>
    <w:tbl>
      <w:tblPr>
        <w:tblStyle w:val="Tabelacomgrade"/>
        <w:tblW w:w="0" w:type="auto"/>
        <w:tblLook w:val="04A0" w:firstRow="1" w:lastRow="0" w:firstColumn="1" w:lastColumn="0" w:noHBand="0" w:noVBand="1"/>
      </w:tblPr>
      <w:tblGrid>
        <w:gridCol w:w="3137"/>
        <w:gridCol w:w="3196"/>
        <w:gridCol w:w="2728"/>
      </w:tblGrid>
      <w:tr w:rsidR="000B1429" w14:paraId="16F1AB48" w14:textId="77777777" w:rsidTr="00BF3565">
        <w:trPr>
          <w:trHeight w:val="3289"/>
        </w:trPr>
        <w:tc>
          <w:tcPr>
            <w:tcW w:w="3020" w:type="dxa"/>
            <w:vAlign w:val="center"/>
          </w:tcPr>
          <w:p w14:paraId="4098DB01" w14:textId="77777777" w:rsidR="003743FD" w:rsidRDefault="003743FD" w:rsidP="00BF3565">
            <w:pPr>
              <w:autoSpaceDE w:val="0"/>
              <w:autoSpaceDN w:val="0"/>
              <w:adjustRightInd w:val="0"/>
              <w:jc w:val="center"/>
              <w:rPr>
                <w:rFonts w:ascii="TimesNewRomanPSMT" w:hAnsi="TimesNewRomanPSMT" w:cs="TimesNewRomanPSMT"/>
                <w:sz w:val="24"/>
                <w:szCs w:val="24"/>
              </w:rPr>
            </w:pPr>
          </w:p>
          <w:p w14:paraId="1A3EB4A2" w14:textId="0BD68AD6" w:rsidR="000B1429" w:rsidRDefault="008F6FE8" w:rsidP="00BF3565">
            <w:pPr>
              <w:autoSpaceDE w:val="0"/>
              <w:autoSpaceDN w:val="0"/>
              <w:adjustRightInd w:val="0"/>
              <w:jc w:val="center"/>
              <w:rPr>
                <w:rFonts w:ascii="TimesNewRomanPSMT" w:hAnsi="TimesNewRomanPSMT" w:cs="TimesNewRomanPSMT"/>
                <w:sz w:val="24"/>
                <w:szCs w:val="24"/>
              </w:rPr>
            </w:pPr>
            <w:r w:rsidRPr="00ED7C9B">
              <w:rPr>
                <w:noProof/>
              </w:rPr>
              <w:drawing>
                <wp:anchor distT="0" distB="0" distL="114300" distR="114300" simplePos="0" relativeHeight="251665408" behindDoc="0" locked="0" layoutInCell="1" allowOverlap="1" wp14:anchorId="0F975B31" wp14:editId="4E144C59">
                  <wp:simplePos x="0" y="0"/>
                  <wp:positionH relativeFrom="margin">
                    <wp:posOffset>-35560</wp:posOffset>
                  </wp:positionH>
                  <wp:positionV relativeFrom="margin">
                    <wp:posOffset>19685</wp:posOffset>
                  </wp:positionV>
                  <wp:extent cx="1859915" cy="1653540"/>
                  <wp:effectExtent l="0" t="0" r="6985" b="3810"/>
                  <wp:wrapSquare wrapText="bothSides"/>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m 28"/>
                          <pic:cNvPicPr/>
                        </pic:nvPicPr>
                        <pic:blipFill>
                          <a:blip r:embed="rId17">
                            <a:extLst>
                              <a:ext uri="{28A0092B-C50C-407E-A947-70E740481C1C}">
                                <a14:useLocalDpi xmlns:a14="http://schemas.microsoft.com/office/drawing/2010/main" val="0"/>
                              </a:ext>
                            </a:extLst>
                          </a:blip>
                          <a:stretch>
                            <a:fillRect/>
                          </a:stretch>
                        </pic:blipFill>
                        <pic:spPr>
                          <a:xfrm>
                            <a:off x="0" y="0"/>
                            <a:ext cx="1859915" cy="1653540"/>
                          </a:xfrm>
                          <a:prstGeom prst="rect">
                            <a:avLst/>
                          </a:prstGeom>
                        </pic:spPr>
                      </pic:pic>
                    </a:graphicData>
                  </a:graphic>
                  <wp14:sizeRelH relativeFrom="margin">
                    <wp14:pctWidth>0</wp14:pctWidth>
                  </wp14:sizeRelH>
                  <wp14:sizeRelV relativeFrom="margin">
                    <wp14:pctHeight>0</wp14:pctHeight>
                  </wp14:sizeRelV>
                </wp:anchor>
              </w:drawing>
            </w:r>
            <w:r w:rsidR="000B1429">
              <w:rPr>
                <w:rFonts w:ascii="TimesNewRomanPSMT" w:hAnsi="TimesNewRomanPSMT" w:cs="TimesNewRomanPSMT"/>
                <w:sz w:val="24"/>
                <w:szCs w:val="24"/>
              </w:rPr>
              <w:t>Figura 5(a)</w:t>
            </w:r>
          </w:p>
        </w:tc>
        <w:tc>
          <w:tcPr>
            <w:tcW w:w="3020" w:type="dxa"/>
            <w:vAlign w:val="center"/>
          </w:tcPr>
          <w:p w14:paraId="0D36D6AE" w14:textId="77777777" w:rsidR="003743FD" w:rsidRDefault="003743FD" w:rsidP="00BF3565">
            <w:pPr>
              <w:autoSpaceDE w:val="0"/>
              <w:autoSpaceDN w:val="0"/>
              <w:adjustRightInd w:val="0"/>
              <w:jc w:val="center"/>
              <w:rPr>
                <w:rFonts w:ascii="TimesNewRomanPSMT" w:hAnsi="TimesNewRomanPSMT" w:cs="TimesNewRomanPSMT"/>
                <w:sz w:val="24"/>
                <w:szCs w:val="24"/>
              </w:rPr>
            </w:pPr>
          </w:p>
          <w:p w14:paraId="72A47C39" w14:textId="57D4791B" w:rsidR="000B1429" w:rsidRDefault="003743FD" w:rsidP="00BF3565">
            <w:pPr>
              <w:autoSpaceDE w:val="0"/>
              <w:autoSpaceDN w:val="0"/>
              <w:adjustRightInd w:val="0"/>
              <w:jc w:val="center"/>
              <w:rPr>
                <w:rFonts w:ascii="TimesNewRomanPSMT" w:hAnsi="TimesNewRomanPSMT" w:cs="TimesNewRomanPSMT"/>
                <w:sz w:val="24"/>
                <w:szCs w:val="24"/>
              </w:rPr>
            </w:pPr>
            <w:r w:rsidRPr="00ED7C9B">
              <w:rPr>
                <w:noProof/>
              </w:rPr>
              <w:drawing>
                <wp:anchor distT="0" distB="0" distL="114300" distR="114300" simplePos="0" relativeHeight="251661312" behindDoc="0" locked="0" layoutInCell="1" allowOverlap="1" wp14:anchorId="7CD74FAB" wp14:editId="7539856D">
                  <wp:simplePos x="0" y="0"/>
                  <wp:positionH relativeFrom="margin">
                    <wp:posOffset>-1905</wp:posOffset>
                  </wp:positionH>
                  <wp:positionV relativeFrom="margin">
                    <wp:posOffset>11430</wp:posOffset>
                  </wp:positionV>
                  <wp:extent cx="1899920" cy="1661160"/>
                  <wp:effectExtent l="0" t="0" r="5080" b="0"/>
                  <wp:wrapSquare wrapText="bothSides"/>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99920" cy="1661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1429">
              <w:rPr>
                <w:rFonts w:ascii="TimesNewRomanPSMT" w:hAnsi="TimesNewRomanPSMT" w:cs="TimesNewRomanPSMT"/>
                <w:sz w:val="24"/>
                <w:szCs w:val="24"/>
              </w:rPr>
              <w:t>Figura 5(b)</w:t>
            </w:r>
          </w:p>
        </w:tc>
        <w:tc>
          <w:tcPr>
            <w:tcW w:w="3021" w:type="dxa"/>
            <w:vAlign w:val="center"/>
          </w:tcPr>
          <w:p w14:paraId="3779D45B" w14:textId="77777777" w:rsidR="003743FD" w:rsidRDefault="003743FD" w:rsidP="00BF3565">
            <w:pPr>
              <w:keepNext/>
              <w:autoSpaceDE w:val="0"/>
              <w:autoSpaceDN w:val="0"/>
              <w:adjustRightInd w:val="0"/>
              <w:jc w:val="center"/>
              <w:rPr>
                <w:rFonts w:ascii="TimesNewRomanPSMT" w:hAnsi="TimesNewRomanPSMT" w:cs="TimesNewRomanPSMT"/>
                <w:sz w:val="24"/>
                <w:szCs w:val="24"/>
              </w:rPr>
            </w:pPr>
          </w:p>
          <w:p w14:paraId="2B3E7A97" w14:textId="563C2489" w:rsidR="000B1429" w:rsidRDefault="003743FD" w:rsidP="00BF3565">
            <w:pPr>
              <w:keepNext/>
              <w:autoSpaceDE w:val="0"/>
              <w:autoSpaceDN w:val="0"/>
              <w:adjustRightInd w:val="0"/>
              <w:jc w:val="center"/>
              <w:rPr>
                <w:rFonts w:ascii="TimesNewRomanPSMT" w:hAnsi="TimesNewRomanPSMT" w:cs="TimesNewRomanPSMT"/>
                <w:sz w:val="24"/>
                <w:szCs w:val="24"/>
              </w:rPr>
            </w:pPr>
            <w:r w:rsidRPr="00ED7C9B">
              <w:rPr>
                <w:noProof/>
              </w:rPr>
              <w:drawing>
                <wp:anchor distT="0" distB="0" distL="114300" distR="114300" simplePos="0" relativeHeight="251663360" behindDoc="0" locked="0" layoutInCell="1" allowOverlap="1" wp14:anchorId="6070538D" wp14:editId="40575BB1">
                  <wp:simplePos x="0" y="0"/>
                  <wp:positionH relativeFrom="margin">
                    <wp:posOffset>-5080</wp:posOffset>
                  </wp:positionH>
                  <wp:positionV relativeFrom="margin">
                    <wp:posOffset>13335</wp:posOffset>
                  </wp:positionV>
                  <wp:extent cx="1605915" cy="1661160"/>
                  <wp:effectExtent l="0" t="0" r="0" b="0"/>
                  <wp:wrapSquare wrapText="bothSides"/>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m 27"/>
                          <pic:cNvPicPr/>
                        </pic:nvPicPr>
                        <pic:blipFill>
                          <a:blip r:embed="rId19">
                            <a:extLst>
                              <a:ext uri="{28A0092B-C50C-407E-A947-70E740481C1C}">
                                <a14:useLocalDpi xmlns:a14="http://schemas.microsoft.com/office/drawing/2010/main" val="0"/>
                              </a:ext>
                            </a:extLst>
                          </a:blip>
                          <a:stretch>
                            <a:fillRect/>
                          </a:stretch>
                        </pic:blipFill>
                        <pic:spPr>
                          <a:xfrm>
                            <a:off x="0" y="0"/>
                            <a:ext cx="1605915" cy="1661160"/>
                          </a:xfrm>
                          <a:prstGeom prst="rect">
                            <a:avLst/>
                          </a:prstGeom>
                        </pic:spPr>
                      </pic:pic>
                    </a:graphicData>
                  </a:graphic>
                  <wp14:sizeRelH relativeFrom="margin">
                    <wp14:pctWidth>0</wp14:pctWidth>
                  </wp14:sizeRelH>
                  <wp14:sizeRelV relativeFrom="margin">
                    <wp14:pctHeight>0</wp14:pctHeight>
                  </wp14:sizeRelV>
                </wp:anchor>
              </w:drawing>
            </w:r>
            <w:r w:rsidR="000B1429">
              <w:rPr>
                <w:rFonts w:ascii="TimesNewRomanPSMT" w:hAnsi="TimesNewRomanPSMT" w:cs="TimesNewRomanPSMT"/>
                <w:sz w:val="24"/>
                <w:szCs w:val="24"/>
              </w:rPr>
              <w:t>Figura 5(c)</w:t>
            </w:r>
          </w:p>
        </w:tc>
      </w:tr>
    </w:tbl>
    <w:p w14:paraId="521DFC99" w14:textId="2E2C159D" w:rsidR="000B1429" w:rsidRDefault="000B1429" w:rsidP="00246488">
      <w:pPr>
        <w:pStyle w:val="Legenda"/>
        <w:spacing w:before="120" w:after="0"/>
        <w:jc w:val="center"/>
        <w:rPr>
          <w:rFonts w:ascii="Times New Roman" w:hAnsi="Times New Roman" w:cs="Times New Roman"/>
          <w:i w:val="0"/>
          <w:iCs w:val="0"/>
          <w:color w:val="000000" w:themeColor="text1"/>
          <w:sz w:val="24"/>
          <w:szCs w:val="24"/>
        </w:rPr>
      </w:pPr>
      <w:r w:rsidRPr="000B1429">
        <w:rPr>
          <w:rFonts w:ascii="Times New Roman" w:hAnsi="Times New Roman" w:cs="Times New Roman"/>
          <w:i w:val="0"/>
          <w:iCs w:val="0"/>
          <w:color w:val="000000" w:themeColor="text1"/>
          <w:sz w:val="24"/>
          <w:szCs w:val="24"/>
        </w:rPr>
        <w:t xml:space="preserve">Figura </w:t>
      </w:r>
      <w:r w:rsidRPr="000B1429">
        <w:rPr>
          <w:rFonts w:ascii="Times New Roman" w:hAnsi="Times New Roman" w:cs="Times New Roman"/>
          <w:i w:val="0"/>
          <w:iCs w:val="0"/>
          <w:color w:val="000000" w:themeColor="text1"/>
          <w:sz w:val="24"/>
          <w:szCs w:val="24"/>
        </w:rPr>
        <w:fldChar w:fldCharType="begin"/>
      </w:r>
      <w:r w:rsidRPr="000B1429">
        <w:rPr>
          <w:rFonts w:ascii="Times New Roman" w:hAnsi="Times New Roman" w:cs="Times New Roman"/>
          <w:i w:val="0"/>
          <w:iCs w:val="0"/>
          <w:color w:val="000000" w:themeColor="text1"/>
          <w:sz w:val="24"/>
          <w:szCs w:val="24"/>
        </w:rPr>
        <w:instrText xml:space="preserve"> SEQ Figura \* ARABIC </w:instrText>
      </w:r>
      <w:r w:rsidRPr="000B1429">
        <w:rPr>
          <w:rFonts w:ascii="Times New Roman" w:hAnsi="Times New Roman" w:cs="Times New Roman"/>
          <w:i w:val="0"/>
          <w:iCs w:val="0"/>
          <w:color w:val="000000" w:themeColor="text1"/>
          <w:sz w:val="24"/>
          <w:szCs w:val="24"/>
        </w:rPr>
        <w:fldChar w:fldCharType="separate"/>
      </w:r>
      <w:r w:rsidRPr="000B1429">
        <w:rPr>
          <w:rFonts w:ascii="Times New Roman" w:hAnsi="Times New Roman" w:cs="Times New Roman"/>
          <w:i w:val="0"/>
          <w:iCs w:val="0"/>
          <w:noProof/>
          <w:color w:val="000000" w:themeColor="text1"/>
          <w:sz w:val="24"/>
          <w:szCs w:val="24"/>
        </w:rPr>
        <w:t>5</w:t>
      </w:r>
      <w:r w:rsidRPr="000B1429">
        <w:rPr>
          <w:rFonts w:ascii="Times New Roman" w:hAnsi="Times New Roman" w:cs="Times New Roman"/>
          <w:i w:val="0"/>
          <w:iCs w:val="0"/>
          <w:color w:val="000000" w:themeColor="text1"/>
          <w:sz w:val="24"/>
          <w:szCs w:val="24"/>
        </w:rPr>
        <w:fldChar w:fldCharType="end"/>
      </w:r>
      <w:r w:rsidRPr="000B1429">
        <w:rPr>
          <w:rFonts w:ascii="Times New Roman" w:hAnsi="Times New Roman" w:cs="Times New Roman"/>
          <w:i w:val="0"/>
          <w:iCs w:val="0"/>
          <w:color w:val="000000" w:themeColor="text1"/>
          <w:sz w:val="24"/>
          <w:szCs w:val="24"/>
        </w:rPr>
        <w:t xml:space="preserve"> - Representação gráfica das cônicas</w:t>
      </w:r>
      <w:r w:rsidR="003743FD">
        <w:rPr>
          <w:rFonts w:ascii="Times New Roman" w:hAnsi="Times New Roman" w:cs="Times New Roman"/>
          <w:i w:val="0"/>
          <w:iCs w:val="0"/>
          <w:color w:val="000000" w:themeColor="text1"/>
          <w:sz w:val="24"/>
          <w:szCs w:val="24"/>
        </w:rPr>
        <w:t>: (a) elipse, (b) parábola e (c) hipérbole</w:t>
      </w:r>
    </w:p>
    <w:p w14:paraId="461CBD06" w14:textId="1C3D02FF" w:rsidR="000B1429" w:rsidRPr="000B1429" w:rsidRDefault="000B1429" w:rsidP="00246488">
      <w:pPr>
        <w:spacing w:line="240" w:lineRule="auto"/>
        <w:jc w:val="center"/>
        <w:rPr>
          <w:rFonts w:ascii="Times New Roman" w:hAnsi="Times New Roman" w:cs="Times New Roman"/>
          <w:color w:val="000000" w:themeColor="text1"/>
          <w:sz w:val="20"/>
          <w:szCs w:val="20"/>
        </w:rPr>
      </w:pPr>
      <w:r w:rsidRPr="000B1429">
        <w:rPr>
          <w:rFonts w:ascii="Times New Roman" w:hAnsi="Times New Roman" w:cs="Times New Roman"/>
          <w:color w:val="000000" w:themeColor="text1"/>
          <w:sz w:val="20"/>
          <w:szCs w:val="20"/>
        </w:rPr>
        <w:t>Fonte: Imagens elaboradas pelos autores</w:t>
      </w:r>
    </w:p>
    <w:p w14:paraId="2B14865E" w14:textId="707C1861" w:rsidR="003E3385" w:rsidRPr="00ED7C9B" w:rsidRDefault="003E3385" w:rsidP="00246488">
      <w:pPr>
        <w:autoSpaceDE w:val="0"/>
        <w:autoSpaceDN w:val="0"/>
        <w:adjustRightInd w:val="0"/>
        <w:spacing w:before="240" w:after="120" w:line="240" w:lineRule="auto"/>
        <w:jc w:val="both"/>
        <w:rPr>
          <w:rFonts w:ascii="TimesNewRomanPSMT" w:hAnsi="TimesNewRomanPSMT" w:cs="TimesNewRomanPSMT"/>
          <w:i/>
          <w:iCs/>
          <w:sz w:val="24"/>
          <w:szCs w:val="24"/>
        </w:rPr>
      </w:pPr>
      <w:r w:rsidRPr="00ED7C9B">
        <w:rPr>
          <w:rFonts w:ascii="TimesNewRomanPSMT" w:hAnsi="TimesNewRomanPSMT" w:cs="TimesNewRomanPSMT"/>
          <w:i/>
          <w:iCs/>
          <w:sz w:val="24"/>
          <w:szCs w:val="24"/>
        </w:rPr>
        <w:t>Elipse</w:t>
      </w:r>
    </w:p>
    <w:p w14:paraId="63FA1591" w14:textId="01F18782" w:rsidR="008C0794" w:rsidRPr="00ED7C9B" w:rsidRDefault="00E63F17" w:rsidP="00246488">
      <w:pPr>
        <w:pStyle w:val="NormalWeb"/>
        <w:spacing w:before="0" w:beforeAutospacing="0" w:after="0" w:afterAutospacing="0"/>
        <w:ind w:firstLine="851"/>
        <w:jc w:val="both"/>
      </w:pPr>
      <w:r w:rsidRPr="00ED7C9B">
        <w:t xml:space="preserve">A curva gerada quando um plano corta todas as geratrizes de um cone é chamada de elipse, neste caso, o plano não é paralelo a geratriz. Desta forma, a elipse </w:t>
      </w:r>
      <w:r w:rsidR="003371A9">
        <w:t xml:space="preserve"> </w:t>
      </w:r>
      <w:r w:rsidRPr="00ED7C9B">
        <w:t xml:space="preserve">é um lugar geométrico dos pontos no plano cuja soma das distâncias </w:t>
      </w:r>
      <m:oMath>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2</m:t>
            </m:r>
          </m:sub>
        </m:sSub>
        <m:r>
          <w:rPr>
            <w:rFonts w:ascii="Cambria Math" w:hAnsi="Cambria Math"/>
          </w:rPr>
          <m:t>)</m:t>
        </m:r>
      </m:oMath>
      <w:r w:rsidRPr="00ED7C9B">
        <w:t xml:space="preserve"> a dois</w:t>
      </w:r>
      <w:r w:rsidR="00E16D01" w:rsidRPr="00ED7C9B">
        <w:t xml:space="preserve"> pontos fixos do plano, chamados de foco </w:t>
      </w:r>
      <m:oMath>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m:t>
        </m:r>
      </m:oMath>
      <w:r w:rsidR="00E16D01" w:rsidRPr="00ED7C9B">
        <w:t xml:space="preserve">, </w:t>
      </w:r>
      <w:r w:rsidR="00E331D1">
        <w:t>tem</w:t>
      </w:r>
      <w:r w:rsidR="00E16D01" w:rsidRPr="00ED7C9B">
        <w:t xml:space="preserve"> um valor </w:t>
      </w:r>
      <w:r w:rsidR="00E331D1">
        <w:t xml:space="preserve">que é </w:t>
      </w:r>
      <w:r w:rsidR="00E16D01" w:rsidRPr="00ED7C9B">
        <w:t>constante</w:t>
      </w:r>
      <w:r w:rsidR="00675EE1">
        <w:t xml:space="preserve"> (Figura 5(a))</w:t>
      </w:r>
      <w:r w:rsidR="00E16D01" w:rsidRPr="00ED7C9B">
        <w:t>.</w:t>
      </w:r>
      <w:r w:rsidR="007170E6" w:rsidRPr="00ED7C9B">
        <w:t xml:space="preserve"> </w:t>
      </w:r>
    </w:p>
    <w:p w14:paraId="7B0A254D" w14:textId="6F64491A" w:rsidR="003E3385" w:rsidRDefault="00ED32D5" w:rsidP="00190910">
      <w:pPr>
        <w:pStyle w:val="NormalWeb"/>
        <w:spacing w:before="240" w:beforeAutospacing="0" w:after="120" w:afterAutospacing="0"/>
        <w:jc w:val="both"/>
        <w:rPr>
          <w:i/>
          <w:iCs/>
        </w:rPr>
      </w:pPr>
      <w:r w:rsidRPr="00ED7C9B">
        <w:rPr>
          <w:i/>
          <w:iCs/>
        </w:rPr>
        <w:t>Parábola</w:t>
      </w:r>
    </w:p>
    <w:p w14:paraId="30D2DFD9" w14:textId="4BE939C6" w:rsidR="0067067C" w:rsidRDefault="0067067C" w:rsidP="00246488">
      <w:pPr>
        <w:pStyle w:val="NormalWeb"/>
        <w:spacing w:before="240" w:beforeAutospacing="0" w:after="120" w:afterAutospacing="0"/>
        <w:ind w:firstLine="709"/>
        <w:jc w:val="both"/>
      </w:pPr>
      <w:r w:rsidRPr="00ED7C9B">
        <w:t>Quando um plano intercepta um cone com uma inclinação paralela a uma de suas geratrizes, a figura que surge é uma parábola</w:t>
      </w:r>
      <w:r w:rsidR="00E331D1">
        <w:t>, cujo</w:t>
      </w:r>
      <w:r w:rsidRPr="00ED7C9B">
        <w:t xml:space="preserve"> lugar geométrico</w:t>
      </w:r>
      <w:r w:rsidR="00E331D1">
        <w:t xml:space="preserve"> é formado por</w:t>
      </w:r>
      <w:r w:rsidRPr="00ED7C9B">
        <w:t xml:space="preserve"> pontos</w:t>
      </w:r>
      <w:r w:rsidR="00E331D1">
        <w:t>,</w:t>
      </w:r>
      <w:r w:rsidRPr="00ED7C9B">
        <w:t xml:space="preserve"> pertencentes a um plano, que são equidistantes de uma reta fixa e de um ponto fixo</w:t>
      </w:r>
      <w:r w:rsidR="00A00C2D">
        <w:t xml:space="preserve"> (Figura 5(b))</w:t>
      </w:r>
      <w:r w:rsidRPr="00ED7C9B">
        <w:t>.</w:t>
      </w:r>
      <w:r w:rsidR="007170E6" w:rsidRPr="00ED7C9B">
        <w:t xml:space="preserve"> </w:t>
      </w:r>
    </w:p>
    <w:p w14:paraId="16C8B6AA" w14:textId="4BA799B2" w:rsidR="00924108" w:rsidRPr="00ED7C9B" w:rsidRDefault="00EB59A2" w:rsidP="00246488">
      <w:pPr>
        <w:pStyle w:val="NormalWeb"/>
        <w:spacing w:before="240" w:beforeAutospacing="0" w:after="120" w:afterAutospacing="0"/>
        <w:jc w:val="both"/>
        <w:rPr>
          <w:i/>
          <w:iCs/>
        </w:rPr>
      </w:pPr>
      <w:r w:rsidRPr="00ED7C9B">
        <w:rPr>
          <w:i/>
          <w:iCs/>
        </w:rPr>
        <w:t>Hipérbole</w:t>
      </w:r>
    </w:p>
    <w:p w14:paraId="7F5140E0" w14:textId="17CE9B3D" w:rsidR="007170E6" w:rsidRPr="00ED7C9B" w:rsidRDefault="006D15CA" w:rsidP="00246488">
      <w:pPr>
        <w:pStyle w:val="NormalWeb"/>
        <w:spacing w:before="0" w:beforeAutospacing="0" w:after="0" w:afterAutospacing="0"/>
        <w:ind w:firstLine="709"/>
        <w:jc w:val="both"/>
      </w:pPr>
      <w:r w:rsidRPr="00ED7C9B">
        <w:t>Hipérbole é o nome da curva que surge quando um cone duplo é interceptado por um plano paralelo ao seu eixo.</w:t>
      </w:r>
      <w:r w:rsidR="005F6356" w:rsidRPr="00ED7C9B">
        <w:t xml:space="preserve"> Assim, a hipérbole é o lugar geométrico dos pontos no plano cujo módulo da diferença das distâncias a dois pontos fixos do plano (</w:t>
      </w:r>
      <m:oMath>
        <m:sSub>
          <m:sSubPr>
            <m:ctrlPr>
              <w:rPr>
                <w:rFonts w:ascii="Cambria Math" w:hAnsi="Cambria Math"/>
                <w:i/>
              </w:rPr>
            </m:ctrlPr>
          </m:sSubPr>
          <m:e>
            <m:r>
              <w:rPr>
                <w:rFonts w:ascii="Cambria Math" w:hAnsi="Cambria Math"/>
              </w:rPr>
              <m:t>F</m:t>
            </m:r>
          </m:e>
          <m:sub>
            <m:r>
              <w:rPr>
                <w:rFonts w:ascii="Cambria Math" w:hAnsi="Cambria Math"/>
              </w:rPr>
              <m:t>1</m:t>
            </m:r>
          </m:sub>
        </m:sSub>
        <m:r>
          <w:rPr>
            <w:rFonts w:ascii="Cambria Math" w:hAnsi="Cambria Math"/>
          </w:rPr>
          <m:t xml:space="preserve"> e </m:t>
        </m:r>
        <m:sSub>
          <m:sSubPr>
            <m:ctrlPr>
              <w:rPr>
                <w:rFonts w:ascii="Cambria Math" w:hAnsi="Cambria Math"/>
                <w:i/>
              </w:rPr>
            </m:ctrlPr>
          </m:sSubPr>
          <m:e>
            <m:r>
              <w:rPr>
                <w:rFonts w:ascii="Cambria Math" w:hAnsi="Cambria Math"/>
              </w:rPr>
              <m:t>F</m:t>
            </m:r>
          </m:e>
          <m:sub>
            <m:r>
              <w:rPr>
                <w:rFonts w:ascii="Cambria Math" w:hAnsi="Cambria Math"/>
              </w:rPr>
              <m:t>2</m:t>
            </m:r>
          </m:sub>
        </m:sSub>
      </m:oMath>
      <w:r w:rsidR="005F6356" w:rsidRPr="00ED7C9B">
        <w:t>) é um valor constante</w:t>
      </w:r>
      <w:r w:rsidR="00A00C2D">
        <w:t xml:space="preserve"> (Figura 5(c))</w:t>
      </w:r>
      <w:r w:rsidR="005F6356" w:rsidRPr="00ED7C9B">
        <w:t>.</w:t>
      </w:r>
    </w:p>
    <w:p w14:paraId="1F3709F4" w14:textId="6950F060" w:rsidR="00017892" w:rsidRPr="00ED7C9B" w:rsidRDefault="0037542D" w:rsidP="00246488">
      <w:pPr>
        <w:pStyle w:val="NormalWeb"/>
        <w:spacing w:before="240" w:beforeAutospacing="0" w:after="240" w:afterAutospacing="0"/>
        <w:jc w:val="both"/>
        <w:rPr>
          <w:i/>
          <w:iCs/>
        </w:rPr>
      </w:pPr>
      <w:r w:rsidRPr="00ED7C9B">
        <w:rPr>
          <w:i/>
          <w:iCs/>
        </w:rPr>
        <w:t>O ensino das cônicas na Educação Básica</w:t>
      </w:r>
    </w:p>
    <w:p w14:paraId="1D5A40F8" w14:textId="4BA2BC18" w:rsidR="00B969EE" w:rsidRPr="00ED7C9B" w:rsidRDefault="004C4571" w:rsidP="00246488">
      <w:pPr>
        <w:pStyle w:val="NormalWeb"/>
        <w:spacing w:before="0" w:beforeAutospacing="0" w:after="0" w:afterAutospacing="0"/>
        <w:ind w:firstLine="709"/>
        <w:jc w:val="both"/>
      </w:pPr>
      <w:r w:rsidRPr="00ED7C9B">
        <w:t xml:space="preserve">O </w:t>
      </w:r>
      <w:r w:rsidR="00161628" w:rsidRPr="00ED7C9B">
        <w:t>ensino</w:t>
      </w:r>
      <w:r w:rsidRPr="00ED7C9B">
        <w:t xml:space="preserve"> das cônicas </w:t>
      </w:r>
      <w:r w:rsidR="00161628" w:rsidRPr="00ED7C9B">
        <w:t>na Educação Básica</w:t>
      </w:r>
      <w:r w:rsidRPr="00ED7C9B">
        <w:t xml:space="preserve"> costuma ser limitado ao universo da Geometria Analítica, ou seja, os docentes apenas deduzem, ou simplesmente, apresentam as equações e fazem a demonstraç</w:t>
      </w:r>
      <w:r w:rsidR="007D4EF2" w:rsidRPr="00ED7C9B">
        <w:t>ões</w:t>
      </w:r>
      <w:r w:rsidRPr="00ED7C9B">
        <w:t xml:space="preserve"> gráfica</w:t>
      </w:r>
      <w:r w:rsidR="007D4EF2" w:rsidRPr="00ED7C9B">
        <w:t>s</w:t>
      </w:r>
      <w:r w:rsidRPr="00ED7C9B">
        <w:t>, sem explorar</w:t>
      </w:r>
      <w:r w:rsidR="007D4EF2" w:rsidRPr="00ED7C9B">
        <w:t>,</w:t>
      </w:r>
      <w:r w:rsidRPr="00ED7C9B">
        <w:t xml:space="preserve"> em profundidade</w:t>
      </w:r>
      <w:r w:rsidR="007D4EF2" w:rsidRPr="00ED7C9B">
        <w:t>,</w:t>
      </w:r>
      <w:r w:rsidRPr="00ED7C9B">
        <w:t xml:space="preserve"> as demais propriedades e suas aplicações práticas. Por exemplo, para reconhecer uma elipse, o professor apresenta apenas sua equação, sem demonstrá-la ou explorá-la, e sem apresentar</w:t>
      </w:r>
      <w:r w:rsidR="00976B3F" w:rsidRPr="00ED7C9B">
        <w:t xml:space="preserve"> seus elementos, suas cara</w:t>
      </w:r>
      <w:r w:rsidRPr="00ED7C9B">
        <w:t>cterísticas, propriedades e aplicações</w:t>
      </w:r>
      <w:r w:rsidR="007D4EF2" w:rsidRPr="00ED7C9B">
        <w:t xml:space="preserve"> reais</w:t>
      </w:r>
      <w:r w:rsidR="00161628" w:rsidRPr="00ED7C9B">
        <w:t>.</w:t>
      </w:r>
    </w:p>
    <w:p w14:paraId="29C72427" w14:textId="38DC24C7" w:rsidR="00A82D38" w:rsidRPr="00ED7C9B" w:rsidRDefault="004C4571" w:rsidP="00246488">
      <w:pPr>
        <w:pStyle w:val="NormalWeb"/>
        <w:spacing w:before="0" w:beforeAutospacing="0" w:after="0" w:afterAutospacing="0"/>
        <w:ind w:firstLine="709"/>
        <w:jc w:val="both"/>
      </w:pPr>
      <w:r w:rsidRPr="00ED7C9B">
        <w:lastRenderedPageBreak/>
        <w:t>N</w:t>
      </w:r>
      <w:r w:rsidR="003A4695" w:rsidRPr="00ED7C9B">
        <w:t xml:space="preserve">o livro </w:t>
      </w:r>
      <w:r w:rsidRPr="00ED7C9B">
        <w:t>intitulad</w:t>
      </w:r>
      <w:r w:rsidR="003A4695" w:rsidRPr="00ED7C9B">
        <w:t>o</w:t>
      </w:r>
      <w:r w:rsidRPr="00ED7C9B">
        <w:t xml:space="preserve"> </w:t>
      </w:r>
      <w:r w:rsidR="002A285C" w:rsidRPr="00C76F5B">
        <w:t>“</w:t>
      </w:r>
      <w:r w:rsidRPr="00C76F5B">
        <w:t xml:space="preserve">Tradução comentada da obra Novos elementos das secções cônicas” (Philippe de </w:t>
      </w:r>
      <w:proofErr w:type="spellStart"/>
      <w:r w:rsidRPr="00C76F5B">
        <w:t>la</w:t>
      </w:r>
      <w:proofErr w:type="spellEnd"/>
      <w:r w:rsidRPr="00C76F5B">
        <w:t xml:space="preserve"> </w:t>
      </w:r>
      <w:proofErr w:type="spellStart"/>
      <w:r w:rsidRPr="00C76F5B">
        <w:t>Hire</w:t>
      </w:r>
      <w:proofErr w:type="spellEnd"/>
      <w:r w:rsidR="00A82D38" w:rsidRPr="00C76F5B">
        <w:t xml:space="preserve"> </w:t>
      </w:r>
      <w:r w:rsidRPr="00C76F5B">
        <w:t>-</w:t>
      </w:r>
      <w:r w:rsidR="00A82D38" w:rsidRPr="00C76F5B">
        <w:t xml:space="preserve"> </w:t>
      </w:r>
      <w:r w:rsidRPr="00C76F5B">
        <w:t>1679) e sua relevância para o ensino da Matemática</w:t>
      </w:r>
      <w:r w:rsidRPr="00ED7C9B">
        <w:t>, Francisco Quaranta Neto</w:t>
      </w:r>
      <w:r w:rsidR="003A4695" w:rsidRPr="00ED7C9B">
        <w:t xml:space="preserve"> e Luiz Carlos Guimarães</w:t>
      </w:r>
      <w:r w:rsidR="002A285C" w:rsidRPr="00ED7C9B">
        <w:t xml:space="preserve"> </w:t>
      </w:r>
      <w:r w:rsidRPr="00ED7C9B">
        <w:t>afirma</w:t>
      </w:r>
      <w:r w:rsidR="003A4695" w:rsidRPr="00ED7C9B">
        <w:t>m</w:t>
      </w:r>
      <w:r w:rsidRPr="00ED7C9B">
        <w:t xml:space="preserve"> que</w:t>
      </w:r>
      <w:r w:rsidR="00A82D38" w:rsidRPr="00ED7C9B">
        <w:t>:</w:t>
      </w:r>
      <w:r w:rsidRPr="00ED7C9B">
        <w:t xml:space="preserve"> </w:t>
      </w:r>
    </w:p>
    <w:p w14:paraId="5CD8A9DA" w14:textId="0C2479C7" w:rsidR="004C4571" w:rsidRPr="00ED7C9B" w:rsidRDefault="00A82D38" w:rsidP="009A2E60">
      <w:pPr>
        <w:pStyle w:val="NormalWeb"/>
        <w:spacing w:before="120" w:beforeAutospacing="0" w:after="120" w:afterAutospacing="0"/>
        <w:ind w:left="2268"/>
        <w:jc w:val="both"/>
        <w:rPr>
          <w:sz w:val="20"/>
          <w:szCs w:val="20"/>
        </w:rPr>
      </w:pPr>
      <w:r w:rsidRPr="00ED7C9B">
        <w:rPr>
          <w:sz w:val="20"/>
          <w:szCs w:val="20"/>
        </w:rPr>
        <w:t>N</w:t>
      </w:r>
      <w:r w:rsidR="004C4571" w:rsidRPr="00ED7C9B">
        <w:rPr>
          <w:sz w:val="20"/>
          <w:szCs w:val="20"/>
        </w:rPr>
        <w:t>ormalmente, a sequência mais executada nos livros do Ensino Médio, quando se propõem a ensinar as curvas – elipse, parábola e hipérbole – é a seguinte: são apresentados no plano cartesiano através das propriedades bifocais e assim surgem as formas geométricas das curvas. A seguir vêm os exercícios.</w:t>
      </w:r>
      <w:r w:rsidRPr="00ED7C9B">
        <w:rPr>
          <w:sz w:val="20"/>
          <w:szCs w:val="20"/>
        </w:rPr>
        <w:t xml:space="preserve"> (QUARANTA NETO;</w:t>
      </w:r>
      <w:r w:rsidR="002A285C" w:rsidRPr="00ED7C9B">
        <w:rPr>
          <w:sz w:val="20"/>
          <w:szCs w:val="20"/>
        </w:rPr>
        <w:t xml:space="preserve"> </w:t>
      </w:r>
      <w:r w:rsidR="003A4695" w:rsidRPr="00ED7C9B">
        <w:rPr>
          <w:sz w:val="20"/>
          <w:szCs w:val="20"/>
        </w:rPr>
        <w:t xml:space="preserve">GUIMARÃES, </w:t>
      </w:r>
      <w:r w:rsidR="002A285C" w:rsidRPr="00ED7C9B">
        <w:rPr>
          <w:sz w:val="20"/>
          <w:szCs w:val="20"/>
        </w:rPr>
        <w:t>20</w:t>
      </w:r>
      <w:r w:rsidR="003A4695" w:rsidRPr="00ED7C9B">
        <w:rPr>
          <w:sz w:val="20"/>
          <w:szCs w:val="20"/>
        </w:rPr>
        <w:t>1</w:t>
      </w:r>
      <w:r w:rsidR="00C8714B" w:rsidRPr="00ED7C9B">
        <w:rPr>
          <w:sz w:val="20"/>
          <w:szCs w:val="20"/>
        </w:rPr>
        <w:t>3</w:t>
      </w:r>
      <w:r w:rsidR="002A285C" w:rsidRPr="00ED7C9B">
        <w:rPr>
          <w:sz w:val="20"/>
          <w:szCs w:val="20"/>
        </w:rPr>
        <w:t>,</w:t>
      </w:r>
      <w:r w:rsidRPr="00ED7C9B">
        <w:rPr>
          <w:sz w:val="20"/>
          <w:szCs w:val="20"/>
        </w:rPr>
        <w:t xml:space="preserve"> p. 1</w:t>
      </w:r>
      <w:r w:rsidR="00C8714B" w:rsidRPr="00ED7C9B">
        <w:rPr>
          <w:sz w:val="20"/>
          <w:szCs w:val="20"/>
        </w:rPr>
        <w:t>4)</w:t>
      </w:r>
    </w:p>
    <w:p w14:paraId="1C9F3F1F" w14:textId="08726605" w:rsidR="00B969EE" w:rsidRPr="00ED7C9B" w:rsidRDefault="00C87667" w:rsidP="00246488">
      <w:pPr>
        <w:pStyle w:val="NormalWeb"/>
        <w:spacing w:before="0" w:beforeAutospacing="0" w:after="0" w:afterAutospacing="0"/>
        <w:ind w:firstLine="709"/>
        <w:jc w:val="both"/>
      </w:pPr>
      <w:r w:rsidRPr="00ED7C9B">
        <w:t>Os autores salientam ainda que o ensino das cônicas, provavelmente, não acontece para todos os alunos e, quando acontece, fica restrito normalmente a um curto período (uma ou duas semanas) n</w:t>
      </w:r>
      <w:r w:rsidR="00F271D9" w:rsidRPr="00ED7C9B">
        <w:t>a</w:t>
      </w:r>
      <w:r w:rsidRPr="00ED7C9B">
        <w:t xml:space="preserve"> </w:t>
      </w:r>
      <w:r w:rsidR="00F271D9" w:rsidRPr="00ED7C9B">
        <w:t>terceira série</w:t>
      </w:r>
      <w:r w:rsidRPr="00ED7C9B">
        <w:t xml:space="preserve"> do Ensino Médio</w:t>
      </w:r>
      <w:r w:rsidR="0085683E" w:rsidRPr="00ED7C9B">
        <w:t>, devido a carga-horária ser insuficiente</w:t>
      </w:r>
      <w:r w:rsidRPr="00ED7C9B">
        <w:t>. E acrescentam a exceção feita à parábola, que por ser a única a se enquadrar com o conceito de função, é estudada como função quadrática ou polinomial do segundo grau, no nono ano do Ensino Fundamental e n</w:t>
      </w:r>
      <w:r w:rsidR="009A2649" w:rsidRPr="00ED7C9B">
        <w:t>a</w:t>
      </w:r>
      <w:r w:rsidRPr="00ED7C9B">
        <w:t xml:space="preserve"> primeir</w:t>
      </w:r>
      <w:r w:rsidR="009A2649" w:rsidRPr="00ED7C9B">
        <w:t>a série</w:t>
      </w:r>
      <w:r w:rsidRPr="00ED7C9B">
        <w:t xml:space="preserve"> do Ensino Médio.</w:t>
      </w:r>
      <w:r w:rsidR="00C03210" w:rsidRPr="00ED7C9B">
        <w:t xml:space="preserve"> Essa realidade pode ser explicada a partir do discurso das Orientações Curriculares para o Ensino Médio (OCEM), quando consideram essencial no ensino da Geometria Analítica apenas os estudos da reta e da circunferência, colocando o conteúdo das cônicas como complementar e, assim, fica a critério do professor analisar a pertinência de seu ensino</w:t>
      </w:r>
      <w:r w:rsidR="0099325D">
        <w:t xml:space="preserve"> (</w:t>
      </w:r>
      <w:r w:rsidR="00C76F5B">
        <w:t>BRASIL, 2006</w:t>
      </w:r>
      <w:r w:rsidR="0099325D">
        <w:t>)</w:t>
      </w:r>
      <w:r w:rsidR="00C03210" w:rsidRPr="00ED7C9B">
        <w:t>.</w:t>
      </w:r>
    </w:p>
    <w:p w14:paraId="2C8CD13D" w14:textId="1D1D5FEB" w:rsidR="00857D73" w:rsidRPr="00ED7C9B" w:rsidRDefault="00857D73" w:rsidP="00246488">
      <w:pPr>
        <w:pStyle w:val="NormalWeb"/>
        <w:spacing w:before="0" w:beforeAutospacing="0" w:after="0" w:afterAutospacing="0"/>
        <w:ind w:firstLine="709"/>
        <w:jc w:val="both"/>
      </w:pPr>
      <w:r w:rsidRPr="00ED7C9B">
        <w:t>Outra dificuldade encontrada no ensino das cônicas na Educação Básica diz respeito aos próprios docentes, que, muitas vezes, desconhecem profundamente o assunto. E, como consequência, torna-se mais difícil ensinar aos seus alunos a relevância histórica e a importância desses conceitos em aplicações reais (NASCIMENTO, 2015)</w:t>
      </w:r>
      <w:r w:rsidR="001F5D61" w:rsidRPr="00ED7C9B">
        <w:t xml:space="preserve">. </w:t>
      </w:r>
      <w:r w:rsidR="009E4490">
        <w:t>Faz-se necessário</w:t>
      </w:r>
      <w:r w:rsidR="001F5D61" w:rsidRPr="00ED7C9B">
        <w:t xml:space="preserve"> sanar as deficiências na formação do professor de </w:t>
      </w:r>
      <w:r w:rsidR="00305FF8">
        <w:t>m</w:t>
      </w:r>
      <w:r w:rsidR="001F5D61" w:rsidRPr="00ED7C9B">
        <w:t>atemática e alia</w:t>
      </w:r>
      <w:r w:rsidR="0099325D">
        <w:t>r</w:t>
      </w:r>
      <w:r w:rsidR="001F5D61" w:rsidRPr="00ED7C9B">
        <w:t xml:space="preserve"> novos enfoques no processo ensino-aprendizagem que valorizem não só</w:t>
      </w:r>
      <w:r w:rsidR="004E7782" w:rsidRPr="00ED7C9B">
        <w:t xml:space="preserve"> a</w:t>
      </w:r>
      <w:r w:rsidR="001F5D61" w:rsidRPr="00ED7C9B">
        <w:t xml:space="preserve"> parte </w:t>
      </w:r>
      <w:r w:rsidR="003521C8" w:rsidRPr="00ED7C9B">
        <w:t>algébrica,</w:t>
      </w:r>
      <w:r w:rsidR="001F5D61" w:rsidRPr="00ED7C9B">
        <w:t xml:space="preserve"> mas, também, a geométrica dessas curvas</w:t>
      </w:r>
      <w:r w:rsidR="004E7782" w:rsidRPr="00ED7C9B">
        <w:t xml:space="preserve">. Essa concepção vai </w:t>
      </w:r>
      <w:r w:rsidR="009E4490">
        <w:t>ao</w:t>
      </w:r>
      <w:r w:rsidR="009E4490" w:rsidRPr="00ED7C9B">
        <w:t xml:space="preserve"> </w:t>
      </w:r>
      <w:r w:rsidR="004E7782" w:rsidRPr="00ED7C9B">
        <w:t xml:space="preserve">encontro </w:t>
      </w:r>
      <w:r w:rsidR="009E4490">
        <w:t>d</w:t>
      </w:r>
      <w:r w:rsidR="004E7782" w:rsidRPr="00ED7C9B">
        <w:t xml:space="preserve">as orientações dos Parâmetros Curriculares Nacionais para o Ensino de Matemática (PCNEM), quando alertam que o professor deve promover um ensino “que não fique apenas no uso de algoritmo, mas que traga condições para que o aluno crie significado e o prepare para o trabalho e para o exercício da cidadania” (BRASIL, </w:t>
      </w:r>
      <w:r w:rsidR="009C57E7" w:rsidRPr="00ED7C9B">
        <w:t>1999</w:t>
      </w:r>
      <w:r w:rsidR="004E7782" w:rsidRPr="00ED7C9B">
        <w:t xml:space="preserve">, p. 19) </w:t>
      </w:r>
    </w:p>
    <w:p w14:paraId="4E1F978E" w14:textId="3B1FBF0D" w:rsidR="004E7782" w:rsidRPr="00ED7C9B" w:rsidRDefault="004E7782" w:rsidP="00246488">
      <w:pPr>
        <w:pStyle w:val="NormalWeb"/>
        <w:spacing w:before="0" w:beforeAutospacing="0" w:after="0" w:afterAutospacing="0"/>
        <w:ind w:firstLine="709"/>
        <w:jc w:val="both"/>
      </w:pPr>
      <w:r w:rsidRPr="00ED7C9B">
        <w:t>O PCNEM reforça que a matemática ensinada no Ensino Médio além de ter um caráter formativo e instrumental deve ter um caráter científico para que os estudantes percebam “que as definições, demonstrações e encadeamentos conceituais e lógicos têm função</w:t>
      </w:r>
      <w:r w:rsidR="00CD55A9" w:rsidRPr="00ED7C9B">
        <w:t xml:space="preserve"> de construir novos conceitos e estruturas a partir de outros e que servem para validar intuições e dar sentido às técnicas aplicadas</w:t>
      </w:r>
      <w:r w:rsidR="008434BD">
        <w:t>”</w:t>
      </w:r>
      <w:r w:rsidR="00CD55A9" w:rsidRPr="00ED7C9B">
        <w:t xml:space="preserve"> (BRASIL, </w:t>
      </w:r>
      <w:r w:rsidR="009C57E7" w:rsidRPr="00ED7C9B">
        <w:t>1999</w:t>
      </w:r>
      <w:r w:rsidR="00162C6D">
        <w:t>, p. 40</w:t>
      </w:r>
      <w:r w:rsidR="00CD55A9" w:rsidRPr="00ED7C9B">
        <w:t>). E sugere que:</w:t>
      </w:r>
    </w:p>
    <w:p w14:paraId="5B9D098E" w14:textId="0E7B7031" w:rsidR="00CD55A9" w:rsidRPr="00ED7C9B" w:rsidRDefault="00CD55A9" w:rsidP="009A2E60">
      <w:pPr>
        <w:pStyle w:val="NormalWeb"/>
        <w:spacing w:before="120" w:beforeAutospacing="0" w:after="120" w:afterAutospacing="0"/>
        <w:ind w:left="2268"/>
        <w:jc w:val="both"/>
        <w:rPr>
          <w:sz w:val="20"/>
          <w:szCs w:val="20"/>
        </w:rPr>
      </w:pPr>
      <w:r w:rsidRPr="00ED7C9B">
        <w:rPr>
          <w:sz w:val="20"/>
          <w:szCs w:val="20"/>
        </w:rPr>
        <w:t>As habilidades de visualização, desenho, argumentação lógica e de aplicação na busca de soluções para problemas podem ser desenvolvidas com um trabalho adequado de geometria, para que o aluno possa usar as formas e propriedades geométricas na representação e visualização de partes do mundo que o cerca. (BRASIL,</w:t>
      </w:r>
      <w:r w:rsidR="009C57E7" w:rsidRPr="00ED7C9B">
        <w:rPr>
          <w:sz w:val="20"/>
          <w:szCs w:val="20"/>
        </w:rPr>
        <w:t xml:space="preserve"> 1999</w:t>
      </w:r>
      <w:r w:rsidRPr="00ED7C9B">
        <w:rPr>
          <w:sz w:val="20"/>
          <w:szCs w:val="20"/>
        </w:rPr>
        <w:t>, p. 44)</w:t>
      </w:r>
    </w:p>
    <w:p w14:paraId="17D02E64" w14:textId="216AC7A6" w:rsidR="008E1840" w:rsidRPr="00ED7C9B" w:rsidRDefault="008E1840" w:rsidP="008E1840">
      <w:pPr>
        <w:pStyle w:val="NormalWeb"/>
        <w:spacing w:before="0" w:beforeAutospacing="0" w:after="0" w:afterAutospacing="0"/>
        <w:ind w:firstLine="709"/>
        <w:jc w:val="both"/>
      </w:pPr>
      <w:r w:rsidRPr="00ED7C9B">
        <w:t xml:space="preserve">Desse modo, com o intuito de contribuir com a melhoria do </w:t>
      </w:r>
      <w:r>
        <w:t>e</w:t>
      </w:r>
      <w:r w:rsidRPr="00ED7C9B">
        <w:t xml:space="preserve">nsino da </w:t>
      </w:r>
      <w:r>
        <w:t>m</w:t>
      </w:r>
      <w:r w:rsidRPr="00ED7C9B">
        <w:t xml:space="preserve">atemática </w:t>
      </w:r>
      <w:r>
        <w:t>b</w:t>
      </w:r>
      <w:r w:rsidRPr="00ED7C9B">
        <w:t>ásica, levando em consideração as orientações do PCNEM e acreditando que o estudo das cônicas é necessário e importante no Ensino Médio, na seção subsequente</w:t>
      </w:r>
      <w:r>
        <w:t>,</w:t>
      </w:r>
      <w:r w:rsidRPr="00ED7C9B">
        <w:t xml:space="preserve"> apresentamos possibilidades</w:t>
      </w:r>
      <w:r w:rsidR="00050248">
        <w:t xml:space="preserve"> </w:t>
      </w:r>
      <w:r w:rsidRPr="00ED7C9B">
        <w:t xml:space="preserve">para explorar as curvas de forma dinâmica e atrativa, de modo a permitir que </w:t>
      </w:r>
      <w:r>
        <w:t>estudantes</w:t>
      </w:r>
      <w:r w:rsidRPr="00ED7C9B">
        <w:t xml:space="preserve"> conheçam não apenas fórmulas e representaç</w:t>
      </w:r>
      <w:r>
        <w:t>ões</w:t>
      </w:r>
      <w:r w:rsidRPr="00ED7C9B">
        <w:t xml:space="preserve"> gráfica</w:t>
      </w:r>
      <w:r>
        <w:t>s</w:t>
      </w:r>
      <w:r w:rsidRPr="00ED7C9B">
        <w:t xml:space="preserve">, mas </w:t>
      </w:r>
      <w:r>
        <w:t>também seus</w:t>
      </w:r>
      <w:r w:rsidRPr="00ED7C9B">
        <w:t xml:space="preserve"> elementos e </w:t>
      </w:r>
      <w:r>
        <w:t xml:space="preserve">suas </w:t>
      </w:r>
      <w:r w:rsidRPr="00ED7C9B">
        <w:t>propriedades.</w:t>
      </w:r>
    </w:p>
    <w:p w14:paraId="28AD6145" w14:textId="77777777" w:rsidR="00017892" w:rsidRPr="00ED7C9B" w:rsidRDefault="00017892" w:rsidP="00246488">
      <w:pPr>
        <w:pStyle w:val="NormalWeb"/>
        <w:spacing w:before="0" w:beforeAutospacing="0" w:after="0" w:afterAutospacing="0"/>
        <w:contextualSpacing/>
        <w:jc w:val="both"/>
      </w:pPr>
    </w:p>
    <w:p w14:paraId="44575BD2" w14:textId="3A5326F9" w:rsidR="008D0DBE" w:rsidRPr="00ED7C9B" w:rsidRDefault="005B7FCF" w:rsidP="00246488">
      <w:pPr>
        <w:pStyle w:val="NormalWeb"/>
        <w:spacing w:before="0" w:beforeAutospacing="0" w:after="0" w:afterAutospacing="0"/>
        <w:contextualSpacing/>
        <w:jc w:val="both"/>
        <w:rPr>
          <w:b/>
          <w:bCs/>
        </w:rPr>
      </w:pPr>
      <w:r w:rsidRPr="00ED7C9B">
        <w:rPr>
          <w:b/>
          <w:bCs/>
        </w:rPr>
        <w:t xml:space="preserve">Possibilidades para o </w:t>
      </w:r>
      <w:r w:rsidR="008D0DBE" w:rsidRPr="00ED7C9B">
        <w:rPr>
          <w:b/>
          <w:bCs/>
        </w:rPr>
        <w:t>ensino d</w:t>
      </w:r>
      <w:r w:rsidRPr="00ED7C9B">
        <w:rPr>
          <w:b/>
          <w:bCs/>
        </w:rPr>
        <w:t>as</w:t>
      </w:r>
      <w:r w:rsidR="008D0DBE" w:rsidRPr="00ED7C9B">
        <w:rPr>
          <w:b/>
          <w:bCs/>
        </w:rPr>
        <w:t xml:space="preserve"> </w:t>
      </w:r>
      <w:r w:rsidR="00292490">
        <w:rPr>
          <w:b/>
          <w:bCs/>
        </w:rPr>
        <w:t>c</w:t>
      </w:r>
      <w:r w:rsidR="008D0DBE" w:rsidRPr="00ED7C9B">
        <w:rPr>
          <w:b/>
          <w:bCs/>
        </w:rPr>
        <w:t>ônicas com auxílio do GeoGebra</w:t>
      </w:r>
    </w:p>
    <w:p w14:paraId="2C865D07" w14:textId="39AB8DBD" w:rsidR="008D0DBE" w:rsidRPr="00ED7C9B" w:rsidRDefault="008D0DBE" w:rsidP="00246488">
      <w:pPr>
        <w:pStyle w:val="NormalWeb"/>
        <w:spacing w:before="0" w:beforeAutospacing="0" w:after="0" w:afterAutospacing="0"/>
        <w:contextualSpacing/>
        <w:jc w:val="both"/>
        <w:rPr>
          <w:b/>
          <w:bCs/>
        </w:rPr>
      </w:pPr>
    </w:p>
    <w:p w14:paraId="6888D107" w14:textId="4AFBAE7D" w:rsidR="00714043" w:rsidRPr="0059022B" w:rsidRDefault="0059022B" w:rsidP="0059022B">
      <w:pPr>
        <w:pStyle w:val="NormalWeb"/>
        <w:spacing w:before="0" w:beforeAutospacing="0" w:after="0" w:afterAutospacing="0"/>
        <w:ind w:firstLine="709"/>
        <w:jc w:val="both"/>
        <w:rPr>
          <w:highlight w:val="red"/>
        </w:rPr>
      </w:pPr>
      <w:r w:rsidRPr="00730F37">
        <w:rPr>
          <w:highlight w:val="cyan"/>
        </w:rPr>
        <w:t xml:space="preserve">A partir da revisão bibliográfica, identificamos possibilidades de explorar o conteúdo das cônicas que são apresentadas nessa seção. </w:t>
      </w:r>
      <w:r w:rsidR="00714043" w:rsidRPr="00730F37">
        <w:rPr>
          <w:highlight w:val="cyan"/>
        </w:rPr>
        <w:t>Caberá ao professor escolher aquela que estiver de acordo com seu planejamento, buscando atender suas necessidades e a</w:t>
      </w:r>
      <w:r w:rsidR="004E69E5">
        <w:rPr>
          <w:highlight w:val="cyan"/>
        </w:rPr>
        <w:t>s</w:t>
      </w:r>
      <w:r w:rsidR="00714043" w:rsidRPr="00730F37">
        <w:rPr>
          <w:highlight w:val="cyan"/>
        </w:rPr>
        <w:t xml:space="preserve"> de seus alunos</w:t>
      </w:r>
      <w:r w:rsidR="00714043" w:rsidRPr="00ED7C9B">
        <w:t xml:space="preserve">. Neste </w:t>
      </w:r>
      <w:r w:rsidR="00714043" w:rsidRPr="00ED7C9B">
        <w:lastRenderedPageBreak/>
        <w:t xml:space="preserve">estudo, não aprofundamos discussões </w:t>
      </w:r>
      <w:r w:rsidR="004E69E5">
        <w:t xml:space="preserve">sobre </w:t>
      </w:r>
      <w:r w:rsidR="00714043" w:rsidRPr="00ED7C9B">
        <w:t xml:space="preserve">conceitos, características, fórmulas e propriedades de cada cônica. </w:t>
      </w:r>
      <w:r w:rsidR="004E69E5">
        <w:t>Mas, bu</w:t>
      </w:r>
      <w:r w:rsidR="00714043" w:rsidRPr="00ED7C9B">
        <w:t xml:space="preserve">scamos apresentar possibilidades, por meio do </w:t>
      </w:r>
      <w:r w:rsidR="00714043" w:rsidRPr="00610D7E">
        <w:rPr>
          <w:i/>
          <w:iCs/>
        </w:rPr>
        <w:t>software</w:t>
      </w:r>
      <w:r w:rsidR="00714043" w:rsidRPr="00ED7C9B">
        <w:t xml:space="preserve"> GeoGebra, para o ensino dessas curvas, </w:t>
      </w:r>
      <w:r w:rsidR="004E69E5">
        <w:t xml:space="preserve">considerando </w:t>
      </w:r>
      <w:r w:rsidR="00714043" w:rsidRPr="00ED7C9B">
        <w:t>que</w:t>
      </w:r>
      <w:r w:rsidR="00714043">
        <w:t xml:space="preserve">, </w:t>
      </w:r>
      <w:r w:rsidR="00714043" w:rsidRPr="00ED7C9B">
        <w:t>muitas vezes</w:t>
      </w:r>
      <w:r w:rsidR="00714043">
        <w:t>,</w:t>
      </w:r>
      <w:r w:rsidR="00714043" w:rsidRPr="00ED7C9B">
        <w:t xml:space="preserve"> é </w:t>
      </w:r>
      <w:r w:rsidR="004E69E5">
        <w:t>realizado</w:t>
      </w:r>
      <w:r w:rsidR="004E69E5" w:rsidRPr="00ED7C9B">
        <w:t xml:space="preserve"> </w:t>
      </w:r>
      <w:r w:rsidR="004E69E5">
        <w:t xml:space="preserve">com </w:t>
      </w:r>
      <w:r w:rsidR="00714043" w:rsidRPr="00ED7C9B">
        <w:t xml:space="preserve">aos alunos de forma </w:t>
      </w:r>
      <w:r w:rsidR="004E69E5">
        <w:t>exclusivamente</w:t>
      </w:r>
      <w:r w:rsidR="004E69E5" w:rsidRPr="00ED7C9B">
        <w:t xml:space="preserve"> </w:t>
      </w:r>
      <w:r w:rsidR="00714043" w:rsidRPr="00ED7C9B">
        <w:t>abstrata.</w:t>
      </w:r>
    </w:p>
    <w:p w14:paraId="0B78840A" w14:textId="1E288273" w:rsidR="000E4741" w:rsidRPr="00ED7C9B" w:rsidRDefault="00273252" w:rsidP="00246488">
      <w:pPr>
        <w:pStyle w:val="NormalWeb"/>
        <w:spacing w:before="240" w:beforeAutospacing="0" w:after="240" w:afterAutospacing="0"/>
        <w:jc w:val="both"/>
        <w:rPr>
          <w:i/>
          <w:iCs/>
        </w:rPr>
      </w:pPr>
      <w:r w:rsidRPr="00ED7C9B">
        <w:rPr>
          <w:i/>
          <w:iCs/>
        </w:rPr>
        <w:t xml:space="preserve">Construção das </w:t>
      </w:r>
      <w:r w:rsidR="00292490">
        <w:rPr>
          <w:i/>
          <w:iCs/>
        </w:rPr>
        <w:t>c</w:t>
      </w:r>
      <w:r w:rsidRPr="00ED7C9B">
        <w:rPr>
          <w:i/>
          <w:iCs/>
        </w:rPr>
        <w:t xml:space="preserve">ônicas utilizando a </w:t>
      </w:r>
      <w:r w:rsidR="00292490">
        <w:rPr>
          <w:i/>
          <w:iCs/>
        </w:rPr>
        <w:t>b</w:t>
      </w:r>
      <w:r w:rsidRPr="00ED7C9B">
        <w:rPr>
          <w:i/>
          <w:iCs/>
        </w:rPr>
        <w:t>arra de ferramentas</w:t>
      </w:r>
    </w:p>
    <w:p w14:paraId="6253160C" w14:textId="2A9458D1" w:rsidR="00082858" w:rsidRPr="00ED7C9B" w:rsidRDefault="00082858" w:rsidP="00C13CBF">
      <w:pPr>
        <w:autoSpaceDE w:val="0"/>
        <w:autoSpaceDN w:val="0"/>
        <w:adjustRightInd w:val="0"/>
        <w:spacing w:after="0" w:line="240" w:lineRule="auto"/>
        <w:ind w:firstLine="709"/>
        <w:jc w:val="both"/>
        <w:rPr>
          <w:rFonts w:ascii="Times New Roman" w:hAnsi="Times New Roman" w:cs="Times New Roman"/>
          <w:sz w:val="24"/>
          <w:szCs w:val="24"/>
        </w:rPr>
      </w:pPr>
      <w:r w:rsidRPr="00ED7C9B">
        <w:rPr>
          <w:rFonts w:ascii="Times New Roman" w:hAnsi="Times New Roman" w:cs="Times New Roman"/>
          <w:sz w:val="24"/>
          <w:szCs w:val="24"/>
        </w:rPr>
        <w:t xml:space="preserve">Construir as cônicas utilizando a Barra de Ferramentas é um processo simples que possibilita ao docente destacar elementos importantes dessas figuras: focos, reta diretriz e seus pontos. Para efetuar a construção da elipse e da hipérbole, </w:t>
      </w:r>
      <w:r w:rsidR="00292490">
        <w:rPr>
          <w:rFonts w:ascii="Times New Roman" w:hAnsi="Times New Roman" w:cs="Times New Roman"/>
          <w:sz w:val="24"/>
          <w:szCs w:val="24"/>
        </w:rPr>
        <w:t>em que</w:t>
      </w:r>
      <w:r w:rsidR="001B546D" w:rsidRPr="00ED7C9B">
        <w:rPr>
          <w:rFonts w:ascii="Times New Roman" w:hAnsi="Times New Roman" w:cs="Times New Roman"/>
          <w:sz w:val="24"/>
          <w:szCs w:val="24"/>
        </w:rPr>
        <w:t xml:space="preserve"> ambas apresentam</w:t>
      </w:r>
      <w:r w:rsidRPr="00ED7C9B">
        <w:rPr>
          <w:rFonts w:ascii="Times New Roman" w:hAnsi="Times New Roman" w:cs="Times New Roman"/>
          <w:sz w:val="24"/>
          <w:szCs w:val="24"/>
        </w:rPr>
        <w:t xml:space="preserve"> um processo muito semelhante, deve-se definir três pontos, sendo dois correspondentes aos focos e um pertencente a curva</w:t>
      </w:r>
      <w:r w:rsidR="00C13CBF">
        <w:rPr>
          <w:rFonts w:ascii="Times New Roman" w:hAnsi="Times New Roman" w:cs="Times New Roman"/>
          <w:sz w:val="24"/>
          <w:szCs w:val="24"/>
        </w:rPr>
        <w:t xml:space="preserve">, de acordo com os </w:t>
      </w:r>
      <w:r w:rsidRPr="00ED7C9B">
        <w:rPr>
          <w:rFonts w:ascii="Times New Roman" w:hAnsi="Times New Roman" w:cs="Times New Roman"/>
          <w:sz w:val="24"/>
          <w:szCs w:val="24"/>
        </w:rPr>
        <w:t>seguintes passos:</w:t>
      </w:r>
    </w:p>
    <w:p w14:paraId="35E3CF3D" w14:textId="2E3B481C" w:rsidR="00082858" w:rsidRPr="00ED7C9B" w:rsidRDefault="00082858" w:rsidP="00246488">
      <w:pPr>
        <w:autoSpaceDE w:val="0"/>
        <w:autoSpaceDN w:val="0"/>
        <w:adjustRightInd w:val="0"/>
        <w:spacing w:after="0" w:line="240" w:lineRule="auto"/>
        <w:jc w:val="both"/>
        <w:rPr>
          <w:rFonts w:ascii="Times New Roman" w:hAnsi="Times New Roman" w:cs="Times New Roman"/>
          <w:sz w:val="24"/>
          <w:szCs w:val="24"/>
        </w:rPr>
      </w:pPr>
      <w:r w:rsidRPr="00ED7C9B">
        <w:rPr>
          <w:rFonts w:ascii="Times New Roman" w:hAnsi="Times New Roman" w:cs="Times New Roman"/>
          <w:sz w:val="24"/>
          <w:szCs w:val="24"/>
        </w:rPr>
        <w:t xml:space="preserve">1. Na barra de ferramentas, selecione a opção que possui as cônicas, Elipse ou Hipérbole, de acordo com aquilo que </w:t>
      </w:r>
      <w:r w:rsidR="00292490">
        <w:rPr>
          <w:rFonts w:ascii="Times New Roman" w:hAnsi="Times New Roman" w:cs="Times New Roman"/>
          <w:sz w:val="24"/>
          <w:szCs w:val="24"/>
        </w:rPr>
        <w:t xml:space="preserve">se </w:t>
      </w:r>
      <w:r w:rsidRPr="00ED7C9B">
        <w:rPr>
          <w:rFonts w:ascii="Times New Roman" w:hAnsi="Times New Roman" w:cs="Times New Roman"/>
          <w:sz w:val="24"/>
          <w:szCs w:val="24"/>
        </w:rPr>
        <w:t>deseja construir.</w:t>
      </w:r>
    </w:p>
    <w:p w14:paraId="75CD92C9" w14:textId="182003FF" w:rsidR="00082858" w:rsidRDefault="00082858" w:rsidP="00246488">
      <w:pPr>
        <w:autoSpaceDE w:val="0"/>
        <w:autoSpaceDN w:val="0"/>
        <w:adjustRightInd w:val="0"/>
        <w:spacing w:after="0" w:line="240" w:lineRule="auto"/>
        <w:jc w:val="both"/>
        <w:rPr>
          <w:rFonts w:ascii="Times New Roman" w:hAnsi="Times New Roman" w:cs="Times New Roman"/>
          <w:sz w:val="24"/>
          <w:szCs w:val="24"/>
        </w:rPr>
      </w:pPr>
      <w:r w:rsidRPr="00ED7C9B">
        <w:rPr>
          <w:rFonts w:ascii="Times New Roman" w:hAnsi="Times New Roman" w:cs="Times New Roman"/>
          <w:sz w:val="24"/>
          <w:szCs w:val="24"/>
        </w:rPr>
        <w:t>2. Na Janela Gráfica, com a utilização da seta do mouse, selecione dois pontos que serão os focos e depois um outro que pertencerá a cônica escolhida.</w:t>
      </w:r>
    </w:p>
    <w:p w14:paraId="1F461EB6" w14:textId="77777777" w:rsidR="00C13CBF" w:rsidRDefault="00C13CBF" w:rsidP="00246488">
      <w:pPr>
        <w:autoSpaceDE w:val="0"/>
        <w:autoSpaceDN w:val="0"/>
        <w:adjustRightInd w:val="0"/>
        <w:spacing w:after="0" w:line="240" w:lineRule="auto"/>
        <w:jc w:val="both"/>
        <w:rPr>
          <w:rFonts w:ascii="Times New Roman" w:hAnsi="Times New Roman" w:cs="Times New Roman"/>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4"/>
        <w:gridCol w:w="4535"/>
      </w:tblGrid>
      <w:tr w:rsidR="00610D7E" w14:paraId="2EBEE6C5" w14:textId="77777777" w:rsidTr="00FF5270">
        <w:trPr>
          <w:trHeight w:val="3816"/>
        </w:trPr>
        <w:tc>
          <w:tcPr>
            <w:tcW w:w="4534" w:type="dxa"/>
          </w:tcPr>
          <w:p w14:paraId="00F54FBD" w14:textId="77777777" w:rsidR="00610D7E" w:rsidRDefault="00610D7E" w:rsidP="00246488">
            <w:pPr>
              <w:autoSpaceDE w:val="0"/>
              <w:autoSpaceDN w:val="0"/>
              <w:adjustRightInd w:val="0"/>
              <w:spacing w:before="120"/>
              <w:jc w:val="center"/>
              <w:rPr>
                <w:rFonts w:ascii="Times New Roman" w:hAnsi="Times New Roman" w:cs="Times New Roman"/>
                <w:sz w:val="24"/>
                <w:szCs w:val="24"/>
              </w:rPr>
            </w:pPr>
            <w:r w:rsidRPr="00ED7C9B">
              <w:rPr>
                <w:noProof/>
              </w:rPr>
              <w:drawing>
                <wp:inline distT="0" distB="0" distL="0" distR="0" wp14:anchorId="10BA0883" wp14:editId="4AA94AD0">
                  <wp:extent cx="2414016" cy="2039582"/>
                  <wp:effectExtent l="0" t="0" r="5715"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m 1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27834" cy="2051256"/>
                          </a:xfrm>
                          <a:prstGeom prst="rect">
                            <a:avLst/>
                          </a:prstGeom>
                        </pic:spPr>
                      </pic:pic>
                    </a:graphicData>
                  </a:graphic>
                </wp:inline>
              </w:drawing>
            </w:r>
          </w:p>
          <w:p w14:paraId="662CE410" w14:textId="166443A7" w:rsidR="00610D7E" w:rsidRDefault="00610D7E" w:rsidP="00246488">
            <w:pPr>
              <w:autoSpaceDE w:val="0"/>
              <w:autoSpaceDN w:val="0"/>
              <w:adjustRightInd w:val="0"/>
              <w:spacing w:before="120"/>
              <w:jc w:val="center"/>
              <w:rPr>
                <w:rFonts w:ascii="Times New Roman" w:hAnsi="Times New Roman" w:cs="Times New Roman"/>
                <w:sz w:val="24"/>
                <w:szCs w:val="24"/>
              </w:rPr>
            </w:pPr>
            <w:r>
              <w:rPr>
                <w:rFonts w:ascii="Times New Roman" w:hAnsi="Times New Roman" w:cs="Times New Roman"/>
                <w:sz w:val="24"/>
                <w:szCs w:val="24"/>
              </w:rPr>
              <w:t>Figura 6(a)</w:t>
            </w:r>
            <w:r w:rsidR="00B03DAA">
              <w:rPr>
                <w:rFonts w:ascii="Times New Roman" w:hAnsi="Times New Roman" w:cs="Times New Roman"/>
                <w:sz w:val="24"/>
                <w:szCs w:val="24"/>
              </w:rPr>
              <w:t xml:space="preserve"> </w:t>
            </w:r>
          </w:p>
        </w:tc>
        <w:tc>
          <w:tcPr>
            <w:tcW w:w="4535" w:type="dxa"/>
          </w:tcPr>
          <w:p w14:paraId="6CF1ADBA" w14:textId="77777777" w:rsidR="00610D7E" w:rsidRDefault="00610D7E" w:rsidP="00246488">
            <w:pPr>
              <w:autoSpaceDE w:val="0"/>
              <w:autoSpaceDN w:val="0"/>
              <w:adjustRightInd w:val="0"/>
              <w:spacing w:before="120"/>
              <w:jc w:val="center"/>
              <w:rPr>
                <w:rFonts w:ascii="Times New Roman" w:hAnsi="Times New Roman" w:cs="Times New Roman"/>
                <w:sz w:val="24"/>
                <w:szCs w:val="24"/>
              </w:rPr>
            </w:pPr>
            <w:r w:rsidRPr="00ED7C9B">
              <w:rPr>
                <w:noProof/>
              </w:rPr>
              <w:drawing>
                <wp:inline distT="0" distB="0" distL="0" distR="0" wp14:anchorId="525A5C1C" wp14:editId="74429FC6">
                  <wp:extent cx="2392070" cy="2050835"/>
                  <wp:effectExtent l="0" t="0" r="8255" b="6985"/>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97097" cy="2055145"/>
                          </a:xfrm>
                          <a:prstGeom prst="rect">
                            <a:avLst/>
                          </a:prstGeom>
                        </pic:spPr>
                      </pic:pic>
                    </a:graphicData>
                  </a:graphic>
                </wp:inline>
              </w:drawing>
            </w:r>
          </w:p>
          <w:p w14:paraId="633621E3" w14:textId="7867CC67" w:rsidR="00610D7E" w:rsidRDefault="00610D7E" w:rsidP="00246488">
            <w:pPr>
              <w:autoSpaceDE w:val="0"/>
              <w:autoSpaceDN w:val="0"/>
              <w:adjustRightInd w:val="0"/>
              <w:spacing w:before="120"/>
              <w:jc w:val="center"/>
              <w:rPr>
                <w:rFonts w:ascii="Times New Roman" w:hAnsi="Times New Roman" w:cs="Times New Roman"/>
                <w:sz w:val="24"/>
                <w:szCs w:val="24"/>
              </w:rPr>
            </w:pPr>
            <w:r>
              <w:rPr>
                <w:rFonts w:ascii="Times New Roman" w:hAnsi="Times New Roman" w:cs="Times New Roman"/>
                <w:sz w:val="24"/>
                <w:szCs w:val="24"/>
              </w:rPr>
              <w:t>Figura 6(b</w:t>
            </w:r>
            <w:r w:rsidR="00F94125">
              <w:rPr>
                <w:rFonts w:ascii="Times New Roman" w:hAnsi="Times New Roman" w:cs="Times New Roman"/>
                <w:sz w:val="24"/>
                <w:szCs w:val="24"/>
              </w:rPr>
              <w:t>)</w:t>
            </w:r>
          </w:p>
        </w:tc>
      </w:tr>
    </w:tbl>
    <w:p w14:paraId="24B87614" w14:textId="4E1486D6" w:rsidR="00273252" w:rsidRDefault="00273252" w:rsidP="00721219">
      <w:pPr>
        <w:pStyle w:val="Legenda"/>
        <w:spacing w:after="0"/>
        <w:jc w:val="center"/>
        <w:rPr>
          <w:rFonts w:ascii="Times New Roman" w:hAnsi="Times New Roman" w:cs="Times New Roman"/>
          <w:i w:val="0"/>
          <w:iCs w:val="0"/>
          <w:color w:val="000000" w:themeColor="text1"/>
          <w:sz w:val="24"/>
          <w:szCs w:val="24"/>
        </w:rPr>
      </w:pPr>
      <w:r w:rsidRPr="00ED7C9B">
        <w:rPr>
          <w:rFonts w:ascii="Times New Roman" w:hAnsi="Times New Roman" w:cs="Times New Roman"/>
          <w:i w:val="0"/>
          <w:iCs w:val="0"/>
          <w:color w:val="000000" w:themeColor="text1"/>
          <w:sz w:val="24"/>
          <w:szCs w:val="24"/>
        </w:rPr>
        <w:t xml:space="preserve">Figura </w:t>
      </w:r>
      <w:r w:rsidRPr="00ED7C9B">
        <w:rPr>
          <w:rFonts w:ascii="Times New Roman" w:hAnsi="Times New Roman" w:cs="Times New Roman"/>
          <w:i w:val="0"/>
          <w:iCs w:val="0"/>
          <w:color w:val="000000" w:themeColor="text1"/>
          <w:sz w:val="24"/>
          <w:szCs w:val="24"/>
        </w:rPr>
        <w:fldChar w:fldCharType="begin"/>
      </w:r>
      <w:r w:rsidRPr="00ED7C9B">
        <w:rPr>
          <w:rFonts w:ascii="Times New Roman" w:hAnsi="Times New Roman" w:cs="Times New Roman"/>
          <w:i w:val="0"/>
          <w:iCs w:val="0"/>
          <w:color w:val="000000" w:themeColor="text1"/>
          <w:sz w:val="24"/>
          <w:szCs w:val="24"/>
        </w:rPr>
        <w:instrText xml:space="preserve"> SEQ Figura \* ARABIC </w:instrText>
      </w:r>
      <w:r w:rsidRPr="00ED7C9B">
        <w:rPr>
          <w:rFonts w:ascii="Times New Roman" w:hAnsi="Times New Roman" w:cs="Times New Roman"/>
          <w:i w:val="0"/>
          <w:iCs w:val="0"/>
          <w:color w:val="000000" w:themeColor="text1"/>
          <w:sz w:val="24"/>
          <w:szCs w:val="24"/>
        </w:rPr>
        <w:fldChar w:fldCharType="separate"/>
      </w:r>
      <w:r w:rsidR="000B1429">
        <w:rPr>
          <w:rFonts w:ascii="Times New Roman" w:hAnsi="Times New Roman" w:cs="Times New Roman"/>
          <w:i w:val="0"/>
          <w:iCs w:val="0"/>
          <w:noProof/>
          <w:color w:val="000000" w:themeColor="text1"/>
          <w:sz w:val="24"/>
          <w:szCs w:val="24"/>
        </w:rPr>
        <w:t>6</w:t>
      </w:r>
      <w:r w:rsidRPr="00ED7C9B">
        <w:rPr>
          <w:rFonts w:ascii="Times New Roman" w:hAnsi="Times New Roman" w:cs="Times New Roman"/>
          <w:i w:val="0"/>
          <w:iCs w:val="0"/>
          <w:color w:val="000000" w:themeColor="text1"/>
          <w:sz w:val="24"/>
          <w:szCs w:val="24"/>
        </w:rPr>
        <w:fldChar w:fldCharType="end"/>
      </w:r>
      <w:r w:rsidR="002118B5">
        <w:rPr>
          <w:rFonts w:ascii="Times New Roman" w:hAnsi="Times New Roman" w:cs="Times New Roman"/>
          <w:i w:val="0"/>
          <w:iCs w:val="0"/>
          <w:color w:val="000000" w:themeColor="text1"/>
          <w:sz w:val="24"/>
          <w:szCs w:val="24"/>
        </w:rPr>
        <w:t xml:space="preserve"> </w:t>
      </w:r>
      <w:r w:rsidR="00F94125">
        <w:rPr>
          <w:rFonts w:ascii="Times New Roman" w:hAnsi="Times New Roman" w:cs="Times New Roman"/>
          <w:i w:val="0"/>
          <w:iCs w:val="0"/>
          <w:color w:val="000000" w:themeColor="text1"/>
          <w:sz w:val="24"/>
          <w:szCs w:val="24"/>
        </w:rPr>
        <w:t>–</w:t>
      </w:r>
      <w:r w:rsidRPr="00ED7C9B">
        <w:rPr>
          <w:rFonts w:ascii="Times New Roman" w:hAnsi="Times New Roman" w:cs="Times New Roman"/>
          <w:i w:val="0"/>
          <w:iCs w:val="0"/>
          <w:color w:val="000000" w:themeColor="text1"/>
          <w:sz w:val="24"/>
          <w:szCs w:val="24"/>
        </w:rPr>
        <w:t xml:space="preserve"> </w:t>
      </w:r>
      <w:r w:rsidR="00F94125">
        <w:rPr>
          <w:rFonts w:ascii="Times New Roman" w:hAnsi="Times New Roman" w:cs="Times New Roman"/>
          <w:i w:val="0"/>
          <w:iCs w:val="0"/>
          <w:color w:val="000000" w:themeColor="text1"/>
          <w:sz w:val="24"/>
          <w:szCs w:val="24"/>
        </w:rPr>
        <w:t xml:space="preserve">(a) </w:t>
      </w:r>
      <w:r w:rsidRPr="00ED7C9B">
        <w:rPr>
          <w:rFonts w:ascii="Times New Roman" w:hAnsi="Times New Roman" w:cs="Times New Roman"/>
          <w:i w:val="0"/>
          <w:iCs w:val="0"/>
          <w:color w:val="000000" w:themeColor="text1"/>
          <w:sz w:val="24"/>
          <w:szCs w:val="24"/>
        </w:rPr>
        <w:t>Construção da elipse</w:t>
      </w:r>
      <w:r w:rsidR="002118B5">
        <w:rPr>
          <w:rFonts w:ascii="Times New Roman" w:hAnsi="Times New Roman" w:cs="Times New Roman"/>
          <w:i w:val="0"/>
          <w:iCs w:val="0"/>
          <w:color w:val="000000" w:themeColor="text1"/>
          <w:sz w:val="24"/>
          <w:szCs w:val="24"/>
        </w:rPr>
        <w:t xml:space="preserve"> </w:t>
      </w:r>
      <w:r w:rsidR="00B03DAA">
        <w:rPr>
          <w:rFonts w:ascii="Times New Roman" w:hAnsi="Times New Roman" w:cs="Times New Roman"/>
          <w:i w:val="0"/>
          <w:iCs w:val="0"/>
          <w:color w:val="000000" w:themeColor="text1"/>
          <w:sz w:val="24"/>
          <w:szCs w:val="24"/>
        </w:rPr>
        <w:t xml:space="preserve">e </w:t>
      </w:r>
      <w:r w:rsidR="00F94125">
        <w:rPr>
          <w:rFonts w:ascii="Times New Roman" w:hAnsi="Times New Roman" w:cs="Times New Roman"/>
          <w:i w:val="0"/>
          <w:iCs w:val="0"/>
          <w:color w:val="000000" w:themeColor="text1"/>
          <w:sz w:val="24"/>
          <w:szCs w:val="24"/>
        </w:rPr>
        <w:t xml:space="preserve">(b) </w:t>
      </w:r>
      <w:r w:rsidR="00292490">
        <w:rPr>
          <w:rFonts w:ascii="Times New Roman" w:hAnsi="Times New Roman" w:cs="Times New Roman"/>
          <w:i w:val="0"/>
          <w:iCs w:val="0"/>
          <w:color w:val="000000" w:themeColor="text1"/>
          <w:sz w:val="24"/>
          <w:szCs w:val="24"/>
        </w:rPr>
        <w:t xml:space="preserve">da </w:t>
      </w:r>
      <w:r w:rsidRPr="00ED7C9B">
        <w:rPr>
          <w:rFonts w:ascii="Times New Roman" w:hAnsi="Times New Roman" w:cs="Times New Roman"/>
          <w:i w:val="0"/>
          <w:iCs w:val="0"/>
          <w:color w:val="000000" w:themeColor="text1"/>
          <w:sz w:val="24"/>
          <w:szCs w:val="24"/>
        </w:rPr>
        <w:t>hipérbole a partir da barra de ferramentas</w:t>
      </w:r>
      <w:r w:rsidR="002118B5">
        <w:rPr>
          <w:rFonts w:ascii="Times New Roman" w:hAnsi="Times New Roman" w:cs="Times New Roman"/>
          <w:i w:val="0"/>
          <w:iCs w:val="0"/>
          <w:color w:val="000000" w:themeColor="text1"/>
          <w:sz w:val="24"/>
          <w:szCs w:val="24"/>
        </w:rPr>
        <w:t>.</w:t>
      </w:r>
    </w:p>
    <w:p w14:paraId="3DE2ED76" w14:textId="740AFBFF" w:rsidR="002118B5" w:rsidRPr="00610D7E" w:rsidRDefault="002118B5" w:rsidP="00246488">
      <w:pPr>
        <w:spacing w:line="240" w:lineRule="auto"/>
        <w:jc w:val="center"/>
        <w:rPr>
          <w:rFonts w:ascii="Times New Roman" w:hAnsi="Times New Roman" w:cs="Times New Roman"/>
          <w:i/>
          <w:iCs/>
          <w:sz w:val="20"/>
          <w:szCs w:val="20"/>
        </w:rPr>
      </w:pPr>
      <w:r w:rsidRPr="00610D7E">
        <w:rPr>
          <w:rFonts w:ascii="Times New Roman" w:hAnsi="Times New Roman" w:cs="Times New Roman"/>
          <w:sz w:val="20"/>
          <w:szCs w:val="20"/>
        </w:rPr>
        <w:t>Fonte:</w:t>
      </w:r>
      <w:r w:rsidR="00610D7E">
        <w:rPr>
          <w:rFonts w:ascii="Times New Roman" w:hAnsi="Times New Roman" w:cs="Times New Roman"/>
          <w:sz w:val="20"/>
          <w:szCs w:val="20"/>
        </w:rPr>
        <w:t xml:space="preserve"> Imagens elaboradas pelos autores</w:t>
      </w:r>
    </w:p>
    <w:p w14:paraId="189B8C35" w14:textId="26579B4A" w:rsidR="00273252" w:rsidRPr="00ED7C9B" w:rsidRDefault="00965DD6" w:rsidP="00246488">
      <w:pPr>
        <w:autoSpaceDE w:val="0"/>
        <w:autoSpaceDN w:val="0"/>
        <w:adjustRightInd w:val="0"/>
        <w:spacing w:after="0" w:line="240" w:lineRule="auto"/>
        <w:ind w:firstLine="709"/>
        <w:jc w:val="both"/>
        <w:rPr>
          <w:rFonts w:ascii="Times New Roman" w:hAnsi="Times New Roman" w:cs="Times New Roman"/>
          <w:sz w:val="24"/>
          <w:szCs w:val="24"/>
        </w:rPr>
      </w:pPr>
      <w:r w:rsidRPr="00ED7C9B">
        <w:rPr>
          <w:rFonts w:ascii="Times New Roman" w:hAnsi="Times New Roman" w:cs="Times New Roman"/>
          <w:sz w:val="24"/>
          <w:szCs w:val="24"/>
        </w:rPr>
        <w:t>Para construção da parábola</w:t>
      </w:r>
      <w:r w:rsidR="002D193F">
        <w:rPr>
          <w:rFonts w:ascii="Times New Roman" w:hAnsi="Times New Roman" w:cs="Times New Roman"/>
          <w:sz w:val="24"/>
          <w:szCs w:val="24"/>
        </w:rPr>
        <w:t xml:space="preserve"> (Figura 7)</w:t>
      </w:r>
      <w:r w:rsidRPr="00ED7C9B">
        <w:rPr>
          <w:rFonts w:ascii="Times New Roman" w:hAnsi="Times New Roman" w:cs="Times New Roman"/>
          <w:sz w:val="24"/>
          <w:szCs w:val="24"/>
        </w:rPr>
        <w:t xml:space="preserve"> são necessários trabalhar dois dos seus elementos – a reta diretriz e o foco. Assim, </w:t>
      </w:r>
      <w:r w:rsidR="00714043">
        <w:rPr>
          <w:rFonts w:ascii="Times New Roman" w:hAnsi="Times New Roman" w:cs="Times New Roman"/>
          <w:sz w:val="24"/>
          <w:szCs w:val="24"/>
        </w:rPr>
        <w:t>pode-se</w:t>
      </w:r>
      <w:r w:rsidR="002D193F">
        <w:rPr>
          <w:rFonts w:ascii="Times New Roman" w:hAnsi="Times New Roman" w:cs="Times New Roman"/>
          <w:sz w:val="24"/>
          <w:szCs w:val="24"/>
        </w:rPr>
        <w:t xml:space="preserve"> </w:t>
      </w:r>
      <w:r w:rsidR="0059022B">
        <w:rPr>
          <w:rFonts w:ascii="Times New Roman" w:hAnsi="Times New Roman" w:cs="Times New Roman"/>
          <w:sz w:val="24"/>
          <w:szCs w:val="24"/>
        </w:rPr>
        <w:t xml:space="preserve">efetuar sua </w:t>
      </w:r>
      <w:r w:rsidR="00685326">
        <w:rPr>
          <w:rFonts w:ascii="Times New Roman" w:hAnsi="Times New Roman" w:cs="Times New Roman"/>
          <w:sz w:val="24"/>
          <w:szCs w:val="24"/>
        </w:rPr>
        <w:t>constru</w:t>
      </w:r>
      <w:r w:rsidR="0059022B">
        <w:rPr>
          <w:rFonts w:ascii="Times New Roman" w:hAnsi="Times New Roman" w:cs="Times New Roman"/>
          <w:sz w:val="24"/>
          <w:szCs w:val="24"/>
        </w:rPr>
        <w:t>ção</w:t>
      </w:r>
      <w:r w:rsidR="00685326">
        <w:rPr>
          <w:rFonts w:ascii="Times New Roman" w:hAnsi="Times New Roman" w:cs="Times New Roman"/>
          <w:sz w:val="24"/>
          <w:szCs w:val="24"/>
        </w:rPr>
        <w:t xml:space="preserve"> da seguinte forma</w:t>
      </w:r>
      <w:r w:rsidRPr="00ED7C9B">
        <w:rPr>
          <w:rFonts w:ascii="Times New Roman" w:hAnsi="Times New Roman" w:cs="Times New Roman"/>
          <w:sz w:val="24"/>
          <w:szCs w:val="24"/>
        </w:rPr>
        <w:t>:</w:t>
      </w:r>
    </w:p>
    <w:p w14:paraId="035748DD" w14:textId="77AE7442" w:rsidR="00273252" w:rsidRPr="00ED7C9B" w:rsidRDefault="00965DD6" w:rsidP="00246488">
      <w:pPr>
        <w:autoSpaceDE w:val="0"/>
        <w:autoSpaceDN w:val="0"/>
        <w:adjustRightInd w:val="0"/>
        <w:spacing w:after="0" w:line="240" w:lineRule="auto"/>
        <w:jc w:val="both"/>
        <w:rPr>
          <w:rFonts w:ascii="Times New Roman" w:hAnsi="Times New Roman" w:cs="Times New Roman"/>
          <w:sz w:val="24"/>
          <w:szCs w:val="24"/>
        </w:rPr>
      </w:pPr>
      <w:r w:rsidRPr="00ED7C9B">
        <w:rPr>
          <w:rFonts w:ascii="Times New Roman" w:hAnsi="Times New Roman" w:cs="Times New Roman"/>
          <w:sz w:val="24"/>
          <w:szCs w:val="24"/>
        </w:rPr>
        <w:t>1. Para iniciar a construção da parábola, primeiramente, é necessário construir uma reta e um ponto qualquer fora dela. Para isso, utilize</w:t>
      </w:r>
      <w:r w:rsidR="00F93F17">
        <w:rPr>
          <w:rFonts w:ascii="Times New Roman" w:hAnsi="Times New Roman" w:cs="Times New Roman"/>
          <w:sz w:val="24"/>
          <w:szCs w:val="24"/>
        </w:rPr>
        <w:t>,</w:t>
      </w:r>
      <w:r w:rsidRPr="00ED7C9B">
        <w:rPr>
          <w:rFonts w:ascii="Times New Roman" w:hAnsi="Times New Roman" w:cs="Times New Roman"/>
          <w:sz w:val="24"/>
          <w:szCs w:val="24"/>
        </w:rPr>
        <w:t xml:space="preserve"> na barra de ferramentas</w:t>
      </w:r>
      <w:r w:rsidR="00F93F17">
        <w:rPr>
          <w:rFonts w:ascii="Times New Roman" w:hAnsi="Times New Roman" w:cs="Times New Roman"/>
          <w:sz w:val="24"/>
          <w:szCs w:val="24"/>
        </w:rPr>
        <w:t>,</w:t>
      </w:r>
      <w:r w:rsidRPr="00ED7C9B">
        <w:rPr>
          <w:rFonts w:ascii="Times New Roman" w:hAnsi="Times New Roman" w:cs="Times New Roman"/>
          <w:sz w:val="24"/>
          <w:szCs w:val="24"/>
        </w:rPr>
        <w:t xml:space="preserve"> a opção reta e ponto;</w:t>
      </w:r>
    </w:p>
    <w:p w14:paraId="29D462BC" w14:textId="39D33467" w:rsidR="00965DD6" w:rsidRPr="00ED7C9B" w:rsidRDefault="00965DD6" w:rsidP="00246488">
      <w:pPr>
        <w:autoSpaceDE w:val="0"/>
        <w:autoSpaceDN w:val="0"/>
        <w:adjustRightInd w:val="0"/>
        <w:spacing w:after="0" w:line="240" w:lineRule="auto"/>
        <w:jc w:val="both"/>
        <w:rPr>
          <w:rFonts w:ascii="Times New Roman" w:hAnsi="Times New Roman" w:cs="Times New Roman"/>
          <w:sz w:val="24"/>
          <w:szCs w:val="24"/>
        </w:rPr>
      </w:pPr>
      <w:r w:rsidRPr="00ED7C9B">
        <w:rPr>
          <w:rFonts w:ascii="Times New Roman" w:hAnsi="Times New Roman" w:cs="Times New Roman"/>
          <w:sz w:val="24"/>
          <w:szCs w:val="24"/>
        </w:rPr>
        <w:t xml:space="preserve">2. Após o passo anterior, selecione </w:t>
      </w:r>
      <w:proofErr w:type="spellStart"/>
      <w:r w:rsidRPr="00ED7C9B">
        <w:rPr>
          <w:rFonts w:ascii="Times New Roman" w:hAnsi="Times New Roman" w:cs="Times New Roman"/>
          <w:sz w:val="24"/>
          <w:szCs w:val="24"/>
        </w:rPr>
        <w:t>na</w:t>
      </w:r>
      <w:proofErr w:type="spellEnd"/>
      <w:r w:rsidRPr="00ED7C9B">
        <w:rPr>
          <w:rFonts w:ascii="Times New Roman" w:hAnsi="Times New Roman" w:cs="Times New Roman"/>
          <w:sz w:val="24"/>
          <w:szCs w:val="24"/>
        </w:rPr>
        <w:t xml:space="preserve"> opção das cônicas, o item Parábola;</w:t>
      </w:r>
    </w:p>
    <w:p w14:paraId="768E2503" w14:textId="304A6996" w:rsidR="00965DD6" w:rsidRPr="00ED7C9B" w:rsidRDefault="00965DD6" w:rsidP="00246488">
      <w:pPr>
        <w:autoSpaceDE w:val="0"/>
        <w:autoSpaceDN w:val="0"/>
        <w:adjustRightInd w:val="0"/>
        <w:spacing w:after="0" w:line="240" w:lineRule="auto"/>
        <w:jc w:val="both"/>
        <w:rPr>
          <w:rFonts w:ascii="Times New Roman" w:hAnsi="Times New Roman" w:cs="Times New Roman"/>
          <w:sz w:val="24"/>
          <w:szCs w:val="24"/>
        </w:rPr>
      </w:pPr>
      <w:r w:rsidRPr="00ED7C9B">
        <w:rPr>
          <w:rFonts w:ascii="Times New Roman" w:hAnsi="Times New Roman" w:cs="Times New Roman"/>
          <w:sz w:val="24"/>
          <w:szCs w:val="24"/>
        </w:rPr>
        <w:t>3. Em seguida, na Zona Gráfica, clique no ponto e na reta que foi criada nos passos anteriores, e a parábola aparecerá automaticamente.</w:t>
      </w:r>
    </w:p>
    <w:p w14:paraId="05956C2B" w14:textId="59C20A5B" w:rsidR="00273252" w:rsidRPr="00ED7C9B" w:rsidRDefault="00C31C93" w:rsidP="00246488">
      <w:pPr>
        <w:keepNext/>
        <w:spacing w:line="240" w:lineRule="auto"/>
        <w:jc w:val="center"/>
      </w:pPr>
      <w:r w:rsidRPr="00ED7C9B">
        <w:rPr>
          <w:noProof/>
        </w:rPr>
        <w:lastRenderedPageBreak/>
        <w:drawing>
          <wp:inline distT="0" distB="0" distL="0" distR="0" wp14:anchorId="04141E3A" wp14:editId="26D40989">
            <wp:extent cx="2305879" cy="1993464"/>
            <wp:effectExtent l="0" t="0" r="0" b="6985"/>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m 1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20248" cy="2005886"/>
                    </a:xfrm>
                    <a:prstGeom prst="rect">
                      <a:avLst/>
                    </a:prstGeom>
                  </pic:spPr>
                </pic:pic>
              </a:graphicData>
            </a:graphic>
          </wp:inline>
        </w:drawing>
      </w:r>
    </w:p>
    <w:p w14:paraId="1E357AD7" w14:textId="7648770C" w:rsidR="00273252" w:rsidRPr="00ED7C9B" w:rsidRDefault="00273252" w:rsidP="00246488">
      <w:pPr>
        <w:pStyle w:val="Legenda"/>
        <w:spacing w:before="120" w:after="0"/>
        <w:jc w:val="center"/>
        <w:rPr>
          <w:rFonts w:ascii="Times New Roman" w:hAnsi="Times New Roman" w:cs="Times New Roman"/>
          <w:i w:val="0"/>
          <w:iCs w:val="0"/>
          <w:color w:val="000000" w:themeColor="text1"/>
          <w:sz w:val="24"/>
          <w:szCs w:val="24"/>
        </w:rPr>
      </w:pPr>
      <w:r w:rsidRPr="00ED7C9B">
        <w:rPr>
          <w:rFonts w:ascii="Times New Roman" w:hAnsi="Times New Roman" w:cs="Times New Roman"/>
          <w:i w:val="0"/>
          <w:iCs w:val="0"/>
          <w:color w:val="000000" w:themeColor="text1"/>
          <w:sz w:val="24"/>
          <w:szCs w:val="24"/>
        </w:rPr>
        <w:t xml:space="preserve">Figura </w:t>
      </w:r>
      <w:r w:rsidRPr="00ED7C9B">
        <w:rPr>
          <w:rFonts w:ascii="Times New Roman" w:hAnsi="Times New Roman" w:cs="Times New Roman"/>
          <w:i w:val="0"/>
          <w:iCs w:val="0"/>
          <w:color w:val="000000" w:themeColor="text1"/>
          <w:sz w:val="24"/>
          <w:szCs w:val="24"/>
        </w:rPr>
        <w:fldChar w:fldCharType="begin"/>
      </w:r>
      <w:r w:rsidRPr="00ED7C9B">
        <w:rPr>
          <w:rFonts w:ascii="Times New Roman" w:hAnsi="Times New Roman" w:cs="Times New Roman"/>
          <w:i w:val="0"/>
          <w:iCs w:val="0"/>
          <w:color w:val="000000" w:themeColor="text1"/>
          <w:sz w:val="24"/>
          <w:szCs w:val="24"/>
        </w:rPr>
        <w:instrText xml:space="preserve"> SEQ Figura \* ARABIC </w:instrText>
      </w:r>
      <w:r w:rsidRPr="00ED7C9B">
        <w:rPr>
          <w:rFonts w:ascii="Times New Roman" w:hAnsi="Times New Roman" w:cs="Times New Roman"/>
          <w:i w:val="0"/>
          <w:iCs w:val="0"/>
          <w:color w:val="000000" w:themeColor="text1"/>
          <w:sz w:val="24"/>
          <w:szCs w:val="24"/>
        </w:rPr>
        <w:fldChar w:fldCharType="separate"/>
      </w:r>
      <w:r w:rsidR="000B1429">
        <w:rPr>
          <w:rFonts w:ascii="Times New Roman" w:hAnsi="Times New Roman" w:cs="Times New Roman"/>
          <w:i w:val="0"/>
          <w:iCs w:val="0"/>
          <w:noProof/>
          <w:color w:val="000000" w:themeColor="text1"/>
          <w:sz w:val="24"/>
          <w:szCs w:val="24"/>
        </w:rPr>
        <w:t>7</w:t>
      </w:r>
      <w:r w:rsidRPr="00ED7C9B">
        <w:rPr>
          <w:rFonts w:ascii="Times New Roman" w:hAnsi="Times New Roman" w:cs="Times New Roman"/>
          <w:i w:val="0"/>
          <w:iCs w:val="0"/>
          <w:color w:val="000000" w:themeColor="text1"/>
          <w:sz w:val="24"/>
          <w:szCs w:val="24"/>
        </w:rPr>
        <w:fldChar w:fldCharType="end"/>
      </w:r>
      <w:r w:rsidRPr="00ED7C9B">
        <w:rPr>
          <w:rFonts w:ascii="Times New Roman" w:hAnsi="Times New Roman" w:cs="Times New Roman"/>
          <w:i w:val="0"/>
          <w:iCs w:val="0"/>
          <w:color w:val="000000" w:themeColor="text1"/>
          <w:sz w:val="24"/>
          <w:szCs w:val="24"/>
        </w:rPr>
        <w:t xml:space="preserve"> - Construção da parábola a partir da barra de ferramentas</w:t>
      </w:r>
      <w:r w:rsidR="002118B5">
        <w:rPr>
          <w:rFonts w:ascii="Times New Roman" w:hAnsi="Times New Roman" w:cs="Times New Roman"/>
          <w:i w:val="0"/>
          <w:iCs w:val="0"/>
          <w:color w:val="000000" w:themeColor="text1"/>
          <w:sz w:val="24"/>
          <w:szCs w:val="24"/>
        </w:rPr>
        <w:t>.</w:t>
      </w:r>
    </w:p>
    <w:p w14:paraId="77C904DD" w14:textId="7F50B323" w:rsidR="00273252" w:rsidRPr="00871595" w:rsidRDefault="002118B5" w:rsidP="00246488">
      <w:pPr>
        <w:spacing w:line="240" w:lineRule="auto"/>
        <w:jc w:val="center"/>
        <w:rPr>
          <w:rFonts w:ascii="Times New Roman" w:hAnsi="Times New Roman" w:cs="Times New Roman"/>
          <w:sz w:val="20"/>
          <w:szCs w:val="20"/>
        </w:rPr>
      </w:pPr>
      <w:r>
        <w:rPr>
          <w:rFonts w:ascii="Times New Roman" w:hAnsi="Times New Roman" w:cs="Times New Roman"/>
          <w:sz w:val="20"/>
          <w:szCs w:val="20"/>
        </w:rPr>
        <w:t>Fonte:</w:t>
      </w:r>
      <w:r w:rsidR="00871595" w:rsidRPr="00871595">
        <w:rPr>
          <w:rFonts w:ascii="Times New Roman" w:hAnsi="Times New Roman" w:cs="Times New Roman"/>
          <w:sz w:val="20"/>
          <w:szCs w:val="20"/>
        </w:rPr>
        <w:t xml:space="preserve"> </w:t>
      </w:r>
      <w:r w:rsidR="00871595">
        <w:rPr>
          <w:rFonts w:ascii="Times New Roman" w:hAnsi="Times New Roman" w:cs="Times New Roman"/>
          <w:sz w:val="20"/>
          <w:szCs w:val="20"/>
        </w:rPr>
        <w:t>Imagem elaborada pelos autores</w:t>
      </w:r>
    </w:p>
    <w:p w14:paraId="732662B4" w14:textId="54723030" w:rsidR="00FA05CA" w:rsidRPr="005D03F1" w:rsidRDefault="00237167" w:rsidP="00714043">
      <w:pPr>
        <w:spacing w:after="0" w:line="240" w:lineRule="auto"/>
        <w:ind w:firstLine="709"/>
        <w:jc w:val="both"/>
        <w:rPr>
          <w:rFonts w:ascii="Times New Roman" w:hAnsi="Times New Roman" w:cs="Times New Roman"/>
          <w:sz w:val="24"/>
          <w:szCs w:val="24"/>
          <w:highlight w:val="cyan"/>
        </w:rPr>
      </w:pPr>
      <w:bookmarkStart w:id="10" w:name="_Hlk52357074"/>
      <w:r w:rsidRPr="005D03F1">
        <w:rPr>
          <w:rFonts w:ascii="Times New Roman" w:hAnsi="Times New Roman" w:cs="Times New Roman"/>
          <w:sz w:val="24"/>
          <w:szCs w:val="24"/>
          <w:highlight w:val="cyan"/>
        </w:rPr>
        <w:t xml:space="preserve">A possibilidade de construir as cônicas por meio da barra de ferramentas foi proposta na pesquisa desenvolvida por </w:t>
      </w:r>
      <w:bookmarkStart w:id="11" w:name="_Hlk52356066"/>
      <w:r w:rsidRPr="005D03F1">
        <w:rPr>
          <w:rFonts w:ascii="Times New Roman" w:hAnsi="Times New Roman" w:cs="Times New Roman"/>
          <w:sz w:val="24"/>
          <w:szCs w:val="24"/>
          <w:highlight w:val="cyan"/>
        </w:rPr>
        <w:t xml:space="preserve">Nascimento (2015), na qual </w:t>
      </w:r>
      <w:r w:rsidR="00181882">
        <w:rPr>
          <w:rFonts w:ascii="Times New Roman" w:hAnsi="Times New Roman" w:cs="Times New Roman"/>
          <w:sz w:val="24"/>
          <w:szCs w:val="24"/>
          <w:highlight w:val="cyan"/>
        </w:rPr>
        <w:t xml:space="preserve">foi </w:t>
      </w:r>
      <w:r w:rsidRPr="005D03F1">
        <w:rPr>
          <w:rFonts w:ascii="Times New Roman" w:hAnsi="Times New Roman" w:cs="Times New Roman"/>
          <w:sz w:val="24"/>
          <w:szCs w:val="24"/>
          <w:highlight w:val="cyan"/>
        </w:rPr>
        <w:t>aplic</w:t>
      </w:r>
      <w:r w:rsidR="00181882">
        <w:rPr>
          <w:rFonts w:ascii="Times New Roman" w:hAnsi="Times New Roman" w:cs="Times New Roman"/>
          <w:sz w:val="24"/>
          <w:szCs w:val="24"/>
          <w:highlight w:val="cyan"/>
        </w:rPr>
        <w:t>ada</w:t>
      </w:r>
      <w:r w:rsidRPr="005D03F1">
        <w:rPr>
          <w:rFonts w:ascii="Times New Roman" w:hAnsi="Times New Roman" w:cs="Times New Roman"/>
          <w:sz w:val="24"/>
          <w:szCs w:val="24"/>
          <w:highlight w:val="cyan"/>
        </w:rPr>
        <w:t>, em turmas do 3º ano do Ensino Médio,</w:t>
      </w:r>
      <w:r w:rsidR="004E69E5">
        <w:rPr>
          <w:rFonts w:ascii="Times New Roman" w:hAnsi="Times New Roman" w:cs="Times New Roman"/>
          <w:sz w:val="24"/>
          <w:szCs w:val="24"/>
          <w:highlight w:val="cyan"/>
        </w:rPr>
        <w:t xml:space="preserve"> em</w:t>
      </w:r>
      <w:r w:rsidRPr="005D03F1">
        <w:rPr>
          <w:rFonts w:ascii="Times New Roman" w:hAnsi="Times New Roman" w:cs="Times New Roman"/>
          <w:sz w:val="24"/>
          <w:szCs w:val="24"/>
          <w:highlight w:val="cyan"/>
        </w:rPr>
        <w:t xml:space="preserve"> uma oficina para ensinar cônicas com auxílio do software GeoGebra, </w:t>
      </w:r>
      <w:r w:rsidR="00FF5270" w:rsidRPr="005D03F1">
        <w:rPr>
          <w:rFonts w:ascii="Times New Roman" w:hAnsi="Times New Roman" w:cs="Times New Roman"/>
          <w:sz w:val="24"/>
          <w:szCs w:val="24"/>
          <w:highlight w:val="cyan"/>
        </w:rPr>
        <w:t xml:space="preserve">de </w:t>
      </w:r>
      <w:r w:rsidRPr="005D03F1">
        <w:rPr>
          <w:rFonts w:ascii="Times New Roman" w:hAnsi="Times New Roman" w:cs="Times New Roman"/>
          <w:sz w:val="24"/>
          <w:szCs w:val="24"/>
          <w:highlight w:val="cyan"/>
        </w:rPr>
        <w:t xml:space="preserve">dobraduras e </w:t>
      </w:r>
      <w:r w:rsidR="00FF5270" w:rsidRPr="005D03F1">
        <w:rPr>
          <w:rFonts w:ascii="Times New Roman" w:hAnsi="Times New Roman" w:cs="Times New Roman"/>
          <w:sz w:val="24"/>
          <w:szCs w:val="24"/>
          <w:highlight w:val="cyan"/>
        </w:rPr>
        <w:t xml:space="preserve">de </w:t>
      </w:r>
      <w:r w:rsidRPr="005D03F1">
        <w:rPr>
          <w:rFonts w:ascii="Times New Roman" w:hAnsi="Times New Roman" w:cs="Times New Roman"/>
          <w:sz w:val="24"/>
          <w:szCs w:val="24"/>
          <w:highlight w:val="cyan"/>
        </w:rPr>
        <w:t xml:space="preserve">materiais concretos. </w:t>
      </w:r>
      <w:r w:rsidR="004C7F3D" w:rsidRPr="005D03F1">
        <w:rPr>
          <w:rFonts w:ascii="Times New Roman" w:hAnsi="Times New Roman" w:cs="Times New Roman"/>
          <w:sz w:val="24"/>
          <w:szCs w:val="24"/>
          <w:highlight w:val="cyan"/>
        </w:rPr>
        <w:t>A</w:t>
      </w:r>
      <w:r w:rsidRPr="005D03F1">
        <w:rPr>
          <w:rFonts w:ascii="Times New Roman" w:hAnsi="Times New Roman" w:cs="Times New Roman"/>
          <w:sz w:val="24"/>
          <w:szCs w:val="24"/>
          <w:highlight w:val="cyan"/>
        </w:rPr>
        <w:t xml:space="preserve">pós </w:t>
      </w:r>
      <w:r w:rsidR="004C7F3D" w:rsidRPr="005D03F1">
        <w:rPr>
          <w:rFonts w:ascii="Times New Roman" w:hAnsi="Times New Roman" w:cs="Times New Roman"/>
          <w:sz w:val="24"/>
          <w:szCs w:val="24"/>
          <w:highlight w:val="cyan"/>
        </w:rPr>
        <w:t>a aplicação</w:t>
      </w:r>
      <w:r w:rsidRPr="005D03F1">
        <w:rPr>
          <w:rFonts w:ascii="Times New Roman" w:hAnsi="Times New Roman" w:cs="Times New Roman"/>
          <w:sz w:val="24"/>
          <w:szCs w:val="24"/>
          <w:highlight w:val="cyan"/>
        </w:rPr>
        <w:t>, a autora pontuou que a utilização do software com os alunos teve grande valia para suas aprendizagens, po</w:t>
      </w:r>
      <w:r w:rsidR="004E69E5">
        <w:rPr>
          <w:rFonts w:ascii="Times New Roman" w:hAnsi="Times New Roman" w:cs="Times New Roman"/>
          <w:sz w:val="24"/>
          <w:szCs w:val="24"/>
          <w:highlight w:val="cyan"/>
        </w:rPr>
        <w:t>r ter</w:t>
      </w:r>
      <w:r w:rsidRPr="005D03F1">
        <w:rPr>
          <w:rFonts w:ascii="Times New Roman" w:hAnsi="Times New Roman" w:cs="Times New Roman"/>
          <w:sz w:val="24"/>
          <w:szCs w:val="24"/>
          <w:highlight w:val="cyan"/>
        </w:rPr>
        <w:t xml:space="preserve"> permiti</w:t>
      </w:r>
      <w:r w:rsidR="004E69E5">
        <w:rPr>
          <w:rFonts w:ascii="Times New Roman" w:hAnsi="Times New Roman" w:cs="Times New Roman"/>
          <w:sz w:val="24"/>
          <w:szCs w:val="24"/>
          <w:highlight w:val="cyan"/>
        </w:rPr>
        <w:t>do</w:t>
      </w:r>
      <w:r w:rsidRPr="005D03F1">
        <w:rPr>
          <w:rFonts w:ascii="Times New Roman" w:hAnsi="Times New Roman" w:cs="Times New Roman"/>
          <w:sz w:val="24"/>
          <w:szCs w:val="24"/>
          <w:highlight w:val="cyan"/>
        </w:rPr>
        <w:t xml:space="preserve"> </w:t>
      </w:r>
      <w:r w:rsidR="00FA05CA" w:rsidRPr="005D03F1">
        <w:rPr>
          <w:rFonts w:ascii="Times New Roman" w:hAnsi="Times New Roman" w:cs="Times New Roman"/>
          <w:sz w:val="24"/>
          <w:szCs w:val="24"/>
          <w:highlight w:val="cyan"/>
        </w:rPr>
        <w:t xml:space="preserve">a </w:t>
      </w:r>
    </w:p>
    <w:p w14:paraId="580A1254" w14:textId="1EDFC1CD" w:rsidR="00237167" w:rsidRPr="005D03F1" w:rsidRDefault="00FA05CA" w:rsidP="004C7F3D">
      <w:pPr>
        <w:spacing w:before="120" w:after="120" w:line="240" w:lineRule="auto"/>
        <w:ind w:left="2268"/>
        <w:jc w:val="both"/>
        <w:rPr>
          <w:rFonts w:ascii="Times New Roman" w:hAnsi="Times New Roman" w:cs="Times New Roman"/>
          <w:sz w:val="20"/>
          <w:szCs w:val="20"/>
          <w:highlight w:val="cyan"/>
        </w:rPr>
      </w:pPr>
      <w:r w:rsidRPr="005D03F1">
        <w:rPr>
          <w:rFonts w:ascii="Times New Roman" w:hAnsi="Times New Roman" w:cs="Times New Roman"/>
          <w:sz w:val="20"/>
          <w:szCs w:val="20"/>
          <w:highlight w:val="cyan"/>
        </w:rPr>
        <w:t>visualização imediata das curvas estudadas e do processo de translação dos focos. Ou seja, uma das grandes vantagens em se trabalhar com o GeoGebra é o pensamento visual</w:t>
      </w:r>
      <w:r w:rsidR="004C7F3D" w:rsidRPr="005D03F1">
        <w:rPr>
          <w:rFonts w:ascii="Times New Roman" w:hAnsi="Times New Roman" w:cs="Times New Roman"/>
          <w:sz w:val="20"/>
          <w:szCs w:val="20"/>
          <w:highlight w:val="cyan"/>
        </w:rPr>
        <w:t>,</w:t>
      </w:r>
      <w:r w:rsidRPr="005D03F1">
        <w:rPr>
          <w:rFonts w:ascii="Times New Roman" w:hAnsi="Times New Roman" w:cs="Times New Roman"/>
          <w:sz w:val="20"/>
          <w:szCs w:val="20"/>
          <w:highlight w:val="cyan"/>
        </w:rPr>
        <w:t xml:space="preserve"> facilitando a compreensão dos conceitos que, outrora, seriam de difícil percepção sem esse recurso, tornando-se, assim, um grande aliado do professor. (NASCIMENTO, 2015, p. 156).</w:t>
      </w:r>
    </w:p>
    <w:bookmarkEnd w:id="11"/>
    <w:p w14:paraId="4CEF24BD" w14:textId="6C9E35EA" w:rsidR="00714043" w:rsidRPr="005D03F1" w:rsidRDefault="004C7F3D" w:rsidP="00714043">
      <w:pPr>
        <w:spacing w:after="0" w:line="240" w:lineRule="auto"/>
        <w:ind w:firstLine="709"/>
        <w:jc w:val="both"/>
        <w:rPr>
          <w:rFonts w:ascii="Times New Roman" w:hAnsi="Times New Roman" w:cs="Times New Roman"/>
          <w:sz w:val="24"/>
          <w:szCs w:val="24"/>
          <w:highlight w:val="cyan"/>
        </w:rPr>
      </w:pPr>
      <w:r w:rsidRPr="005D03F1">
        <w:rPr>
          <w:rFonts w:ascii="Times New Roman" w:hAnsi="Times New Roman" w:cs="Times New Roman"/>
          <w:sz w:val="24"/>
          <w:szCs w:val="24"/>
          <w:highlight w:val="cyan"/>
        </w:rPr>
        <w:t>C</w:t>
      </w:r>
      <w:r w:rsidR="00AA11DF" w:rsidRPr="005D03F1">
        <w:rPr>
          <w:rFonts w:ascii="Times New Roman" w:hAnsi="Times New Roman" w:cs="Times New Roman"/>
          <w:sz w:val="24"/>
          <w:szCs w:val="24"/>
          <w:highlight w:val="cyan"/>
        </w:rPr>
        <w:t>onstruindo as cônicas a partir da Barra de ferramentas, o aluno poderá compreender o significado de cada um dos elementos que a constitu</w:t>
      </w:r>
      <w:r w:rsidR="008D1C18" w:rsidRPr="005D03F1">
        <w:rPr>
          <w:rFonts w:ascii="Times New Roman" w:hAnsi="Times New Roman" w:cs="Times New Roman"/>
          <w:sz w:val="24"/>
          <w:szCs w:val="24"/>
          <w:highlight w:val="cyan"/>
        </w:rPr>
        <w:t>em</w:t>
      </w:r>
      <w:r w:rsidR="00AA11DF" w:rsidRPr="005D03F1">
        <w:rPr>
          <w:rFonts w:ascii="Times New Roman" w:hAnsi="Times New Roman" w:cs="Times New Roman"/>
          <w:sz w:val="24"/>
          <w:szCs w:val="24"/>
          <w:highlight w:val="cyan"/>
        </w:rPr>
        <w:t>, explorá-lo</w:t>
      </w:r>
      <w:r w:rsidR="008D1C18" w:rsidRPr="005D03F1">
        <w:rPr>
          <w:rFonts w:ascii="Times New Roman" w:hAnsi="Times New Roman" w:cs="Times New Roman"/>
          <w:sz w:val="24"/>
          <w:szCs w:val="24"/>
          <w:highlight w:val="cyan"/>
        </w:rPr>
        <w:t>s</w:t>
      </w:r>
      <w:r w:rsidR="00AA11DF" w:rsidRPr="005D03F1">
        <w:rPr>
          <w:rFonts w:ascii="Times New Roman" w:hAnsi="Times New Roman" w:cs="Times New Roman"/>
          <w:sz w:val="24"/>
          <w:szCs w:val="24"/>
          <w:highlight w:val="cyan"/>
        </w:rPr>
        <w:t>, no sentido de perceber o que acontece com a curva a cada nova posição que os elementos são colocados</w:t>
      </w:r>
      <w:r w:rsidR="008D1C18" w:rsidRPr="005D03F1">
        <w:rPr>
          <w:rFonts w:ascii="Times New Roman" w:hAnsi="Times New Roman" w:cs="Times New Roman"/>
          <w:sz w:val="24"/>
          <w:szCs w:val="24"/>
          <w:highlight w:val="cyan"/>
        </w:rPr>
        <w:t>,</w:t>
      </w:r>
      <w:r w:rsidR="00AA11DF" w:rsidRPr="005D03F1">
        <w:rPr>
          <w:rFonts w:ascii="Times New Roman" w:hAnsi="Times New Roman" w:cs="Times New Roman"/>
          <w:sz w:val="24"/>
          <w:szCs w:val="24"/>
          <w:highlight w:val="cyan"/>
        </w:rPr>
        <w:t xml:space="preserve"> e fazer anotações, formulando seus próprios conceitos. </w:t>
      </w:r>
      <w:r w:rsidR="00714043" w:rsidRPr="005D03F1">
        <w:rPr>
          <w:rFonts w:ascii="Times New Roman" w:hAnsi="Times New Roman" w:cs="Times New Roman"/>
          <w:sz w:val="24"/>
          <w:szCs w:val="24"/>
          <w:highlight w:val="cyan"/>
        </w:rPr>
        <w:t xml:space="preserve">E a depender do planejamento, o docente pode solicitar que os alunos compartilhem suas experiências com os demais, apresentando o que conseguiram perceber a partir de suas investigações, e estimular as discussões acerca das divergências e convergências das construções. </w:t>
      </w:r>
      <w:bookmarkEnd w:id="10"/>
      <w:r w:rsidR="00714043" w:rsidRPr="005D03F1">
        <w:rPr>
          <w:rFonts w:ascii="Times New Roman" w:hAnsi="Times New Roman" w:cs="Times New Roman"/>
          <w:sz w:val="24"/>
          <w:szCs w:val="24"/>
          <w:highlight w:val="cyan"/>
        </w:rPr>
        <w:t>Com relação a esse momento de discussão, Ponte, Brocardo e Oliveira (2006, p.41) afirmam que</w:t>
      </w:r>
    </w:p>
    <w:p w14:paraId="0D614646" w14:textId="77777777" w:rsidR="00714043" w:rsidRPr="005D03F1" w:rsidRDefault="00714043" w:rsidP="00714043">
      <w:pPr>
        <w:spacing w:before="120" w:after="120" w:line="240" w:lineRule="auto"/>
        <w:ind w:left="2268"/>
        <w:jc w:val="both"/>
        <w:rPr>
          <w:rFonts w:ascii="Times New Roman" w:hAnsi="Times New Roman" w:cs="Times New Roman"/>
          <w:sz w:val="20"/>
          <w:szCs w:val="20"/>
          <w:highlight w:val="cyan"/>
        </w:rPr>
      </w:pPr>
      <w:r w:rsidRPr="005D03F1">
        <w:rPr>
          <w:rFonts w:ascii="Times New Roman" w:hAnsi="Times New Roman" w:cs="Times New Roman"/>
          <w:sz w:val="20"/>
          <w:szCs w:val="20"/>
          <w:highlight w:val="cyan"/>
        </w:rPr>
        <w:t>A fase da discussão é, pois, fundamental para que os alunos, por um lado, ganhem um entendimento mais rico do que significa investigar e, por outro, desenvolvam a capacidade de comunicar matematicamente e de refletir sobre o seu trabalho e o seu poder de argumentação. Podemos mesmo afirmar que, sem a discussão final, se corre o risco de perder o sentido da investigação.</w:t>
      </w:r>
    </w:p>
    <w:p w14:paraId="0C1702DF" w14:textId="15922D16" w:rsidR="00714043" w:rsidRDefault="002D0D21" w:rsidP="002D0D21">
      <w:pPr>
        <w:spacing w:after="0" w:line="240" w:lineRule="auto"/>
        <w:ind w:firstLine="709"/>
        <w:jc w:val="both"/>
        <w:rPr>
          <w:rFonts w:ascii="Times New Roman" w:hAnsi="Times New Roman" w:cs="Times New Roman"/>
          <w:sz w:val="24"/>
          <w:szCs w:val="24"/>
        </w:rPr>
      </w:pPr>
      <w:r w:rsidRPr="005D03F1">
        <w:rPr>
          <w:rFonts w:ascii="Times New Roman" w:hAnsi="Times New Roman" w:cs="Times New Roman"/>
          <w:sz w:val="24"/>
          <w:szCs w:val="24"/>
          <w:highlight w:val="cyan"/>
        </w:rPr>
        <w:t>Cabe</w:t>
      </w:r>
      <w:r w:rsidR="00BD4297" w:rsidRPr="005D03F1">
        <w:rPr>
          <w:rFonts w:ascii="Times New Roman" w:hAnsi="Times New Roman" w:cs="Times New Roman"/>
          <w:sz w:val="24"/>
          <w:szCs w:val="24"/>
          <w:highlight w:val="cyan"/>
        </w:rPr>
        <w:t xml:space="preserve"> ainda</w:t>
      </w:r>
      <w:r w:rsidRPr="005D03F1">
        <w:rPr>
          <w:rFonts w:ascii="Times New Roman" w:hAnsi="Times New Roman" w:cs="Times New Roman"/>
          <w:sz w:val="24"/>
          <w:szCs w:val="24"/>
          <w:highlight w:val="cyan"/>
        </w:rPr>
        <w:t xml:space="preserve"> salienta</w:t>
      </w:r>
      <w:r w:rsidR="00BD4297" w:rsidRPr="005D03F1">
        <w:rPr>
          <w:rFonts w:ascii="Times New Roman" w:hAnsi="Times New Roman" w:cs="Times New Roman"/>
          <w:sz w:val="24"/>
          <w:szCs w:val="24"/>
          <w:highlight w:val="cyan"/>
        </w:rPr>
        <w:t xml:space="preserve">r, com base em </w:t>
      </w:r>
      <w:proofErr w:type="spellStart"/>
      <w:r w:rsidR="00BD4297" w:rsidRPr="005D03F1">
        <w:rPr>
          <w:rFonts w:ascii="Times New Roman" w:hAnsi="Times New Roman" w:cs="Times New Roman"/>
          <w:sz w:val="24"/>
          <w:szCs w:val="24"/>
          <w:highlight w:val="cyan"/>
        </w:rPr>
        <w:t>Gravina</w:t>
      </w:r>
      <w:proofErr w:type="spellEnd"/>
      <w:r w:rsidR="00BD4297" w:rsidRPr="005D03F1">
        <w:rPr>
          <w:rFonts w:ascii="Times New Roman" w:hAnsi="Times New Roman" w:cs="Times New Roman"/>
          <w:sz w:val="24"/>
          <w:szCs w:val="24"/>
          <w:highlight w:val="cyan"/>
        </w:rPr>
        <w:t xml:space="preserve"> (1996) e </w:t>
      </w:r>
      <w:proofErr w:type="spellStart"/>
      <w:r w:rsidR="00BD4297" w:rsidRPr="005D03F1">
        <w:rPr>
          <w:rFonts w:ascii="Times New Roman" w:hAnsi="Times New Roman" w:cs="Times New Roman"/>
          <w:sz w:val="24"/>
          <w:szCs w:val="24"/>
          <w:highlight w:val="cyan"/>
        </w:rPr>
        <w:t>Arcavi</w:t>
      </w:r>
      <w:proofErr w:type="spellEnd"/>
      <w:r w:rsidR="00BD4297" w:rsidRPr="005D03F1">
        <w:rPr>
          <w:rFonts w:ascii="Times New Roman" w:hAnsi="Times New Roman" w:cs="Times New Roman"/>
          <w:sz w:val="24"/>
          <w:szCs w:val="24"/>
          <w:highlight w:val="cyan"/>
        </w:rPr>
        <w:t xml:space="preserve"> e </w:t>
      </w:r>
      <w:proofErr w:type="spellStart"/>
      <w:r w:rsidR="00BD4297" w:rsidRPr="005D03F1">
        <w:rPr>
          <w:rFonts w:ascii="Times New Roman" w:hAnsi="Times New Roman" w:cs="Times New Roman"/>
          <w:sz w:val="24"/>
          <w:szCs w:val="24"/>
          <w:highlight w:val="cyan"/>
        </w:rPr>
        <w:t>Hadas</w:t>
      </w:r>
      <w:proofErr w:type="spellEnd"/>
      <w:r w:rsidR="00BD4297" w:rsidRPr="005D03F1">
        <w:rPr>
          <w:rFonts w:ascii="Times New Roman" w:hAnsi="Times New Roman" w:cs="Times New Roman"/>
          <w:sz w:val="24"/>
          <w:szCs w:val="24"/>
          <w:highlight w:val="cyan"/>
        </w:rPr>
        <w:t xml:space="preserve"> (2000),</w:t>
      </w:r>
      <w:r w:rsidRPr="005D03F1">
        <w:rPr>
          <w:rFonts w:ascii="Times New Roman" w:hAnsi="Times New Roman" w:cs="Times New Roman"/>
          <w:sz w:val="24"/>
          <w:szCs w:val="24"/>
          <w:highlight w:val="cyan"/>
        </w:rPr>
        <w:t xml:space="preserve"> que com o uso da barra de ferramentas</w:t>
      </w:r>
      <w:r w:rsidR="00BD4297" w:rsidRPr="005D03F1">
        <w:rPr>
          <w:rFonts w:ascii="Times New Roman" w:hAnsi="Times New Roman" w:cs="Times New Roman"/>
          <w:sz w:val="24"/>
          <w:szCs w:val="24"/>
          <w:highlight w:val="cyan"/>
        </w:rPr>
        <w:t xml:space="preserve"> </w:t>
      </w:r>
      <w:r w:rsidRPr="005D03F1">
        <w:rPr>
          <w:rFonts w:ascii="Times New Roman" w:hAnsi="Times New Roman" w:cs="Times New Roman"/>
          <w:sz w:val="24"/>
          <w:szCs w:val="24"/>
          <w:highlight w:val="cyan"/>
        </w:rPr>
        <w:t>“</w:t>
      </w:r>
      <w:r w:rsidR="003E38FB" w:rsidRPr="005D03F1">
        <w:rPr>
          <w:rFonts w:ascii="Times New Roman" w:hAnsi="Times New Roman" w:cs="Times New Roman"/>
          <w:sz w:val="24"/>
          <w:szCs w:val="24"/>
          <w:highlight w:val="cyan"/>
        </w:rPr>
        <w:t xml:space="preserve">é possível realizar diversos experimentos a partir </w:t>
      </w:r>
      <w:r w:rsidR="004D3900" w:rsidRPr="005D03F1">
        <w:rPr>
          <w:rFonts w:ascii="Times New Roman" w:hAnsi="Times New Roman" w:cs="Times New Roman"/>
          <w:sz w:val="24"/>
          <w:szCs w:val="24"/>
          <w:highlight w:val="cyan"/>
        </w:rPr>
        <w:t>d</w:t>
      </w:r>
      <w:r w:rsidR="003E38FB" w:rsidRPr="005D03F1">
        <w:rPr>
          <w:rFonts w:ascii="Times New Roman" w:hAnsi="Times New Roman" w:cs="Times New Roman"/>
          <w:sz w:val="24"/>
          <w:szCs w:val="24"/>
          <w:highlight w:val="cyan"/>
        </w:rPr>
        <w:t>os elementos que constituem</w:t>
      </w:r>
      <w:r w:rsidR="004D3900" w:rsidRPr="005D03F1">
        <w:rPr>
          <w:rFonts w:ascii="Times New Roman" w:hAnsi="Times New Roman" w:cs="Times New Roman"/>
          <w:sz w:val="24"/>
          <w:szCs w:val="24"/>
          <w:highlight w:val="cyan"/>
        </w:rPr>
        <w:t xml:space="preserve"> as cônicas</w:t>
      </w:r>
      <w:r w:rsidR="003E38FB" w:rsidRPr="005D03F1">
        <w:rPr>
          <w:rFonts w:ascii="Times New Roman" w:hAnsi="Times New Roman" w:cs="Times New Roman"/>
          <w:sz w:val="24"/>
          <w:szCs w:val="24"/>
          <w:highlight w:val="cyan"/>
        </w:rPr>
        <w:t>, e a criação de conjecturas será importantíssima para que os alunos construam seus próprios conhecimentos</w:t>
      </w:r>
      <w:r w:rsidRPr="005D03F1">
        <w:rPr>
          <w:rFonts w:ascii="Times New Roman" w:hAnsi="Times New Roman" w:cs="Times New Roman"/>
          <w:sz w:val="24"/>
          <w:szCs w:val="24"/>
          <w:highlight w:val="cyan"/>
        </w:rPr>
        <w:t>”</w:t>
      </w:r>
      <w:r w:rsidR="00714043" w:rsidRPr="005D03F1">
        <w:rPr>
          <w:rFonts w:ascii="Times New Roman" w:hAnsi="Times New Roman" w:cs="Times New Roman"/>
          <w:sz w:val="24"/>
          <w:szCs w:val="24"/>
          <w:highlight w:val="cyan"/>
        </w:rPr>
        <w:t xml:space="preserve">. </w:t>
      </w:r>
      <w:r w:rsidR="003E38FB" w:rsidRPr="005D03F1">
        <w:rPr>
          <w:rFonts w:ascii="Times New Roman" w:hAnsi="Times New Roman" w:cs="Times New Roman"/>
          <w:sz w:val="24"/>
          <w:szCs w:val="24"/>
          <w:highlight w:val="cyan"/>
        </w:rPr>
        <w:t>Passado esse momento de experimentação</w:t>
      </w:r>
      <w:r w:rsidR="0031616B" w:rsidRPr="005D03F1">
        <w:rPr>
          <w:rFonts w:ascii="Times New Roman" w:hAnsi="Times New Roman" w:cs="Times New Roman"/>
          <w:sz w:val="24"/>
          <w:szCs w:val="24"/>
          <w:highlight w:val="cyan"/>
        </w:rPr>
        <w:t xml:space="preserve">, o professor </w:t>
      </w:r>
      <w:r w:rsidR="00714043" w:rsidRPr="005D03F1">
        <w:rPr>
          <w:rFonts w:ascii="Times New Roman" w:hAnsi="Times New Roman" w:cs="Times New Roman"/>
          <w:sz w:val="24"/>
          <w:szCs w:val="24"/>
          <w:highlight w:val="cyan"/>
        </w:rPr>
        <w:t xml:space="preserve">pode introduzir o conceito matemático dos objetos </w:t>
      </w:r>
      <w:r w:rsidR="0031616B" w:rsidRPr="005D03F1">
        <w:rPr>
          <w:rFonts w:ascii="Times New Roman" w:hAnsi="Times New Roman" w:cs="Times New Roman"/>
          <w:sz w:val="24"/>
          <w:szCs w:val="24"/>
          <w:highlight w:val="cyan"/>
        </w:rPr>
        <w:t xml:space="preserve">partindo da </w:t>
      </w:r>
      <w:r w:rsidR="00714043" w:rsidRPr="005D03F1">
        <w:rPr>
          <w:rFonts w:ascii="Times New Roman" w:hAnsi="Times New Roman" w:cs="Times New Roman"/>
          <w:sz w:val="24"/>
          <w:szCs w:val="24"/>
          <w:highlight w:val="cyan"/>
        </w:rPr>
        <w:t>resposta gráfica oferecida pelo programa GeoGebra</w:t>
      </w:r>
      <w:r w:rsidR="0031616B" w:rsidRPr="005D03F1">
        <w:rPr>
          <w:rFonts w:ascii="Times New Roman" w:hAnsi="Times New Roman" w:cs="Times New Roman"/>
          <w:sz w:val="24"/>
          <w:szCs w:val="24"/>
          <w:highlight w:val="cyan"/>
        </w:rPr>
        <w:t>. Esse exercício, n</w:t>
      </w:r>
      <w:r w:rsidR="00714043" w:rsidRPr="005D03F1">
        <w:rPr>
          <w:rFonts w:ascii="Times New Roman" w:hAnsi="Times New Roman" w:cs="Times New Roman"/>
          <w:sz w:val="24"/>
          <w:szCs w:val="24"/>
          <w:highlight w:val="cyan"/>
        </w:rPr>
        <w:t>aturalmente</w:t>
      </w:r>
      <w:r w:rsidR="0031616B" w:rsidRPr="005D03F1">
        <w:rPr>
          <w:rFonts w:ascii="Times New Roman" w:hAnsi="Times New Roman" w:cs="Times New Roman"/>
          <w:sz w:val="24"/>
          <w:szCs w:val="24"/>
          <w:highlight w:val="cyan"/>
        </w:rPr>
        <w:t>, estimulará</w:t>
      </w:r>
      <w:r w:rsidR="00714043" w:rsidRPr="005D03F1">
        <w:rPr>
          <w:rFonts w:ascii="Times New Roman" w:hAnsi="Times New Roman" w:cs="Times New Roman"/>
          <w:sz w:val="24"/>
          <w:szCs w:val="24"/>
          <w:highlight w:val="cyan"/>
        </w:rPr>
        <w:t xml:space="preserve"> o processo de questionamento, argumentação e dedução</w:t>
      </w:r>
      <w:r w:rsidR="0031616B" w:rsidRPr="005D03F1">
        <w:rPr>
          <w:rFonts w:ascii="Times New Roman" w:hAnsi="Times New Roman" w:cs="Times New Roman"/>
          <w:sz w:val="24"/>
          <w:szCs w:val="24"/>
          <w:highlight w:val="cyan"/>
        </w:rPr>
        <w:t xml:space="preserve"> nos alunos (NASCIMENTO, 2012).</w:t>
      </w:r>
    </w:p>
    <w:p w14:paraId="19418B33" w14:textId="10DA40FD" w:rsidR="009063A5" w:rsidRPr="00ED7C9B" w:rsidRDefault="009063A5" w:rsidP="00246488">
      <w:pPr>
        <w:pStyle w:val="NormalWeb"/>
        <w:spacing w:before="240" w:beforeAutospacing="0" w:after="240" w:afterAutospacing="0"/>
        <w:jc w:val="both"/>
        <w:rPr>
          <w:i/>
          <w:iCs/>
        </w:rPr>
      </w:pPr>
      <w:r w:rsidRPr="00ED7C9B">
        <w:rPr>
          <w:i/>
          <w:iCs/>
        </w:rPr>
        <w:t>Construção das Cônicas utilizando o campo de entrada</w:t>
      </w:r>
    </w:p>
    <w:p w14:paraId="1E459F50" w14:textId="6646B662" w:rsidR="00130975" w:rsidRPr="00ED7C9B" w:rsidRDefault="00130975" w:rsidP="00246488">
      <w:pPr>
        <w:autoSpaceDE w:val="0"/>
        <w:autoSpaceDN w:val="0"/>
        <w:adjustRightInd w:val="0"/>
        <w:spacing w:after="0" w:line="240" w:lineRule="auto"/>
        <w:ind w:firstLine="709"/>
        <w:jc w:val="both"/>
        <w:rPr>
          <w:rFonts w:ascii="Times New Roman" w:hAnsi="Times New Roman" w:cs="Times New Roman"/>
          <w:sz w:val="24"/>
          <w:szCs w:val="24"/>
        </w:rPr>
      </w:pPr>
      <w:r w:rsidRPr="00ED7C9B">
        <w:rPr>
          <w:rFonts w:ascii="Times New Roman" w:hAnsi="Times New Roman" w:cs="Times New Roman"/>
          <w:sz w:val="24"/>
          <w:szCs w:val="24"/>
        </w:rPr>
        <w:t xml:space="preserve">Utilizando esse processo, o </w:t>
      </w:r>
      <w:r w:rsidR="00AB6DE4" w:rsidRPr="00ED7C9B">
        <w:rPr>
          <w:rFonts w:ascii="Times New Roman" w:hAnsi="Times New Roman" w:cs="Times New Roman"/>
          <w:sz w:val="24"/>
          <w:szCs w:val="24"/>
        </w:rPr>
        <w:t>p</w:t>
      </w:r>
      <w:r w:rsidRPr="00ED7C9B">
        <w:rPr>
          <w:rFonts w:ascii="Times New Roman" w:hAnsi="Times New Roman" w:cs="Times New Roman"/>
          <w:sz w:val="24"/>
          <w:szCs w:val="24"/>
        </w:rPr>
        <w:t>rofessor pode</w:t>
      </w:r>
      <w:r w:rsidR="00AB6DE4" w:rsidRPr="00ED7C9B">
        <w:rPr>
          <w:rFonts w:ascii="Times New Roman" w:hAnsi="Times New Roman" w:cs="Times New Roman"/>
          <w:sz w:val="24"/>
          <w:szCs w:val="24"/>
        </w:rPr>
        <w:t>rá</w:t>
      </w:r>
      <w:r w:rsidRPr="00ED7C9B">
        <w:rPr>
          <w:rFonts w:ascii="Times New Roman" w:hAnsi="Times New Roman" w:cs="Times New Roman"/>
          <w:sz w:val="24"/>
          <w:szCs w:val="24"/>
        </w:rPr>
        <w:t xml:space="preserve"> fazer </w:t>
      </w:r>
      <w:r w:rsidR="00AB6DE4" w:rsidRPr="00ED7C9B">
        <w:rPr>
          <w:rFonts w:ascii="Times New Roman" w:hAnsi="Times New Roman" w:cs="Times New Roman"/>
          <w:sz w:val="24"/>
          <w:szCs w:val="24"/>
        </w:rPr>
        <w:t xml:space="preserve">com seus alunos </w:t>
      </w:r>
      <w:r w:rsidRPr="00ED7C9B">
        <w:rPr>
          <w:rFonts w:ascii="Times New Roman" w:hAnsi="Times New Roman" w:cs="Times New Roman"/>
          <w:sz w:val="24"/>
          <w:szCs w:val="24"/>
        </w:rPr>
        <w:t>análise</w:t>
      </w:r>
      <w:r w:rsidR="00AB6DE4" w:rsidRPr="00ED7C9B">
        <w:rPr>
          <w:rFonts w:ascii="Times New Roman" w:hAnsi="Times New Roman" w:cs="Times New Roman"/>
          <w:sz w:val="24"/>
          <w:szCs w:val="24"/>
        </w:rPr>
        <w:t>s</w:t>
      </w:r>
      <w:r w:rsidRPr="00ED7C9B">
        <w:rPr>
          <w:rFonts w:ascii="Times New Roman" w:hAnsi="Times New Roman" w:cs="Times New Roman"/>
          <w:sz w:val="24"/>
          <w:szCs w:val="24"/>
        </w:rPr>
        <w:t xml:space="preserve"> </w:t>
      </w:r>
      <w:r w:rsidR="00AB6DE4" w:rsidRPr="00ED7C9B">
        <w:rPr>
          <w:rFonts w:ascii="Times New Roman" w:hAnsi="Times New Roman" w:cs="Times New Roman"/>
          <w:sz w:val="24"/>
          <w:szCs w:val="24"/>
        </w:rPr>
        <w:t>d</w:t>
      </w:r>
      <w:r w:rsidRPr="00ED7C9B">
        <w:rPr>
          <w:rFonts w:ascii="Times New Roman" w:hAnsi="Times New Roman" w:cs="Times New Roman"/>
          <w:sz w:val="24"/>
          <w:szCs w:val="24"/>
        </w:rPr>
        <w:t xml:space="preserve">as equações </w:t>
      </w:r>
      <w:r w:rsidR="00AB6DE4" w:rsidRPr="00ED7C9B">
        <w:rPr>
          <w:rFonts w:ascii="Times New Roman" w:hAnsi="Times New Roman" w:cs="Times New Roman"/>
          <w:sz w:val="24"/>
          <w:szCs w:val="24"/>
        </w:rPr>
        <w:t>das cônicas com as respectivas representações gráficas</w:t>
      </w:r>
      <w:r w:rsidRPr="00ED7C9B">
        <w:rPr>
          <w:rFonts w:ascii="Times New Roman" w:hAnsi="Times New Roman" w:cs="Times New Roman"/>
          <w:sz w:val="24"/>
          <w:szCs w:val="24"/>
        </w:rPr>
        <w:t xml:space="preserve">, permitindo que </w:t>
      </w:r>
      <w:r w:rsidR="00AB6DE4" w:rsidRPr="00ED7C9B">
        <w:rPr>
          <w:rFonts w:ascii="Times New Roman" w:hAnsi="Times New Roman" w:cs="Times New Roman"/>
          <w:sz w:val="24"/>
          <w:szCs w:val="24"/>
        </w:rPr>
        <w:t>os alunos</w:t>
      </w:r>
      <w:r w:rsidRPr="00ED7C9B">
        <w:rPr>
          <w:rFonts w:ascii="Times New Roman" w:hAnsi="Times New Roman" w:cs="Times New Roman"/>
          <w:sz w:val="24"/>
          <w:szCs w:val="24"/>
        </w:rPr>
        <w:t xml:space="preserve"> verifiquem as mudanças na forma ou posição das </w:t>
      </w:r>
      <w:r w:rsidR="00AB6DE4" w:rsidRPr="00ED7C9B">
        <w:rPr>
          <w:rFonts w:ascii="Times New Roman" w:hAnsi="Times New Roman" w:cs="Times New Roman"/>
          <w:sz w:val="24"/>
          <w:szCs w:val="24"/>
        </w:rPr>
        <w:t>curvas</w:t>
      </w:r>
      <w:r w:rsidRPr="00ED7C9B">
        <w:rPr>
          <w:rFonts w:ascii="Times New Roman" w:hAnsi="Times New Roman" w:cs="Times New Roman"/>
          <w:sz w:val="24"/>
          <w:szCs w:val="24"/>
        </w:rPr>
        <w:t xml:space="preserve"> de acordo com as </w:t>
      </w:r>
      <w:r w:rsidR="0080132D" w:rsidRPr="00ED7C9B">
        <w:rPr>
          <w:rFonts w:ascii="Times New Roman" w:hAnsi="Times New Roman" w:cs="Times New Roman"/>
          <w:sz w:val="24"/>
          <w:szCs w:val="24"/>
        </w:rPr>
        <w:t>alterações</w:t>
      </w:r>
      <w:r w:rsidRPr="00ED7C9B">
        <w:rPr>
          <w:rFonts w:ascii="Times New Roman" w:hAnsi="Times New Roman" w:cs="Times New Roman"/>
          <w:sz w:val="24"/>
          <w:szCs w:val="24"/>
        </w:rPr>
        <w:t xml:space="preserve"> feitas em </w:t>
      </w:r>
      <w:r w:rsidRPr="00ED7C9B">
        <w:rPr>
          <w:rFonts w:ascii="Times New Roman" w:hAnsi="Times New Roman" w:cs="Times New Roman"/>
          <w:sz w:val="24"/>
          <w:szCs w:val="24"/>
        </w:rPr>
        <w:lastRenderedPageBreak/>
        <w:t>suas equações</w:t>
      </w:r>
      <w:r w:rsidR="00ED6AB4">
        <w:rPr>
          <w:rFonts w:ascii="Times New Roman" w:hAnsi="Times New Roman" w:cs="Times New Roman"/>
          <w:sz w:val="24"/>
          <w:szCs w:val="24"/>
        </w:rPr>
        <w:t xml:space="preserve"> e relacionar aspectos algébricos com geométricos, identificar os elementos de cada cônica, entre outros.</w:t>
      </w:r>
      <w:r w:rsidR="007137A7">
        <w:rPr>
          <w:rFonts w:ascii="Times New Roman" w:hAnsi="Times New Roman" w:cs="Times New Roman"/>
          <w:sz w:val="24"/>
          <w:szCs w:val="24"/>
        </w:rPr>
        <w:t xml:space="preserve"> </w:t>
      </w:r>
      <w:r w:rsidR="007137A7" w:rsidRPr="005D03F1">
        <w:rPr>
          <w:rFonts w:ascii="Times New Roman" w:hAnsi="Times New Roman" w:cs="Times New Roman"/>
          <w:sz w:val="24"/>
          <w:szCs w:val="24"/>
          <w:highlight w:val="cyan"/>
        </w:rPr>
        <w:t>Esta possibilidade foi apresentada por Rodrigues (2015)</w:t>
      </w:r>
      <w:r w:rsidR="00E00038" w:rsidRPr="005D03F1">
        <w:rPr>
          <w:rFonts w:ascii="Times New Roman" w:hAnsi="Times New Roman" w:cs="Times New Roman"/>
          <w:sz w:val="24"/>
          <w:szCs w:val="24"/>
          <w:highlight w:val="cyan"/>
        </w:rPr>
        <w:t>, por meio da aplicação de uma sequência didática</w:t>
      </w:r>
      <w:r w:rsidR="007137A7" w:rsidRPr="005D03F1">
        <w:rPr>
          <w:rFonts w:ascii="Times New Roman" w:hAnsi="Times New Roman" w:cs="Times New Roman"/>
          <w:sz w:val="24"/>
          <w:szCs w:val="24"/>
          <w:highlight w:val="cyan"/>
        </w:rPr>
        <w:t xml:space="preserve">, </w:t>
      </w:r>
      <w:r w:rsidR="00E00038" w:rsidRPr="005D03F1">
        <w:rPr>
          <w:rFonts w:ascii="Times New Roman" w:hAnsi="Times New Roman" w:cs="Times New Roman"/>
          <w:sz w:val="24"/>
          <w:szCs w:val="24"/>
          <w:highlight w:val="cyan"/>
        </w:rPr>
        <w:t>onde</w:t>
      </w:r>
      <w:r w:rsidR="007137A7" w:rsidRPr="005D03F1">
        <w:rPr>
          <w:rFonts w:ascii="Times New Roman" w:hAnsi="Times New Roman" w:cs="Times New Roman"/>
          <w:sz w:val="24"/>
          <w:szCs w:val="24"/>
          <w:highlight w:val="cyan"/>
        </w:rPr>
        <w:t xml:space="preserve"> percebeu importantes contribuições para o ensino da elipse, hipérbole e parábola.</w:t>
      </w:r>
    </w:p>
    <w:p w14:paraId="262E07E2" w14:textId="2664932C" w:rsidR="00E45B53" w:rsidRDefault="00E45B53" w:rsidP="00246488">
      <w:pPr>
        <w:autoSpaceDE w:val="0"/>
        <w:autoSpaceDN w:val="0"/>
        <w:adjustRightInd w:val="0"/>
        <w:spacing w:after="0" w:line="240" w:lineRule="auto"/>
        <w:ind w:firstLine="709"/>
        <w:jc w:val="both"/>
        <w:rPr>
          <w:rFonts w:ascii="Times New Roman" w:eastAsiaTheme="minorEastAsia" w:hAnsi="Times New Roman" w:cs="Times New Roman"/>
          <w:sz w:val="24"/>
          <w:szCs w:val="24"/>
        </w:rPr>
      </w:pPr>
      <w:r w:rsidRPr="00ED7C9B">
        <w:rPr>
          <w:rFonts w:ascii="Times New Roman" w:hAnsi="Times New Roman" w:cs="Times New Roman"/>
          <w:sz w:val="24"/>
          <w:szCs w:val="24"/>
        </w:rPr>
        <w:t xml:space="preserve">Na </w:t>
      </w:r>
      <w:r w:rsidR="004E05F0">
        <w:rPr>
          <w:rFonts w:ascii="Times New Roman" w:hAnsi="Times New Roman" w:cs="Times New Roman"/>
          <w:sz w:val="24"/>
          <w:szCs w:val="24"/>
        </w:rPr>
        <w:t>Figura 8(a)</w:t>
      </w:r>
      <w:r w:rsidRPr="00ED7C9B">
        <w:rPr>
          <w:rFonts w:ascii="Times New Roman" w:hAnsi="Times New Roman" w:cs="Times New Roman"/>
          <w:sz w:val="24"/>
          <w:szCs w:val="24"/>
        </w:rPr>
        <w:t xml:space="preserve">, temos uma elipse, cuja equação é </w:t>
      </w:r>
      <m:oMath>
        <m:f>
          <m:fPr>
            <m:type m:val="skw"/>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num>
          <m:den>
            <m:r>
              <w:rPr>
                <w:rFonts w:ascii="Cambria Math" w:hAnsi="Cambria Math" w:cs="Times New Roman"/>
                <w:sz w:val="24"/>
                <w:szCs w:val="24"/>
              </w:rPr>
              <m:t>16</m:t>
            </m:r>
          </m:den>
        </m:f>
        <m:r>
          <w:rPr>
            <w:rFonts w:ascii="Cambria Math" w:hAnsi="Cambria Math" w:cs="Times New Roman"/>
            <w:sz w:val="24"/>
            <w:szCs w:val="24"/>
          </w:rPr>
          <m:t>+</m:t>
        </m:r>
        <m:f>
          <m:fPr>
            <m:type m:val="skw"/>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num>
          <m:den>
            <m:r>
              <w:rPr>
                <w:rFonts w:ascii="Cambria Math" w:hAnsi="Cambria Math" w:cs="Times New Roman"/>
                <w:sz w:val="24"/>
                <w:szCs w:val="24"/>
              </w:rPr>
              <m:t>4</m:t>
            </m:r>
          </m:den>
        </m:f>
        <m:r>
          <w:rPr>
            <w:rFonts w:ascii="Cambria Math" w:hAnsi="Cambria Math" w:cs="Times New Roman"/>
            <w:sz w:val="24"/>
            <w:szCs w:val="24"/>
          </w:rPr>
          <m:t>=1</m:t>
        </m:r>
      </m:oMath>
      <w:r w:rsidRPr="00ED7C9B">
        <w:rPr>
          <w:rFonts w:ascii="Times New Roman" w:eastAsiaTheme="minorEastAsia" w:hAnsi="Times New Roman" w:cs="Times New Roman"/>
          <w:sz w:val="24"/>
          <w:szCs w:val="24"/>
        </w:rPr>
        <w:t xml:space="preserve">. Na </w:t>
      </w:r>
      <w:r w:rsidR="004E05F0">
        <w:rPr>
          <w:rFonts w:ascii="Times New Roman" w:eastAsiaTheme="minorEastAsia" w:hAnsi="Times New Roman" w:cs="Times New Roman"/>
          <w:sz w:val="24"/>
          <w:szCs w:val="24"/>
        </w:rPr>
        <w:t>Figura 8(b)</w:t>
      </w:r>
      <w:r w:rsidRPr="00ED7C9B">
        <w:rPr>
          <w:rFonts w:ascii="Times New Roman" w:eastAsiaTheme="minorEastAsia" w:hAnsi="Times New Roman" w:cs="Times New Roman"/>
          <w:sz w:val="24"/>
          <w:szCs w:val="24"/>
        </w:rPr>
        <w:t xml:space="preserve">, temos uma hipérbole, de equação </w:t>
      </w:r>
      <m:oMath>
        <m:f>
          <m:fPr>
            <m:type m:val="skw"/>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num>
          <m:den>
            <m:r>
              <w:rPr>
                <w:rFonts w:ascii="Cambria Math" w:hAnsi="Cambria Math" w:cs="Times New Roman"/>
                <w:sz w:val="24"/>
                <w:szCs w:val="24"/>
              </w:rPr>
              <m:t>16</m:t>
            </m:r>
          </m:den>
        </m:f>
        <m:r>
          <w:rPr>
            <w:rFonts w:ascii="Cambria Math" w:hAnsi="Cambria Math" w:cs="Times New Roman"/>
            <w:sz w:val="24"/>
            <w:szCs w:val="24"/>
          </w:rPr>
          <m:t>+</m:t>
        </m:r>
        <m:f>
          <m:fPr>
            <m:type m:val="skw"/>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num>
          <m:den>
            <m:r>
              <w:rPr>
                <w:rFonts w:ascii="Cambria Math" w:hAnsi="Cambria Math" w:cs="Times New Roman"/>
                <w:sz w:val="24"/>
                <w:szCs w:val="24"/>
              </w:rPr>
              <m:t>9</m:t>
            </m:r>
          </m:den>
        </m:f>
        <m:r>
          <w:rPr>
            <w:rFonts w:ascii="Cambria Math" w:hAnsi="Cambria Math" w:cs="Times New Roman"/>
            <w:sz w:val="24"/>
            <w:szCs w:val="24"/>
          </w:rPr>
          <m:t>=1</m:t>
        </m:r>
      </m:oMath>
      <w:r w:rsidRPr="00ED7C9B">
        <w:rPr>
          <w:rFonts w:ascii="Times New Roman" w:eastAsiaTheme="minorEastAsia" w:hAnsi="Times New Roman" w:cs="Times New Roman"/>
          <w:sz w:val="24"/>
          <w:szCs w:val="24"/>
        </w:rPr>
        <w:t xml:space="preserve">. Para construir as curvas, </w:t>
      </w:r>
      <w:r w:rsidR="004F2B3F">
        <w:rPr>
          <w:rFonts w:ascii="Times New Roman" w:eastAsiaTheme="minorEastAsia" w:hAnsi="Times New Roman" w:cs="Times New Roman"/>
          <w:sz w:val="24"/>
          <w:szCs w:val="24"/>
        </w:rPr>
        <w:t>é preciso</w:t>
      </w:r>
      <w:r w:rsidRPr="00ED7C9B">
        <w:rPr>
          <w:rFonts w:ascii="Times New Roman" w:eastAsiaTheme="minorEastAsia" w:hAnsi="Times New Roman" w:cs="Times New Roman"/>
          <w:sz w:val="24"/>
          <w:szCs w:val="24"/>
        </w:rPr>
        <w:t xml:space="preserve"> apenas digitar as respectivas equações no campo de entrada</w:t>
      </w:r>
      <w:r w:rsidR="004E05F0">
        <w:rPr>
          <w:rFonts w:ascii="Times New Roman" w:eastAsiaTheme="minorEastAsia" w:hAnsi="Times New Roman" w:cs="Times New Roman"/>
          <w:sz w:val="24"/>
          <w:szCs w:val="24"/>
        </w:rPr>
        <w:t>.</w:t>
      </w:r>
    </w:p>
    <w:p w14:paraId="0E20EF0F" w14:textId="77777777" w:rsidR="004E05F0" w:rsidRPr="00ED7C9B" w:rsidRDefault="004E05F0" w:rsidP="00246488">
      <w:pPr>
        <w:autoSpaceDE w:val="0"/>
        <w:autoSpaceDN w:val="0"/>
        <w:adjustRightInd w:val="0"/>
        <w:spacing w:after="0" w:line="240" w:lineRule="auto"/>
        <w:ind w:firstLine="709"/>
        <w:jc w:val="both"/>
        <w:rPr>
          <w:rFonts w:ascii="Times New Roman" w:hAnsi="Times New Roman" w:cs="Times New Roman"/>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4"/>
        <w:gridCol w:w="4405"/>
      </w:tblGrid>
      <w:tr w:rsidR="000054C1" w:rsidRPr="00ED7C9B" w14:paraId="35E464DA" w14:textId="77777777" w:rsidTr="009A2E60">
        <w:trPr>
          <w:trHeight w:val="3819"/>
        </w:trPr>
        <w:tc>
          <w:tcPr>
            <w:tcW w:w="4404" w:type="dxa"/>
            <w:vAlign w:val="center"/>
          </w:tcPr>
          <w:p w14:paraId="1E948238" w14:textId="77777777" w:rsidR="000054C1" w:rsidRDefault="000054C1" w:rsidP="00246488">
            <w:pPr>
              <w:pStyle w:val="NormalWeb"/>
              <w:spacing w:before="0" w:beforeAutospacing="0" w:after="0" w:afterAutospacing="0"/>
              <w:contextualSpacing/>
              <w:jc w:val="center"/>
            </w:pPr>
            <w:r w:rsidRPr="00ED7C9B">
              <w:rPr>
                <w:noProof/>
              </w:rPr>
              <w:drawing>
                <wp:inline distT="0" distB="0" distL="0" distR="0" wp14:anchorId="1CC6B5DD" wp14:editId="45560421">
                  <wp:extent cx="2409245" cy="2228796"/>
                  <wp:effectExtent l="0" t="0" r="0" b="63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lipse - Caixa de entrada.png"/>
                          <pic:cNvPicPr/>
                        </pic:nvPicPr>
                        <pic:blipFill>
                          <a:blip r:embed="rId23">
                            <a:extLst>
                              <a:ext uri="{28A0092B-C50C-407E-A947-70E740481C1C}">
                                <a14:useLocalDpi xmlns:a14="http://schemas.microsoft.com/office/drawing/2010/main" val="0"/>
                              </a:ext>
                            </a:extLst>
                          </a:blip>
                          <a:stretch>
                            <a:fillRect/>
                          </a:stretch>
                        </pic:blipFill>
                        <pic:spPr>
                          <a:xfrm>
                            <a:off x="0" y="0"/>
                            <a:ext cx="2463989" cy="2279440"/>
                          </a:xfrm>
                          <a:prstGeom prst="rect">
                            <a:avLst/>
                          </a:prstGeom>
                        </pic:spPr>
                      </pic:pic>
                    </a:graphicData>
                  </a:graphic>
                </wp:inline>
              </w:drawing>
            </w:r>
          </w:p>
          <w:p w14:paraId="22D11B87" w14:textId="51217101" w:rsidR="00891258" w:rsidRPr="00ED7C9B" w:rsidRDefault="00891258" w:rsidP="00246488">
            <w:pPr>
              <w:pStyle w:val="NormalWeb"/>
              <w:spacing w:before="0" w:beforeAutospacing="0" w:after="0" w:afterAutospacing="0"/>
              <w:contextualSpacing/>
              <w:jc w:val="center"/>
            </w:pPr>
            <w:r>
              <w:t>Figura 8(a)</w:t>
            </w:r>
          </w:p>
        </w:tc>
        <w:tc>
          <w:tcPr>
            <w:tcW w:w="4405" w:type="dxa"/>
          </w:tcPr>
          <w:p w14:paraId="7C131C7F" w14:textId="77777777" w:rsidR="000054C1" w:rsidRDefault="000054C1" w:rsidP="00246488">
            <w:pPr>
              <w:pStyle w:val="NormalWeb"/>
              <w:keepNext/>
              <w:spacing w:before="0" w:beforeAutospacing="0" w:after="0" w:afterAutospacing="0"/>
              <w:contextualSpacing/>
              <w:jc w:val="center"/>
            </w:pPr>
            <w:r w:rsidRPr="00ED7C9B">
              <w:rPr>
                <w:noProof/>
              </w:rPr>
              <w:drawing>
                <wp:inline distT="0" distB="0" distL="0" distR="0" wp14:anchorId="083C621A" wp14:editId="15DEA10C">
                  <wp:extent cx="2409245" cy="2227149"/>
                  <wp:effectExtent l="0" t="0" r="0" b="1905"/>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ipérbole - Caixa de entrada.png"/>
                          <pic:cNvPicPr/>
                        </pic:nvPicPr>
                        <pic:blipFill>
                          <a:blip r:embed="rId24">
                            <a:extLst>
                              <a:ext uri="{28A0092B-C50C-407E-A947-70E740481C1C}">
                                <a14:useLocalDpi xmlns:a14="http://schemas.microsoft.com/office/drawing/2010/main" val="0"/>
                              </a:ext>
                            </a:extLst>
                          </a:blip>
                          <a:stretch>
                            <a:fillRect/>
                          </a:stretch>
                        </pic:blipFill>
                        <pic:spPr>
                          <a:xfrm>
                            <a:off x="0" y="0"/>
                            <a:ext cx="2453032" cy="2267627"/>
                          </a:xfrm>
                          <a:prstGeom prst="rect">
                            <a:avLst/>
                          </a:prstGeom>
                        </pic:spPr>
                      </pic:pic>
                    </a:graphicData>
                  </a:graphic>
                </wp:inline>
              </w:drawing>
            </w:r>
          </w:p>
          <w:p w14:paraId="4B19BFEB" w14:textId="1CB11755" w:rsidR="00891258" w:rsidRPr="00ED7C9B" w:rsidRDefault="00891258" w:rsidP="00246488">
            <w:pPr>
              <w:pStyle w:val="NormalWeb"/>
              <w:keepNext/>
              <w:spacing w:before="0" w:beforeAutospacing="0" w:after="0" w:afterAutospacing="0"/>
              <w:contextualSpacing/>
              <w:jc w:val="center"/>
            </w:pPr>
            <w:r>
              <w:t>Figura 8(b)</w:t>
            </w:r>
          </w:p>
        </w:tc>
      </w:tr>
    </w:tbl>
    <w:p w14:paraId="0B610435" w14:textId="05BE63AF" w:rsidR="009063A5" w:rsidRPr="00ED7C9B" w:rsidRDefault="006A4387" w:rsidP="00246488">
      <w:pPr>
        <w:pStyle w:val="Legenda"/>
        <w:spacing w:before="120" w:after="0"/>
        <w:jc w:val="center"/>
        <w:rPr>
          <w:rFonts w:ascii="Times New Roman" w:hAnsi="Times New Roman" w:cs="Times New Roman"/>
          <w:i w:val="0"/>
          <w:iCs w:val="0"/>
          <w:color w:val="000000" w:themeColor="text1"/>
          <w:sz w:val="24"/>
          <w:szCs w:val="24"/>
        </w:rPr>
      </w:pPr>
      <w:r w:rsidRPr="00ED7C9B">
        <w:rPr>
          <w:rFonts w:ascii="Times New Roman" w:hAnsi="Times New Roman" w:cs="Times New Roman"/>
          <w:i w:val="0"/>
          <w:iCs w:val="0"/>
          <w:color w:val="000000" w:themeColor="text1"/>
          <w:sz w:val="24"/>
          <w:szCs w:val="24"/>
        </w:rPr>
        <w:t xml:space="preserve">Figura </w:t>
      </w:r>
      <w:r w:rsidRPr="00ED7C9B">
        <w:rPr>
          <w:rFonts w:ascii="Times New Roman" w:hAnsi="Times New Roman" w:cs="Times New Roman"/>
          <w:i w:val="0"/>
          <w:iCs w:val="0"/>
          <w:color w:val="000000" w:themeColor="text1"/>
          <w:sz w:val="24"/>
          <w:szCs w:val="24"/>
        </w:rPr>
        <w:fldChar w:fldCharType="begin"/>
      </w:r>
      <w:r w:rsidRPr="00ED7C9B">
        <w:rPr>
          <w:rFonts w:ascii="Times New Roman" w:hAnsi="Times New Roman" w:cs="Times New Roman"/>
          <w:i w:val="0"/>
          <w:iCs w:val="0"/>
          <w:color w:val="000000" w:themeColor="text1"/>
          <w:sz w:val="24"/>
          <w:szCs w:val="24"/>
        </w:rPr>
        <w:instrText xml:space="preserve"> SEQ Figura \* ARABIC </w:instrText>
      </w:r>
      <w:r w:rsidRPr="00ED7C9B">
        <w:rPr>
          <w:rFonts w:ascii="Times New Roman" w:hAnsi="Times New Roman" w:cs="Times New Roman"/>
          <w:i w:val="0"/>
          <w:iCs w:val="0"/>
          <w:color w:val="000000" w:themeColor="text1"/>
          <w:sz w:val="24"/>
          <w:szCs w:val="24"/>
        </w:rPr>
        <w:fldChar w:fldCharType="separate"/>
      </w:r>
      <w:r w:rsidR="000B1429">
        <w:rPr>
          <w:rFonts w:ascii="Times New Roman" w:hAnsi="Times New Roman" w:cs="Times New Roman"/>
          <w:i w:val="0"/>
          <w:iCs w:val="0"/>
          <w:noProof/>
          <w:color w:val="000000" w:themeColor="text1"/>
          <w:sz w:val="24"/>
          <w:szCs w:val="24"/>
        </w:rPr>
        <w:t>8</w:t>
      </w:r>
      <w:r w:rsidRPr="00ED7C9B">
        <w:rPr>
          <w:rFonts w:ascii="Times New Roman" w:hAnsi="Times New Roman" w:cs="Times New Roman"/>
          <w:i w:val="0"/>
          <w:iCs w:val="0"/>
          <w:color w:val="000000" w:themeColor="text1"/>
          <w:sz w:val="24"/>
          <w:szCs w:val="24"/>
        </w:rPr>
        <w:fldChar w:fldCharType="end"/>
      </w:r>
      <w:r w:rsidRPr="00ED7C9B">
        <w:rPr>
          <w:rFonts w:ascii="Times New Roman" w:hAnsi="Times New Roman" w:cs="Times New Roman"/>
          <w:i w:val="0"/>
          <w:iCs w:val="0"/>
          <w:color w:val="000000" w:themeColor="text1"/>
          <w:sz w:val="24"/>
          <w:szCs w:val="24"/>
        </w:rPr>
        <w:t xml:space="preserve"> </w:t>
      </w:r>
      <w:r w:rsidR="002118B5">
        <w:rPr>
          <w:rFonts w:ascii="Times New Roman" w:hAnsi="Times New Roman" w:cs="Times New Roman"/>
          <w:i w:val="0"/>
          <w:iCs w:val="0"/>
          <w:color w:val="000000" w:themeColor="text1"/>
          <w:sz w:val="24"/>
          <w:szCs w:val="24"/>
        </w:rPr>
        <w:t>–</w:t>
      </w:r>
      <w:r w:rsidRPr="00ED7C9B">
        <w:rPr>
          <w:rFonts w:ascii="Times New Roman" w:hAnsi="Times New Roman" w:cs="Times New Roman"/>
          <w:i w:val="0"/>
          <w:iCs w:val="0"/>
          <w:color w:val="000000" w:themeColor="text1"/>
          <w:sz w:val="24"/>
          <w:szCs w:val="24"/>
        </w:rPr>
        <w:t xml:space="preserve"> </w:t>
      </w:r>
      <w:r w:rsidR="002118B5">
        <w:rPr>
          <w:rFonts w:ascii="Times New Roman" w:hAnsi="Times New Roman" w:cs="Times New Roman"/>
          <w:i w:val="0"/>
          <w:iCs w:val="0"/>
          <w:color w:val="000000" w:themeColor="text1"/>
          <w:sz w:val="24"/>
          <w:szCs w:val="24"/>
        </w:rPr>
        <w:t xml:space="preserve">(a) </w:t>
      </w:r>
      <w:r w:rsidRPr="00ED7C9B">
        <w:rPr>
          <w:rFonts w:ascii="Times New Roman" w:hAnsi="Times New Roman" w:cs="Times New Roman"/>
          <w:i w:val="0"/>
          <w:iCs w:val="0"/>
          <w:color w:val="000000" w:themeColor="text1"/>
          <w:sz w:val="24"/>
          <w:szCs w:val="24"/>
        </w:rPr>
        <w:t>Construção da elipse</w:t>
      </w:r>
      <w:r w:rsidR="002118B5">
        <w:rPr>
          <w:rFonts w:ascii="Times New Roman" w:hAnsi="Times New Roman" w:cs="Times New Roman"/>
          <w:i w:val="0"/>
          <w:iCs w:val="0"/>
          <w:color w:val="000000" w:themeColor="text1"/>
          <w:sz w:val="24"/>
          <w:szCs w:val="24"/>
        </w:rPr>
        <w:t xml:space="preserve">, (b) </w:t>
      </w:r>
      <w:r w:rsidR="00880DA7" w:rsidRPr="00ED7C9B">
        <w:rPr>
          <w:rFonts w:ascii="Times New Roman" w:hAnsi="Times New Roman" w:cs="Times New Roman"/>
          <w:i w:val="0"/>
          <w:iCs w:val="0"/>
          <w:color w:val="000000" w:themeColor="text1"/>
          <w:sz w:val="24"/>
          <w:szCs w:val="24"/>
        </w:rPr>
        <w:t xml:space="preserve">da hipérbole </w:t>
      </w:r>
      <w:r w:rsidRPr="00ED7C9B">
        <w:rPr>
          <w:rFonts w:ascii="Times New Roman" w:hAnsi="Times New Roman" w:cs="Times New Roman"/>
          <w:i w:val="0"/>
          <w:iCs w:val="0"/>
          <w:color w:val="000000" w:themeColor="text1"/>
          <w:sz w:val="24"/>
          <w:szCs w:val="24"/>
        </w:rPr>
        <w:t>a partir da entrada de comand</w:t>
      </w:r>
      <w:r w:rsidR="00B912D7" w:rsidRPr="00ED7C9B">
        <w:rPr>
          <w:rFonts w:ascii="Times New Roman" w:hAnsi="Times New Roman" w:cs="Times New Roman"/>
          <w:i w:val="0"/>
          <w:iCs w:val="0"/>
          <w:color w:val="000000" w:themeColor="text1"/>
          <w:sz w:val="24"/>
          <w:szCs w:val="24"/>
        </w:rPr>
        <w:t>o</w:t>
      </w:r>
    </w:p>
    <w:p w14:paraId="1C9C7A62" w14:textId="3E9FEDF0" w:rsidR="003659D5" w:rsidRDefault="002118B5" w:rsidP="00246488">
      <w:pPr>
        <w:pStyle w:val="NormalWeb"/>
        <w:spacing w:before="0" w:beforeAutospacing="0" w:after="0" w:afterAutospacing="0"/>
        <w:contextualSpacing/>
        <w:jc w:val="center"/>
        <w:rPr>
          <w:sz w:val="20"/>
          <w:szCs w:val="20"/>
        </w:rPr>
      </w:pPr>
      <w:r>
        <w:rPr>
          <w:sz w:val="20"/>
          <w:szCs w:val="20"/>
        </w:rPr>
        <w:t>Fonte:</w:t>
      </w:r>
      <w:r w:rsidR="00891258">
        <w:rPr>
          <w:sz w:val="20"/>
          <w:szCs w:val="20"/>
        </w:rPr>
        <w:t xml:space="preserve"> Imagens elaboradas pelos autores</w:t>
      </w:r>
    </w:p>
    <w:p w14:paraId="1877D99F" w14:textId="77777777" w:rsidR="00572D0E" w:rsidRPr="00891258" w:rsidRDefault="00572D0E" w:rsidP="00246488">
      <w:pPr>
        <w:pStyle w:val="NormalWeb"/>
        <w:spacing w:before="0" w:beforeAutospacing="0" w:after="0" w:afterAutospacing="0"/>
        <w:contextualSpacing/>
        <w:jc w:val="center"/>
        <w:rPr>
          <w:sz w:val="20"/>
          <w:szCs w:val="20"/>
        </w:rPr>
      </w:pPr>
    </w:p>
    <w:p w14:paraId="27AFDC18" w14:textId="3C122B13" w:rsidR="00E45B53" w:rsidRDefault="00E45B53" w:rsidP="006D1941">
      <w:pPr>
        <w:pStyle w:val="NormalWeb"/>
        <w:spacing w:before="0" w:beforeAutospacing="0" w:after="0" w:afterAutospacing="0"/>
        <w:ind w:firstLine="709"/>
        <w:jc w:val="both"/>
      </w:pPr>
      <w:r w:rsidRPr="00ED7C9B">
        <w:t xml:space="preserve">Na </w:t>
      </w:r>
      <w:r w:rsidR="00460DFB">
        <w:t>F</w:t>
      </w:r>
      <w:r w:rsidRPr="00ED7C9B">
        <w:t xml:space="preserve">igura </w:t>
      </w:r>
      <w:r w:rsidR="009B26A2">
        <w:t>9</w:t>
      </w:r>
      <w:r w:rsidRPr="00ED7C9B">
        <w:t xml:space="preserve">, apresentamos uma parábola de equação: </w:t>
      </w:r>
      <m:oMath>
        <m:r>
          <w:rPr>
            <w:rFonts w:ascii="Cambria Math" w:hAnsi="Cambria Math"/>
          </w:rPr>
          <m:t>y=</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-2x</m:t>
        </m:r>
      </m:oMath>
      <w:r w:rsidRPr="00ED7C9B">
        <w:t xml:space="preserve">. Para </w:t>
      </w:r>
      <w:r w:rsidR="00E374FD" w:rsidRPr="00ED7C9B">
        <w:t>construí-la,</w:t>
      </w:r>
      <w:r w:rsidRPr="00ED7C9B">
        <w:t xml:space="preserve"> os </w:t>
      </w:r>
      <w:r w:rsidR="004F2B3F">
        <w:t>alunos</w:t>
      </w:r>
      <w:r w:rsidR="008535DB">
        <w:t xml:space="preserve"> </w:t>
      </w:r>
      <w:r w:rsidR="00E374FD" w:rsidRPr="00ED7C9B">
        <w:t>devem seguir os passos apresentados anteriormente, digitar a equação da parábola no campo de entrada.</w:t>
      </w:r>
    </w:p>
    <w:p w14:paraId="166042E7" w14:textId="77777777" w:rsidR="009A2E60" w:rsidRPr="00ED7C9B" w:rsidRDefault="009A2E60" w:rsidP="00246488">
      <w:pPr>
        <w:pStyle w:val="NormalWeb"/>
        <w:spacing w:before="0" w:beforeAutospacing="0" w:after="0" w:afterAutospacing="0"/>
        <w:ind w:firstLine="709"/>
      </w:pPr>
    </w:p>
    <w:p w14:paraId="372FD0BB" w14:textId="77777777" w:rsidR="00630184" w:rsidRPr="00ED7C9B" w:rsidRDefault="00630184" w:rsidP="00246488">
      <w:pPr>
        <w:pStyle w:val="NormalWeb"/>
        <w:keepNext/>
        <w:spacing w:before="0" w:beforeAutospacing="0" w:after="0" w:afterAutospacing="0"/>
        <w:contextualSpacing/>
        <w:jc w:val="center"/>
      </w:pPr>
      <w:r w:rsidRPr="00ED7C9B">
        <w:rPr>
          <w:noProof/>
        </w:rPr>
        <w:drawing>
          <wp:inline distT="0" distB="0" distL="0" distR="0" wp14:anchorId="22F073BE" wp14:editId="5BF14F51">
            <wp:extent cx="2449002" cy="2255161"/>
            <wp:effectExtent l="0" t="0" r="889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arabola - Caixa de entrada.png"/>
                    <pic:cNvPicPr/>
                  </pic:nvPicPr>
                  <pic:blipFill>
                    <a:blip r:embed="rId25">
                      <a:extLst>
                        <a:ext uri="{28A0092B-C50C-407E-A947-70E740481C1C}">
                          <a14:useLocalDpi xmlns:a14="http://schemas.microsoft.com/office/drawing/2010/main" val="0"/>
                        </a:ext>
                      </a:extLst>
                    </a:blip>
                    <a:stretch>
                      <a:fillRect/>
                    </a:stretch>
                  </pic:blipFill>
                  <pic:spPr>
                    <a:xfrm>
                      <a:off x="0" y="0"/>
                      <a:ext cx="2484458" cy="2287811"/>
                    </a:xfrm>
                    <a:prstGeom prst="rect">
                      <a:avLst/>
                    </a:prstGeom>
                  </pic:spPr>
                </pic:pic>
              </a:graphicData>
            </a:graphic>
          </wp:inline>
        </w:drawing>
      </w:r>
    </w:p>
    <w:p w14:paraId="0E05B5FC" w14:textId="31B3CC9B" w:rsidR="006A4387" w:rsidRPr="00ED7C9B" w:rsidRDefault="00630184" w:rsidP="00246488">
      <w:pPr>
        <w:pStyle w:val="Legenda"/>
        <w:spacing w:before="120" w:after="0"/>
        <w:jc w:val="center"/>
        <w:rPr>
          <w:rFonts w:ascii="Times New Roman" w:hAnsi="Times New Roman" w:cs="Times New Roman"/>
          <w:i w:val="0"/>
          <w:iCs w:val="0"/>
          <w:color w:val="000000" w:themeColor="text1"/>
          <w:sz w:val="24"/>
          <w:szCs w:val="24"/>
        </w:rPr>
      </w:pPr>
      <w:r w:rsidRPr="00ED7C9B">
        <w:rPr>
          <w:rFonts w:ascii="Times New Roman" w:hAnsi="Times New Roman" w:cs="Times New Roman"/>
          <w:i w:val="0"/>
          <w:iCs w:val="0"/>
          <w:color w:val="000000" w:themeColor="text1"/>
          <w:sz w:val="24"/>
          <w:szCs w:val="24"/>
        </w:rPr>
        <w:t xml:space="preserve">Figura </w:t>
      </w:r>
      <w:r w:rsidRPr="00ED7C9B">
        <w:rPr>
          <w:rFonts w:ascii="Times New Roman" w:hAnsi="Times New Roman" w:cs="Times New Roman"/>
          <w:i w:val="0"/>
          <w:iCs w:val="0"/>
          <w:color w:val="000000" w:themeColor="text1"/>
          <w:sz w:val="24"/>
          <w:szCs w:val="24"/>
        </w:rPr>
        <w:fldChar w:fldCharType="begin"/>
      </w:r>
      <w:r w:rsidRPr="00ED7C9B">
        <w:rPr>
          <w:rFonts w:ascii="Times New Roman" w:hAnsi="Times New Roman" w:cs="Times New Roman"/>
          <w:i w:val="0"/>
          <w:iCs w:val="0"/>
          <w:color w:val="000000" w:themeColor="text1"/>
          <w:sz w:val="24"/>
          <w:szCs w:val="24"/>
        </w:rPr>
        <w:instrText xml:space="preserve"> SEQ Figura \* ARABIC </w:instrText>
      </w:r>
      <w:r w:rsidRPr="00ED7C9B">
        <w:rPr>
          <w:rFonts w:ascii="Times New Roman" w:hAnsi="Times New Roman" w:cs="Times New Roman"/>
          <w:i w:val="0"/>
          <w:iCs w:val="0"/>
          <w:color w:val="000000" w:themeColor="text1"/>
          <w:sz w:val="24"/>
          <w:szCs w:val="24"/>
        </w:rPr>
        <w:fldChar w:fldCharType="separate"/>
      </w:r>
      <w:r w:rsidR="000B1429">
        <w:rPr>
          <w:rFonts w:ascii="Times New Roman" w:hAnsi="Times New Roman" w:cs="Times New Roman"/>
          <w:i w:val="0"/>
          <w:iCs w:val="0"/>
          <w:noProof/>
          <w:color w:val="000000" w:themeColor="text1"/>
          <w:sz w:val="24"/>
          <w:szCs w:val="24"/>
        </w:rPr>
        <w:t>9</w:t>
      </w:r>
      <w:r w:rsidRPr="00ED7C9B">
        <w:rPr>
          <w:rFonts w:ascii="Times New Roman" w:hAnsi="Times New Roman" w:cs="Times New Roman"/>
          <w:i w:val="0"/>
          <w:iCs w:val="0"/>
          <w:color w:val="000000" w:themeColor="text1"/>
          <w:sz w:val="24"/>
          <w:szCs w:val="24"/>
        </w:rPr>
        <w:fldChar w:fldCharType="end"/>
      </w:r>
      <w:r w:rsidRPr="00ED7C9B">
        <w:rPr>
          <w:rFonts w:ascii="Times New Roman" w:hAnsi="Times New Roman" w:cs="Times New Roman"/>
          <w:i w:val="0"/>
          <w:iCs w:val="0"/>
          <w:color w:val="000000" w:themeColor="text1"/>
          <w:sz w:val="24"/>
          <w:szCs w:val="24"/>
        </w:rPr>
        <w:t xml:space="preserve"> - Construção da parábola a partir da entrada de comandos</w:t>
      </w:r>
    </w:p>
    <w:p w14:paraId="7905CB87" w14:textId="06DA27A5" w:rsidR="00630184" w:rsidRPr="00FC53D1" w:rsidRDefault="002118B5" w:rsidP="00246488">
      <w:pPr>
        <w:spacing w:line="240" w:lineRule="auto"/>
        <w:jc w:val="center"/>
        <w:rPr>
          <w:rFonts w:ascii="Times New Roman" w:hAnsi="Times New Roman" w:cs="Times New Roman"/>
          <w:sz w:val="20"/>
          <w:szCs w:val="20"/>
        </w:rPr>
      </w:pPr>
      <w:r>
        <w:rPr>
          <w:rFonts w:ascii="Times New Roman" w:hAnsi="Times New Roman" w:cs="Times New Roman"/>
          <w:sz w:val="20"/>
          <w:szCs w:val="20"/>
        </w:rPr>
        <w:t>Fonte:</w:t>
      </w:r>
      <w:r w:rsidR="00FC53D1" w:rsidRPr="00FC53D1">
        <w:rPr>
          <w:rFonts w:ascii="Times New Roman" w:hAnsi="Times New Roman" w:cs="Times New Roman"/>
          <w:sz w:val="20"/>
          <w:szCs w:val="20"/>
        </w:rPr>
        <w:t xml:space="preserve"> </w:t>
      </w:r>
      <w:r w:rsidR="00FC53D1">
        <w:rPr>
          <w:rFonts w:ascii="Times New Roman" w:hAnsi="Times New Roman" w:cs="Times New Roman"/>
          <w:sz w:val="20"/>
          <w:szCs w:val="20"/>
        </w:rPr>
        <w:t>Imagem elaborada pelos autores</w:t>
      </w:r>
    </w:p>
    <w:p w14:paraId="2B24E3FF" w14:textId="0A971B7E" w:rsidR="007137A7" w:rsidRPr="005D03F1" w:rsidRDefault="00831EBF" w:rsidP="00246488">
      <w:pPr>
        <w:spacing w:after="0" w:line="240" w:lineRule="auto"/>
        <w:ind w:firstLine="709"/>
        <w:jc w:val="both"/>
        <w:rPr>
          <w:rFonts w:ascii="Times New Roman" w:hAnsi="Times New Roman" w:cs="Times New Roman"/>
          <w:sz w:val="24"/>
          <w:szCs w:val="24"/>
          <w:highlight w:val="cyan"/>
        </w:rPr>
      </w:pPr>
      <w:bookmarkStart w:id="12" w:name="_Hlk52550983"/>
      <w:r w:rsidRPr="005D03F1">
        <w:rPr>
          <w:rFonts w:ascii="Times New Roman" w:hAnsi="Times New Roman" w:cs="Times New Roman"/>
          <w:sz w:val="24"/>
          <w:szCs w:val="24"/>
          <w:highlight w:val="cyan"/>
        </w:rPr>
        <w:t>Rodrigues (2015)</w:t>
      </w:r>
      <w:r w:rsidR="00E00038" w:rsidRPr="005D03F1">
        <w:rPr>
          <w:rFonts w:ascii="Times New Roman" w:hAnsi="Times New Roman" w:cs="Times New Roman"/>
          <w:sz w:val="24"/>
          <w:szCs w:val="24"/>
          <w:highlight w:val="cyan"/>
        </w:rPr>
        <w:t xml:space="preserve">, durante a aplicação da sequência didática, </w:t>
      </w:r>
      <w:r w:rsidRPr="005D03F1">
        <w:rPr>
          <w:rFonts w:ascii="Times New Roman" w:hAnsi="Times New Roman" w:cs="Times New Roman"/>
          <w:sz w:val="24"/>
          <w:szCs w:val="24"/>
          <w:highlight w:val="cyan"/>
        </w:rPr>
        <w:t xml:space="preserve">apresentou aos alunos algumas equações das cônicas e solicitou que </w:t>
      </w:r>
      <w:r w:rsidR="004E69E5">
        <w:rPr>
          <w:rFonts w:ascii="Times New Roman" w:hAnsi="Times New Roman" w:cs="Times New Roman"/>
          <w:sz w:val="24"/>
          <w:szCs w:val="24"/>
          <w:highlight w:val="cyan"/>
        </w:rPr>
        <w:t>eles</w:t>
      </w:r>
      <w:r w:rsidRPr="005D03F1">
        <w:rPr>
          <w:rFonts w:ascii="Times New Roman" w:hAnsi="Times New Roman" w:cs="Times New Roman"/>
          <w:sz w:val="24"/>
          <w:szCs w:val="24"/>
          <w:highlight w:val="cyan"/>
        </w:rPr>
        <w:t xml:space="preserve"> utiliza</w:t>
      </w:r>
      <w:r w:rsidR="004E69E5">
        <w:rPr>
          <w:rFonts w:ascii="Times New Roman" w:hAnsi="Times New Roman" w:cs="Times New Roman"/>
          <w:sz w:val="24"/>
          <w:szCs w:val="24"/>
          <w:highlight w:val="cyan"/>
        </w:rPr>
        <w:t>ssem</w:t>
      </w:r>
      <w:r w:rsidRPr="005D03F1">
        <w:rPr>
          <w:rFonts w:ascii="Times New Roman" w:hAnsi="Times New Roman" w:cs="Times New Roman"/>
          <w:sz w:val="24"/>
          <w:szCs w:val="24"/>
          <w:highlight w:val="cyan"/>
        </w:rPr>
        <w:t xml:space="preserve"> o </w:t>
      </w:r>
      <w:r w:rsidRPr="003E42C3">
        <w:rPr>
          <w:rFonts w:ascii="Times New Roman" w:hAnsi="Times New Roman" w:cs="Times New Roman"/>
          <w:i/>
          <w:iCs/>
          <w:sz w:val="24"/>
          <w:szCs w:val="24"/>
          <w:highlight w:val="cyan"/>
        </w:rPr>
        <w:t>software</w:t>
      </w:r>
      <w:r w:rsidR="004E69E5">
        <w:rPr>
          <w:rFonts w:ascii="Times New Roman" w:hAnsi="Times New Roman" w:cs="Times New Roman"/>
          <w:sz w:val="24"/>
          <w:szCs w:val="24"/>
          <w:highlight w:val="cyan"/>
        </w:rPr>
        <w:t xml:space="preserve"> para</w:t>
      </w:r>
      <w:r w:rsidRPr="005D03F1">
        <w:rPr>
          <w:rFonts w:ascii="Times New Roman" w:hAnsi="Times New Roman" w:cs="Times New Roman"/>
          <w:sz w:val="24"/>
          <w:szCs w:val="24"/>
          <w:highlight w:val="cyan"/>
        </w:rPr>
        <w:t xml:space="preserve"> realiza</w:t>
      </w:r>
      <w:r w:rsidR="004E69E5">
        <w:rPr>
          <w:rFonts w:ascii="Times New Roman" w:hAnsi="Times New Roman" w:cs="Times New Roman"/>
          <w:sz w:val="24"/>
          <w:szCs w:val="24"/>
          <w:highlight w:val="cyan"/>
        </w:rPr>
        <w:t>r</w:t>
      </w:r>
      <w:r w:rsidRPr="005D03F1">
        <w:rPr>
          <w:rFonts w:ascii="Times New Roman" w:hAnsi="Times New Roman" w:cs="Times New Roman"/>
          <w:sz w:val="24"/>
          <w:szCs w:val="24"/>
          <w:highlight w:val="cyan"/>
        </w:rPr>
        <w:t xml:space="preserve"> a construção gráfica.</w:t>
      </w:r>
      <w:r w:rsidR="00E00038" w:rsidRPr="005D03F1">
        <w:rPr>
          <w:rFonts w:ascii="Times New Roman" w:hAnsi="Times New Roman" w:cs="Times New Roman"/>
          <w:sz w:val="24"/>
          <w:szCs w:val="24"/>
          <w:highlight w:val="cyan"/>
        </w:rPr>
        <w:t xml:space="preserve"> A sequência foi aplicada em turmas do 3º ano do ensino médio e a</w:t>
      </w:r>
      <w:r w:rsidRPr="005D03F1">
        <w:rPr>
          <w:rFonts w:ascii="Times New Roman" w:hAnsi="Times New Roman" w:cs="Times New Roman"/>
          <w:sz w:val="24"/>
          <w:szCs w:val="24"/>
          <w:highlight w:val="cyan"/>
        </w:rPr>
        <w:t>pós a aplicação, o autor pontu</w:t>
      </w:r>
      <w:r w:rsidR="00E00038" w:rsidRPr="005D03F1">
        <w:rPr>
          <w:rFonts w:ascii="Times New Roman" w:hAnsi="Times New Roman" w:cs="Times New Roman"/>
          <w:sz w:val="24"/>
          <w:szCs w:val="24"/>
          <w:highlight w:val="cyan"/>
        </w:rPr>
        <w:t>ou</w:t>
      </w:r>
      <w:r w:rsidRPr="005D03F1">
        <w:rPr>
          <w:rFonts w:ascii="Times New Roman" w:hAnsi="Times New Roman" w:cs="Times New Roman"/>
          <w:sz w:val="24"/>
          <w:szCs w:val="24"/>
          <w:highlight w:val="cyan"/>
        </w:rPr>
        <w:t xml:space="preserve"> </w:t>
      </w:r>
      <w:r w:rsidR="0026353F">
        <w:rPr>
          <w:rFonts w:ascii="Times New Roman" w:hAnsi="Times New Roman" w:cs="Times New Roman"/>
          <w:sz w:val="24"/>
          <w:szCs w:val="24"/>
          <w:highlight w:val="cyan"/>
        </w:rPr>
        <w:t xml:space="preserve">como </w:t>
      </w:r>
      <w:r w:rsidRPr="005D03F1">
        <w:rPr>
          <w:rFonts w:ascii="Times New Roman" w:hAnsi="Times New Roman" w:cs="Times New Roman"/>
          <w:sz w:val="24"/>
          <w:szCs w:val="24"/>
          <w:highlight w:val="cyan"/>
        </w:rPr>
        <w:t xml:space="preserve">contribuições do programa para a aprendizagem dos alunos: </w:t>
      </w:r>
      <w:r w:rsidRPr="005D03F1">
        <w:rPr>
          <w:rFonts w:ascii="Times New Roman" w:hAnsi="Times New Roman" w:cs="Times New Roman"/>
          <w:sz w:val="24"/>
          <w:szCs w:val="24"/>
          <w:highlight w:val="cyan"/>
        </w:rPr>
        <w:lastRenderedPageBreak/>
        <w:t>a otimização do tempo gasto para a exposição do conteúdo, “de modo que facilita a obtenção dos gráficos e proporciona uma construção com exatidão que muitas vezes tornam-se difíceis de serem reproduzidos com o quadro e giz” (p. 69); o dinamismo que ganha a aula em relação às aulas tradicionais, “pois as construções geométricas feitas com GeoGebra preservam suas propriedades mesmo após serem manipuladas, permitindo distinguir elementos variantes e invariantes de uma figura geométrica, bem como sua relação com as equações algébricas” (p. 69)</w:t>
      </w:r>
      <w:r w:rsidR="005D19C6" w:rsidRPr="005D03F1">
        <w:rPr>
          <w:rFonts w:ascii="Times New Roman" w:hAnsi="Times New Roman" w:cs="Times New Roman"/>
          <w:sz w:val="24"/>
          <w:szCs w:val="24"/>
          <w:highlight w:val="cyan"/>
        </w:rPr>
        <w:t>; e a eficácia na resolução de exercícios, pois o programa permite provar o que foi calculado analiticamente.</w:t>
      </w:r>
      <w:r w:rsidR="00E00038" w:rsidRPr="005D03F1">
        <w:rPr>
          <w:rFonts w:ascii="Times New Roman" w:hAnsi="Times New Roman" w:cs="Times New Roman"/>
          <w:sz w:val="24"/>
          <w:szCs w:val="24"/>
          <w:highlight w:val="cyan"/>
        </w:rPr>
        <w:t xml:space="preserve"> </w:t>
      </w:r>
      <w:r w:rsidR="007137A7" w:rsidRPr="005D03F1">
        <w:rPr>
          <w:rFonts w:ascii="Times New Roman" w:hAnsi="Times New Roman" w:cs="Times New Roman"/>
          <w:sz w:val="24"/>
          <w:szCs w:val="24"/>
          <w:highlight w:val="cyan"/>
        </w:rPr>
        <w:t xml:space="preserve">Rodrigues (2015, p. 70) concluiu ainda que a utilização dos </w:t>
      </w:r>
      <w:r w:rsidR="007137A7" w:rsidRPr="005D03F1">
        <w:rPr>
          <w:rFonts w:ascii="Times New Roman" w:hAnsi="Times New Roman" w:cs="Times New Roman"/>
          <w:i/>
          <w:iCs/>
          <w:sz w:val="24"/>
          <w:szCs w:val="24"/>
          <w:highlight w:val="cyan"/>
        </w:rPr>
        <w:t>softwares</w:t>
      </w:r>
      <w:r w:rsidR="007137A7" w:rsidRPr="005D03F1">
        <w:rPr>
          <w:rFonts w:ascii="Times New Roman" w:hAnsi="Times New Roman" w:cs="Times New Roman"/>
          <w:sz w:val="24"/>
          <w:szCs w:val="24"/>
          <w:highlight w:val="cyan"/>
        </w:rPr>
        <w:t xml:space="preserve"> de geometria dinâmica, nesse caso o GeoGebra, “permite criar um elo entre o abstrato e o concreto, direcionando o usuário no sentido de realizar provas dos resultados geométricos para formalização desses conceitos”.</w:t>
      </w:r>
    </w:p>
    <w:p w14:paraId="73715489" w14:textId="72394306" w:rsidR="00E00038" w:rsidRDefault="0026353F" w:rsidP="00E0003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highlight w:val="cyan"/>
        </w:rPr>
        <w:t>Verifica-se que</w:t>
      </w:r>
      <w:r w:rsidR="00E00038" w:rsidRPr="005D03F1">
        <w:rPr>
          <w:rFonts w:ascii="Times New Roman" w:hAnsi="Times New Roman" w:cs="Times New Roman"/>
          <w:sz w:val="24"/>
          <w:szCs w:val="24"/>
          <w:highlight w:val="cyan"/>
        </w:rPr>
        <w:t xml:space="preserve"> utilização da entrada de comandas possibilita ao professor trabalhar as equações e as representações gráficas de cada cônica, mostrando aos alunos que a cada mudança na equação, uma nova representação é projetada, além da</w:t>
      </w:r>
      <w:r>
        <w:rPr>
          <w:rFonts w:ascii="Times New Roman" w:hAnsi="Times New Roman" w:cs="Times New Roman"/>
          <w:sz w:val="24"/>
          <w:szCs w:val="24"/>
          <w:highlight w:val="cyan"/>
        </w:rPr>
        <w:t xml:space="preserve"> possibilidade de</w:t>
      </w:r>
      <w:r w:rsidR="00E00038" w:rsidRPr="005D03F1">
        <w:rPr>
          <w:rFonts w:ascii="Times New Roman" w:hAnsi="Times New Roman" w:cs="Times New Roman"/>
          <w:sz w:val="24"/>
          <w:szCs w:val="24"/>
          <w:highlight w:val="cyan"/>
        </w:rPr>
        <w:t xml:space="preserve"> explora</w:t>
      </w:r>
      <w:r>
        <w:rPr>
          <w:rFonts w:ascii="Times New Roman" w:hAnsi="Times New Roman" w:cs="Times New Roman"/>
          <w:sz w:val="24"/>
          <w:szCs w:val="24"/>
          <w:highlight w:val="cyan"/>
        </w:rPr>
        <w:t>r</w:t>
      </w:r>
      <w:r w:rsidR="00E00038" w:rsidRPr="005D03F1">
        <w:rPr>
          <w:rFonts w:ascii="Times New Roman" w:hAnsi="Times New Roman" w:cs="Times New Roman"/>
          <w:sz w:val="24"/>
          <w:szCs w:val="24"/>
          <w:highlight w:val="cyan"/>
        </w:rPr>
        <w:t xml:space="preserve"> os elementos que constituem cada </w:t>
      </w:r>
      <w:r w:rsidR="00891FC2" w:rsidRPr="005D03F1">
        <w:rPr>
          <w:rFonts w:ascii="Times New Roman" w:hAnsi="Times New Roman" w:cs="Times New Roman"/>
          <w:sz w:val="24"/>
          <w:szCs w:val="24"/>
          <w:highlight w:val="cyan"/>
        </w:rPr>
        <w:t>curva</w:t>
      </w:r>
      <w:r w:rsidR="00E00038" w:rsidRPr="005D03F1">
        <w:rPr>
          <w:rFonts w:ascii="Times New Roman" w:hAnsi="Times New Roman" w:cs="Times New Roman"/>
          <w:sz w:val="24"/>
          <w:szCs w:val="24"/>
          <w:highlight w:val="cyan"/>
        </w:rPr>
        <w:t>. O aluno poderá realizar vários experimentos em um curto espaço de tempo</w:t>
      </w:r>
      <w:r>
        <w:rPr>
          <w:rFonts w:ascii="Times New Roman" w:hAnsi="Times New Roman" w:cs="Times New Roman"/>
          <w:sz w:val="24"/>
          <w:szCs w:val="24"/>
          <w:highlight w:val="cyan"/>
        </w:rPr>
        <w:t xml:space="preserve"> e</w:t>
      </w:r>
      <w:r w:rsidR="00E00038" w:rsidRPr="005D03F1">
        <w:rPr>
          <w:rFonts w:ascii="Times New Roman" w:hAnsi="Times New Roman" w:cs="Times New Roman"/>
          <w:sz w:val="24"/>
          <w:szCs w:val="24"/>
          <w:highlight w:val="cyan"/>
        </w:rPr>
        <w:t xml:space="preserve"> desenvolver conjecturas e hipóteses a serem debatidas, posteriormente, com os demais estudantes, </w:t>
      </w:r>
      <w:r>
        <w:rPr>
          <w:rFonts w:ascii="Times New Roman" w:hAnsi="Times New Roman" w:cs="Times New Roman"/>
          <w:sz w:val="24"/>
          <w:szCs w:val="24"/>
          <w:highlight w:val="cyan"/>
        </w:rPr>
        <w:t>permitindo-os</w:t>
      </w:r>
      <w:r w:rsidR="00E00038" w:rsidRPr="005D03F1">
        <w:rPr>
          <w:rFonts w:ascii="Times New Roman" w:hAnsi="Times New Roman" w:cs="Times New Roman"/>
          <w:sz w:val="24"/>
          <w:szCs w:val="24"/>
          <w:highlight w:val="cyan"/>
        </w:rPr>
        <w:t xml:space="preserve"> perceber o elo existente entre conceitos, propriedades e representação algébrica de cada curva com a sua representação geométrica.</w:t>
      </w:r>
    </w:p>
    <w:bookmarkEnd w:id="12"/>
    <w:p w14:paraId="1E069BE0" w14:textId="3465A445" w:rsidR="0038277C" w:rsidRPr="00ED7C9B" w:rsidRDefault="0038277C" w:rsidP="00246488">
      <w:pPr>
        <w:pStyle w:val="NormalWeb"/>
        <w:spacing w:before="240" w:beforeAutospacing="0" w:after="240" w:afterAutospacing="0"/>
        <w:jc w:val="both"/>
        <w:rPr>
          <w:i/>
          <w:iCs/>
        </w:rPr>
      </w:pPr>
      <w:r w:rsidRPr="00ED7C9B">
        <w:rPr>
          <w:i/>
          <w:iCs/>
        </w:rPr>
        <w:t xml:space="preserve">Construção das </w:t>
      </w:r>
      <w:r w:rsidR="00F93F17">
        <w:rPr>
          <w:i/>
          <w:iCs/>
        </w:rPr>
        <w:t>c</w:t>
      </w:r>
      <w:r w:rsidRPr="00ED7C9B">
        <w:rPr>
          <w:i/>
          <w:iCs/>
        </w:rPr>
        <w:t>ônicas utilizando a zona gráfica</w:t>
      </w:r>
    </w:p>
    <w:p w14:paraId="6DA5FBC3" w14:textId="348D0CFE" w:rsidR="00EB0B41" w:rsidRPr="00ED7C9B" w:rsidRDefault="00CA5704" w:rsidP="00246488">
      <w:pPr>
        <w:autoSpaceDE w:val="0"/>
        <w:autoSpaceDN w:val="0"/>
        <w:adjustRightInd w:val="0"/>
        <w:spacing w:after="0" w:line="240" w:lineRule="auto"/>
        <w:ind w:firstLine="709"/>
        <w:jc w:val="both"/>
        <w:rPr>
          <w:rFonts w:ascii="Times New Roman" w:hAnsi="Times New Roman" w:cs="Times New Roman"/>
          <w:sz w:val="24"/>
          <w:szCs w:val="24"/>
        </w:rPr>
      </w:pPr>
      <w:r w:rsidRPr="005D03F1">
        <w:rPr>
          <w:rFonts w:ascii="Times New Roman" w:hAnsi="Times New Roman" w:cs="Times New Roman"/>
          <w:sz w:val="24"/>
          <w:szCs w:val="24"/>
          <w:highlight w:val="cyan"/>
        </w:rPr>
        <w:t>A construção das cônicas através da Zona Gráfica busca</w:t>
      </w:r>
      <w:r w:rsidR="00EB0B41" w:rsidRPr="005D03F1">
        <w:rPr>
          <w:rFonts w:ascii="Times New Roman" w:hAnsi="Times New Roman" w:cs="Times New Roman"/>
          <w:sz w:val="24"/>
          <w:szCs w:val="24"/>
          <w:highlight w:val="cyan"/>
        </w:rPr>
        <w:t>,</w:t>
      </w:r>
      <w:r w:rsidRPr="005D03F1">
        <w:rPr>
          <w:rFonts w:ascii="Times New Roman" w:hAnsi="Times New Roman" w:cs="Times New Roman"/>
          <w:sz w:val="24"/>
          <w:szCs w:val="24"/>
          <w:highlight w:val="cyan"/>
        </w:rPr>
        <w:t xml:space="preserve"> a partir de pontos determinados por retas tangentes, modelar as figuras</w:t>
      </w:r>
      <w:r w:rsidR="00EB0B41" w:rsidRPr="005D03F1">
        <w:rPr>
          <w:rFonts w:ascii="Times New Roman" w:hAnsi="Times New Roman" w:cs="Times New Roman"/>
          <w:sz w:val="24"/>
          <w:szCs w:val="24"/>
          <w:highlight w:val="cyan"/>
        </w:rPr>
        <w:t xml:space="preserve">, possibilitando aos </w:t>
      </w:r>
      <w:r w:rsidR="003838BD" w:rsidRPr="005D03F1">
        <w:rPr>
          <w:rFonts w:ascii="Times New Roman" w:hAnsi="Times New Roman" w:cs="Times New Roman"/>
          <w:sz w:val="24"/>
          <w:szCs w:val="24"/>
          <w:highlight w:val="cyan"/>
        </w:rPr>
        <w:t>alunos</w:t>
      </w:r>
      <w:r w:rsidR="00CC0268" w:rsidRPr="005D03F1">
        <w:rPr>
          <w:rFonts w:ascii="Times New Roman" w:hAnsi="Times New Roman" w:cs="Times New Roman"/>
          <w:sz w:val="24"/>
          <w:szCs w:val="24"/>
          <w:highlight w:val="cyan"/>
        </w:rPr>
        <w:t xml:space="preserve"> </w:t>
      </w:r>
      <w:r w:rsidR="00EB0B41" w:rsidRPr="005D03F1">
        <w:rPr>
          <w:rFonts w:ascii="Times New Roman" w:hAnsi="Times New Roman" w:cs="Times New Roman"/>
          <w:sz w:val="24"/>
          <w:szCs w:val="24"/>
          <w:highlight w:val="cyan"/>
        </w:rPr>
        <w:t>explorar</w:t>
      </w:r>
      <w:r w:rsidR="008535DB" w:rsidRPr="005D03F1">
        <w:rPr>
          <w:rFonts w:ascii="Times New Roman" w:hAnsi="Times New Roman" w:cs="Times New Roman"/>
          <w:sz w:val="24"/>
          <w:szCs w:val="24"/>
          <w:highlight w:val="cyan"/>
        </w:rPr>
        <w:t>, entre outras,</w:t>
      </w:r>
      <w:r w:rsidR="00EB0B41" w:rsidRPr="005D03F1">
        <w:rPr>
          <w:rFonts w:ascii="Times New Roman" w:hAnsi="Times New Roman" w:cs="Times New Roman"/>
          <w:sz w:val="24"/>
          <w:szCs w:val="24"/>
          <w:highlight w:val="cyan"/>
        </w:rPr>
        <w:t xml:space="preserve"> </w:t>
      </w:r>
      <w:r w:rsidR="00E94F54" w:rsidRPr="005D03F1">
        <w:rPr>
          <w:rFonts w:ascii="Times New Roman" w:hAnsi="Times New Roman" w:cs="Times New Roman"/>
          <w:sz w:val="24"/>
          <w:szCs w:val="24"/>
          <w:highlight w:val="cyan"/>
        </w:rPr>
        <w:t>a defin</w:t>
      </w:r>
      <w:r w:rsidR="00866038" w:rsidRPr="005D03F1">
        <w:rPr>
          <w:rFonts w:ascii="Times New Roman" w:hAnsi="Times New Roman" w:cs="Times New Roman"/>
          <w:sz w:val="24"/>
          <w:szCs w:val="24"/>
          <w:highlight w:val="cyan"/>
        </w:rPr>
        <w:t>i</w:t>
      </w:r>
      <w:r w:rsidR="00E94F54" w:rsidRPr="005D03F1">
        <w:rPr>
          <w:rFonts w:ascii="Times New Roman" w:hAnsi="Times New Roman" w:cs="Times New Roman"/>
          <w:sz w:val="24"/>
          <w:szCs w:val="24"/>
          <w:highlight w:val="cyan"/>
        </w:rPr>
        <w:t>ção e relembrar algumas propriedades da geometria, como segmento, ponto médio, reta perpendicular e circunferência</w:t>
      </w:r>
      <w:r w:rsidR="00866038" w:rsidRPr="005D03F1">
        <w:rPr>
          <w:rFonts w:ascii="Times New Roman" w:hAnsi="Times New Roman" w:cs="Times New Roman"/>
          <w:sz w:val="24"/>
          <w:szCs w:val="24"/>
          <w:highlight w:val="cyan"/>
        </w:rPr>
        <w:t>, conforme salienta</w:t>
      </w:r>
      <w:r w:rsidR="00882FE6" w:rsidRPr="005D03F1">
        <w:rPr>
          <w:rFonts w:ascii="Times New Roman" w:hAnsi="Times New Roman" w:cs="Times New Roman"/>
          <w:sz w:val="24"/>
          <w:szCs w:val="24"/>
          <w:highlight w:val="cyan"/>
        </w:rPr>
        <w:t>do por</w:t>
      </w:r>
      <w:r w:rsidR="00866038" w:rsidRPr="005D03F1">
        <w:rPr>
          <w:rFonts w:ascii="Times New Roman" w:hAnsi="Times New Roman" w:cs="Times New Roman"/>
          <w:sz w:val="24"/>
          <w:szCs w:val="24"/>
          <w:highlight w:val="cyan"/>
        </w:rPr>
        <w:t xml:space="preserve"> Nunes (2014)</w:t>
      </w:r>
      <w:r w:rsidR="00882FE6" w:rsidRPr="005D03F1">
        <w:rPr>
          <w:rFonts w:ascii="Times New Roman" w:hAnsi="Times New Roman" w:cs="Times New Roman"/>
          <w:sz w:val="24"/>
          <w:szCs w:val="24"/>
          <w:highlight w:val="cyan"/>
        </w:rPr>
        <w:t>, em sua dissertação de mestrado, onde apresentou propostas para o ensino dessas curvas no Ensino Médio</w:t>
      </w:r>
      <w:r w:rsidR="00866038" w:rsidRPr="005D03F1">
        <w:rPr>
          <w:rFonts w:ascii="Times New Roman" w:hAnsi="Times New Roman" w:cs="Times New Roman"/>
          <w:sz w:val="24"/>
          <w:szCs w:val="24"/>
          <w:highlight w:val="cyan"/>
        </w:rPr>
        <w:t>.</w:t>
      </w:r>
    </w:p>
    <w:p w14:paraId="7135A5D5" w14:textId="684C5FC3" w:rsidR="00EB0B41" w:rsidRPr="00ED7C9B" w:rsidRDefault="0026353F" w:rsidP="0024648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w:t>
      </w:r>
      <w:r w:rsidR="00EB0B41" w:rsidRPr="00ED7C9B">
        <w:rPr>
          <w:rFonts w:ascii="Times New Roman" w:hAnsi="Times New Roman" w:cs="Times New Roman"/>
          <w:sz w:val="24"/>
          <w:szCs w:val="24"/>
        </w:rPr>
        <w:t xml:space="preserve"> constru</w:t>
      </w:r>
      <w:r>
        <w:rPr>
          <w:rFonts w:ascii="Times New Roman" w:hAnsi="Times New Roman" w:cs="Times New Roman"/>
          <w:sz w:val="24"/>
          <w:szCs w:val="24"/>
        </w:rPr>
        <w:t>ção</w:t>
      </w:r>
      <w:r w:rsidR="00EB0B41" w:rsidRPr="00ED7C9B">
        <w:rPr>
          <w:rFonts w:ascii="Times New Roman" w:hAnsi="Times New Roman" w:cs="Times New Roman"/>
          <w:sz w:val="24"/>
          <w:szCs w:val="24"/>
        </w:rPr>
        <w:t xml:space="preserve"> </w:t>
      </w:r>
      <w:r>
        <w:rPr>
          <w:rFonts w:ascii="Times New Roman" w:hAnsi="Times New Roman" w:cs="Times New Roman"/>
          <w:sz w:val="24"/>
          <w:szCs w:val="24"/>
        </w:rPr>
        <w:t>de um</w:t>
      </w:r>
      <w:r w:rsidR="00EB0B41" w:rsidRPr="00ED7C9B">
        <w:rPr>
          <w:rFonts w:ascii="Times New Roman" w:hAnsi="Times New Roman" w:cs="Times New Roman"/>
          <w:sz w:val="24"/>
          <w:szCs w:val="24"/>
        </w:rPr>
        <w:t xml:space="preserve">a elipse pela </w:t>
      </w:r>
      <w:r>
        <w:rPr>
          <w:rFonts w:ascii="Times New Roman" w:hAnsi="Times New Roman" w:cs="Times New Roman"/>
          <w:sz w:val="24"/>
          <w:szCs w:val="24"/>
        </w:rPr>
        <w:t>Z</w:t>
      </w:r>
      <w:r w:rsidR="00EB0B41" w:rsidRPr="00ED7C9B">
        <w:rPr>
          <w:rFonts w:ascii="Times New Roman" w:hAnsi="Times New Roman" w:cs="Times New Roman"/>
          <w:sz w:val="24"/>
          <w:szCs w:val="24"/>
        </w:rPr>
        <w:t xml:space="preserve">ona </w:t>
      </w:r>
      <w:r>
        <w:rPr>
          <w:rFonts w:ascii="Times New Roman" w:hAnsi="Times New Roman" w:cs="Times New Roman"/>
          <w:sz w:val="24"/>
          <w:szCs w:val="24"/>
        </w:rPr>
        <w:t>G</w:t>
      </w:r>
      <w:r w:rsidR="00EB0B41" w:rsidRPr="00ED7C9B">
        <w:rPr>
          <w:rFonts w:ascii="Times New Roman" w:hAnsi="Times New Roman" w:cs="Times New Roman"/>
          <w:sz w:val="24"/>
          <w:szCs w:val="24"/>
        </w:rPr>
        <w:t xml:space="preserve">ráfica </w:t>
      </w:r>
      <w:r>
        <w:rPr>
          <w:rFonts w:ascii="Times New Roman" w:hAnsi="Times New Roman" w:cs="Times New Roman"/>
          <w:sz w:val="24"/>
          <w:szCs w:val="24"/>
        </w:rPr>
        <w:t xml:space="preserve">pode ser realizada </w:t>
      </w:r>
      <w:r w:rsidR="00EB0B41" w:rsidRPr="00ED7C9B">
        <w:rPr>
          <w:rFonts w:ascii="Times New Roman" w:hAnsi="Times New Roman" w:cs="Times New Roman"/>
          <w:sz w:val="24"/>
          <w:szCs w:val="24"/>
        </w:rPr>
        <w:t>segui</w:t>
      </w:r>
      <w:r>
        <w:rPr>
          <w:rFonts w:ascii="Times New Roman" w:hAnsi="Times New Roman" w:cs="Times New Roman"/>
          <w:sz w:val="24"/>
          <w:szCs w:val="24"/>
        </w:rPr>
        <w:t>n</w:t>
      </w:r>
      <w:r w:rsidR="003E1700">
        <w:rPr>
          <w:rFonts w:ascii="Times New Roman" w:hAnsi="Times New Roman" w:cs="Times New Roman"/>
          <w:sz w:val="24"/>
          <w:szCs w:val="24"/>
        </w:rPr>
        <w:t>do</w:t>
      </w:r>
      <w:r w:rsidR="00EB0B41" w:rsidRPr="00ED7C9B">
        <w:rPr>
          <w:rFonts w:ascii="Times New Roman" w:hAnsi="Times New Roman" w:cs="Times New Roman"/>
          <w:sz w:val="24"/>
          <w:szCs w:val="24"/>
        </w:rPr>
        <w:t xml:space="preserve"> os passos:</w:t>
      </w:r>
    </w:p>
    <w:p w14:paraId="13C17FF7" w14:textId="10193F1D" w:rsidR="00EB0B41" w:rsidRPr="00ED7C9B" w:rsidRDefault="00EF57EB" w:rsidP="00246488">
      <w:pPr>
        <w:autoSpaceDE w:val="0"/>
        <w:autoSpaceDN w:val="0"/>
        <w:adjustRightInd w:val="0"/>
        <w:spacing w:after="0" w:line="240" w:lineRule="auto"/>
        <w:jc w:val="both"/>
        <w:rPr>
          <w:rFonts w:ascii="Times New Roman" w:hAnsi="Times New Roman" w:cs="Times New Roman"/>
          <w:sz w:val="24"/>
          <w:szCs w:val="24"/>
        </w:rPr>
      </w:pPr>
      <w:r w:rsidRPr="00ED7C9B">
        <w:rPr>
          <w:rFonts w:ascii="Times New Roman" w:hAnsi="Times New Roman" w:cs="Times New Roman"/>
          <w:sz w:val="24"/>
          <w:szCs w:val="24"/>
        </w:rPr>
        <w:t>1. Constru</w:t>
      </w:r>
      <w:r w:rsidR="003E1700">
        <w:rPr>
          <w:rFonts w:ascii="Times New Roman" w:hAnsi="Times New Roman" w:cs="Times New Roman"/>
          <w:sz w:val="24"/>
          <w:szCs w:val="24"/>
        </w:rPr>
        <w:t>ir</w:t>
      </w:r>
      <w:r w:rsidRPr="00ED7C9B">
        <w:rPr>
          <w:rFonts w:ascii="Times New Roman" w:hAnsi="Times New Roman" w:cs="Times New Roman"/>
          <w:sz w:val="24"/>
          <w:szCs w:val="24"/>
        </w:rPr>
        <w:t xml:space="preserve"> uma circunferência de centro </w:t>
      </w:r>
      <m:oMath>
        <m:r>
          <w:rPr>
            <w:rFonts w:ascii="Cambria Math" w:hAnsi="Cambria Math" w:cs="Times New Roman"/>
            <w:sz w:val="24"/>
            <w:szCs w:val="24"/>
          </w:rPr>
          <m:t>C</m:t>
        </m:r>
      </m:oMath>
      <w:r w:rsidRPr="00ED7C9B">
        <w:rPr>
          <w:rFonts w:ascii="Times New Roman" w:hAnsi="Times New Roman" w:cs="Times New Roman"/>
          <w:sz w:val="24"/>
          <w:szCs w:val="24"/>
        </w:rPr>
        <w:t xml:space="preserve"> que será u</w:t>
      </w:r>
      <w:r w:rsidR="0026353F">
        <w:rPr>
          <w:rFonts w:ascii="Times New Roman" w:hAnsi="Times New Roman" w:cs="Times New Roman"/>
          <w:sz w:val="24"/>
          <w:szCs w:val="24"/>
        </w:rPr>
        <w:t xml:space="preserve"> </w:t>
      </w:r>
      <w:r w:rsidRPr="00ED7C9B">
        <w:rPr>
          <w:rFonts w:ascii="Times New Roman" w:hAnsi="Times New Roman" w:cs="Times New Roman"/>
          <w:sz w:val="24"/>
          <w:szCs w:val="24"/>
        </w:rPr>
        <w:t>m dos focos da elipse;</w:t>
      </w:r>
    </w:p>
    <w:p w14:paraId="0FC59E74" w14:textId="22EABDA0" w:rsidR="006437EF" w:rsidRPr="00ED7C9B" w:rsidRDefault="006437EF" w:rsidP="00246488">
      <w:pPr>
        <w:autoSpaceDE w:val="0"/>
        <w:autoSpaceDN w:val="0"/>
        <w:adjustRightInd w:val="0"/>
        <w:spacing w:after="0" w:line="240" w:lineRule="auto"/>
        <w:rPr>
          <w:rFonts w:ascii="Times New Roman" w:hAnsi="Times New Roman" w:cs="Times New Roman"/>
          <w:sz w:val="24"/>
          <w:szCs w:val="24"/>
        </w:rPr>
      </w:pPr>
      <w:r w:rsidRPr="00ED7C9B">
        <w:rPr>
          <w:rFonts w:ascii="Times New Roman" w:hAnsi="Times New Roman" w:cs="Times New Roman"/>
          <w:sz w:val="24"/>
          <w:szCs w:val="24"/>
        </w:rPr>
        <w:t>2. Determin</w:t>
      </w:r>
      <w:r w:rsidR="003E1700">
        <w:rPr>
          <w:rFonts w:ascii="Times New Roman" w:hAnsi="Times New Roman" w:cs="Times New Roman"/>
          <w:sz w:val="24"/>
          <w:szCs w:val="24"/>
        </w:rPr>
        <w:t>ar</w:t>
      </w:r>
      <w:r w:rsidRPr="00ED7C9B">
        <w:rPr>
          <w:rFonts w:ascii="Times New Roman" w:hAnsi="Times New Roman" w:cs="Times New Roman"/>
          <w:sz w:val="24"/>
          <w:szCs w:val="24"/>
        </w:rPr>
        <w:t xml:space="preserve"> um ponto </w:t>
      </w:r>
      <m:oMath>
        <m:r>
          <w:rPr>
            <w:rFonts w:ascii="Cambria Math" w:hAnsi="Cambria Math" w:cs="Times New Roman"/>
            <w:sz w:val="24"/>
            <w:szCs w:val="24"/>
          </w:rPr>
          <m:t>F</m:t>
        </m:r>
      </m:oMath>
      <w:r w:rsidRPr="00ED7C9B">
        <w:rPr>
          <w:rFonts w:ascii="Times New Roman" w:hAnsi="Times New Roman" w:cs="Times New Roman"/>
          <w:sz w:val="24"/>
          <w:szCs w:val="24"/>
        </w:rPr>
        <w:t xml:space="preserve"> (foco) qualquer no interior da </w:t>
      </w:r>
      <w:r w:rsidR="00E22B4D" w:rsidRPr="00ED7C9B">
        <w:rPr>
          <w:rFonts w:ascii="Times New Roman" w:hAnsi="Times New Roman" w:cs="Times New Roman"/>
          <w:sz w:val="24"/>
          <w:szCs w:val="24"/>
        </w:rPr>
        <w:t>circunferência</w:t>
      </w:r>
      <w:r w:rsidRPr="00ED7C9B">
        <w:rPr>
          <w:rFonts w:ascii="Times New Roman" w:hAnsi="Times New Roman" w:cs="Times New Roman"/>
          <w:sz w:val="24"/>
          <w:szCs w:val="24"/>
        </w:rPr>
        <w:t>;</w:t>
      </w:r>
    </w:p>
    <w:p w14:paraId="2B5C7985" w14:textId="3F9DCF5D" w:rsidR="006437EF" w:rsidRPr="00ED7C9B" w:rsidRDefault="006437EF" w:rsidP="00246488">
      <w:pPr>
        <w:autoSpaceDE w:val="0"/>
        <w:autoSpaceDN w:val="0"/>
        <w:adjustRightInd w:val="0"/>
        <w:spacing w:after="0" w:line="240" w:lineRule="auto"/>
        <w:rPr>
          <w:rFonts w:ascii="Times New Roman" w:hAnsi="Times New Roman" w:cs="Times New Roman"/>
          <w:sz w:val="24"/>
          <w:szCs w:val="24"/>
        </w:rPr>
      </w:pPr>
      <w:r w:rsidRPr="00ED7C9B">
        <w:rPr>
          <w:rFonts w:ascii="Times New Roman" w:hAnsi="Times New Roman" w:cs="Times New Roman"/>
          <w:sz w:val="24"/>
          <w:szCs w:val="24"/>
        </w:rPr>
        <w:t>3. Determin</w:t>
      </w:r>
      <w:r w:rsidR="003E1700">
        <w:rPr>
          <w:rFonts w:ascii="Times New Roman" w:hAnsi="Times New Roman" w:cs="Times New Roman"/>
          <w:sz w:val="24"/>
          <w:szCs w:val="24"/>
        </w:rPr>
        <w:t>ar</w:t>
      </w:r>
      <w:r w:rsidRPr="00ED7C9B">
        <w:rPr>
          <w:rFonts w:ascii="Times New Roman" w:hAnsi="Times New Roman" w:cs="Times New Roman"/>
          <w:sz w:val="24"/>
          <w:szCs w:val="24"/>
        </w:rPr>
        <w:t xml:space="preserve"> um ponto</w:t>
      </w:r>
      <m:oMath>
        <m:r>
          <w:rPr>
            <w:rFonts w:ascii="Cambria Math" w:hAnsi="Cambria Math" w:cs="Times New Roman"/>
            <w:sz w:val="24"/>
            <w:szCs w:val="24"/>
          </w:rPr>
          <m:t xml:space="preserve"> D</m:t>
        </m:r>
      </m:oMath>
      <w:r w:rsidRPr="00ED7C9B">
        <w:rPr>
          <w:rFonts w:ascii="Times New Roman" w:hAnsi="Times New Roman" w:cs="Times New Roman"/>
          <w:sz w:val="24"/>
          <w:szCs w:val="24"/>
        </w:rPr>
        <w:t xml:space="preserve"> na circunferência;</w:t>
      </w:r>
    </w:p>
    <w:p w14:paraId="398DF495" w14:textId="2428EB2B" w:rsidR="00EF57EB" w:rsidRPr="00ED7C9B" w:rsidRDefault="006437EF" w:rsidP="00246488">
      <w:pPr>
        <w:autoSpaceDE w:val="0"/>
        <w:autoSpaceDN w:val="0"/>
        <w:adjustRightInd w:val="0"/>
        <w:spacing w:after="0" w:line="240" w:lineRule="auto"/>
        <w:jc w:val="both"/>
        <w:rPr>
          <w:rFonts w:ascii="Times New Roman" w:hAnsi="Times New Roman" w:cs="Times New Roman"/>
          <w:sz w:val="24"/>
          <w:szCs w:val="24"/>
        </w:rPr>
      </w:pPr>
      <w:r w:rsidRPr="00ED7C9B">
        <w:rPr>
          <w:rFonts w:ascii="Times New Roman" w:hAnsi="Times New Roman" w:cs="Times New Roman"/>
          <w:sz w:val="24"/>
          <w:szCs w:val="24"/>
        </w:rPr>
        <w:t>4. Tra</w:t>
      </w:r>
      <w:r w:rsidR="003E1700">
        <w:rPr>
          <w:rFonts w:ascii="Times New Roman" w:hAnsi="Times New Roman" w:cs="Times New Roman"/>
          <w:sz w:val="24"/>
          <w:szCs w:val="24"/>
        </w:rPr>
        <w:t>çar</w:t>
      </w:r>
      <w:r w:rsidRPr="00ED7C9B">
        <w:rPr>
          <w:rFonts w:ascii="Times New Roman" w:hAnsi="Times New Roman" w:cs="Times New Roman"/>
          <w:sz w:val="24"/>
          <w:szCs w:val="24"/>
        </w:rPr>
        <w:t xml:space="preserve"> um segmento do ponto </w:t>
      </w:r>
      <m:oMath>
        <m:r>
          <w:rPr>
            <w:rFonts w:ascii="Cambria Math" w:hAnsi="Cambria Math" w:cs="Times New Roman"/>
            <w:sz w:val="24"/>
            <w:szCs w:val="24"/>
          </w:rPr>
          <m:t>F</m:t>
        </m:r>
      </m:oMath>
      <w:r w:rsidRPr="00ED7C9B">
        <w:rPr>
          <w:rFonts w:ascii="Times New Roman" w:hAnsi="Times New Roman" w:cs="Times New Roman"/>
          <w:sz w:val="24"/>
          <w:szCs w:val="24"/>
        </w:rPr>
        <w:t xml:space="preserve"> (foco) até o ponto </w:t>
      </w:r>
      <m:oMath>
        <m:r>
          <w:rPr>
            <w:rFonts w:ascii="Cambria Math" w:hAnsi="Cambria Math" w:cs="Times New Roman"/>
            <w:sz w:val="24"/>
            <w:szCs w:val="24"/>
          </w:rPr>
          <m:t>D</m:t>
        </m:r>
      </m:oMath>
      <w:r w:rsidRPr="00ED7C9B">
        <w:rPr>
          <w:rFonts w:ascii="Times New Roman" w:hAnsi="Times New Roman" w:cs="Times New Roman"/>
          <w:sz w:val="24"/>
          <w:szCs w:val="24"/>
        </w:rPr>
        <w:t>;</w:t>
      </w:r>
    </w:p>
    <w:p w14:paraId="2559754E" w14:textId="60F2D126" w:rsidR="00E22B4D" w:rsidRPr="00ED7C9B" w:rsidRDefault="00E22B4D" w:rsidP="00246488">
      <w:pPr>
        <w:autoSpaceDE w:val="0"/>
        <w:autoSpaceDN w:val="0"/>
        <w:adjustRightInd w:val="0"/>
        <w:spacing w:after="0" w:line="240" w:lineRule="auto"/>
        <w:rPr>
          <w:rFonts w:ascii="Times New Roman" w:hAnsi="Times New Roman" w:cs="Times New Roman"/>
          <w:sz w:val="24"/>
          <w:szCs w:val="24"/>
        </w:rPr>
      </w:pPr>
      <w:r w:rsidRPr="00ED7C9B">
        <w:rPr>
          <w:rFonts w:ascii="Times New Roman" w:hAnsi="Times New Roman" w:cs="Times New Roman"/>
          <w:sz w:val="24"/>
          <w:szCs w:val="24"/>
        </w:rPr>
        <w:t>5. Determin</w:t>
      </w:r>
      <w:r w:rsidR="003E1700">
        <w:rPr>
          <w:rFonts w:ascii="Times New Roman" w:hAnsi="Times New Roman" w:cs="Times New Roman"/>
          <w:sz w:val="24"/>
          <w:szCs w:val="24"/>
        </w:rPr>
        <w:t>ar</w:t>
      </w:r>
      <w:r w:rsidRPr="00ED7C9B">
        <w:rPr>
          <w:rFonts w:ascii="Times New Roman" w:hAnsi="Times New Roman" w:cs="Times New Roman"/>
          <w:sz w:val="24"/>
          <w:szCs w:val="24"/>
        </w:rPr>
        <w:t xml:space="preserve"> o ponto médio </w:t>
      </w:r>
      <m:oMath>
        <m:r>
          <w:rPr>
            <w:rFonts w:ascii="Cambria Math" w:hAnsi="Cambria Math" w:cs="Times New Roman"/>
            <w:sz w:val="24"/>
            <w:szCs w:val="24"/>
          </w:rPr>
          <m:t>M</m:t>
        </m:r>
      </m:oMath>
      <w:r w:rsidRPr="00ED7C9B">
        <w:rPr>
          <w:rFonts w:ascii="Times New Roman" w:hAnsi="Times New Roman" w:cs="Times New Roman"/>
          <w:sz w:val="24"/>
          <w:szCs w:val="24"/>
        </w:rPr>
        <w:t xml:space="preserve"> do segmento </w:t>
      </w:r>
      <m:oMath>
        <m:acc>
          <m:accPr>
            <m:chr m:val="̅"/>
            <m:ctrlPr>
              <w:rPr>
                <w:rFonts w:ascii="Cambria Math" w:hAnsi="Cambria Math" w:cs="Times New Roman"/>
                <w:i/>
                <w:sz w:val="24"/>
                <w:szCs w:val="24"/>
              </w:rPr>
            </m:ctrlPr>
          </m:accPr>
          <m:e>
            <m:r>
              <w:rPr>
                <w:rFonts w:ascii="Cambria Math" w:hAnsi="Cambria Math" w:cs="Times New Roman"/>
                <w:sz w:val="24"/>
                <w:szCs w:val="24"/>
              </w:rPr>
              <m:t>FD</m:t>
            </m:r>
          </m:e>
        </m:acc>
      </m:oMath>
      <w:r w:rsidRPr="00ED7C9B">
        <w:rPr>
          <w:rFonts w:ascii="Times New Roman" w:hAnsi="Times New Roman" w:cs="Times New Roman"/>
          <w:sz w:val="24"/>
          <w:szCs w:val="24"/>
        </w:rPr>
        <w:t>;</w:t>
      </w:r>
    </w:p>
    <w:p w14:paraId="73F60A93" w14:textId="79B826FF" w:rsidR="00E22B4D" w:rsidRPr="00ED7C9B" w:rsidRDefault="00E22B4D" w:rsidP="00246488">
      <w:pPr>
        <w:autoSpaceDE w:val="0"/>
        <w:autoSpaceDN w:val="0"/>
        <w:adjustRightInd w:val="0"/>
        <w:spacing w:after="0" w:line="240" w:lineRule="auto"/>
        <w:rPr>
          <w:rFonts w:ascii="Times New Roman" w:hAnsi="Times New Roman" w:cs="Times New Roman"/>
          <w:sz w:val="24"/>
          <w:szCs w:val="24"/>
        </w:rPr>
      </w:pPr>
      <w:r w:rsidRPr="00ED7C9B">
        <w:rPr>
          <w:rFonts w:ascii="Times New Roman" w:hAnsi="Times New Roman" w:cs="Times New Roman"/>
          <w:sz w:val="24"/>
          <w:szCs w:val="24"/>
        </w:rPr>
        <w:t>6. Tra</w:t>
      </w:r>
      <w:r w:rsidR="003E1700">
        <w:rPr>
          <w:rFonts w:ascii="Times New Roman" w:hAnsi="Times New Roman" w:cs="Times New Roman"/>
          <w:sz w:val="24"/>
          <w:szCs w:val="24"/>
        </w:rPr>
        <w:t>çar</w:t>
      </w:r>
      <w:r w:rsidRPr="00ED7C9B">
        <w:rPr>
          <w:rFonts w:ascii="Times New Roman" w:hAnsi="Times New Roman" w:cs="Times New Roman"/>
          <w:sz w:val="24"/>
          <w:szCs w:val="24"/>
        </w:rPr>
        <w:t xml:space="preserve"> uma reta perpendicular ao segmento </w:t>
      </w:r>
      <m:oMath>
        <m:acc>
          <m:accPr>
            <m:chr m:val="̅"/>
            <m:ctrlPr>
              <w:rPr>
                <w:rFonts w:ascii="Cambria Math" w:hAnsi="Cambria Math" w:cs="Times New Roman"/>
                <w:i/>
                <w:sz w:val="24"/>
                <w:szCs w:val="24"/>
              </w:rPr>
            </m:ctrlPr>
          </m:accPr>
          <m:e>
            <m:r>
              <w:rPr>
                <w:rFonts w:ascii="Cambria Math" w:hAnsi="Cambria Math" w:cs="Times New Roman"/>
                <w:sz w:val="24"/>
                <w:szCs w:val="24"/>
              </w:rPr>
              <m:t>FD</m:t>
            </m:r>
          </m:e>
        </m:acc>
      </m:oMath>
      <w:r w:rsidRPr="00ED7C9B">
        <w:rPr>
          <w:rFonts w:ascii="Times New Roman" w:hAnsi="Times New Roman" w:cs="Times New Roman"/>
          <w:sz w:val="24"/>
          <w:szCs w:val="24"/>
        </w:rPr>
        <w:t xml:space="preserve"> que passa pelo ponto médio </w:t>
      </w:r>
      <m:oMath>
        <m:r>
          <w:rPr>
            <w:rFonts w:ascii="Cambria Math" w:hAnsi="Cambria Math" w:cs="Times New Roman"/>
            <w:sz w:val="24"/>
            <w:szCs w:val="24"/>
          </w:rPr>
          <m:t>M</m:t>
        </m:r>
      </m:oMath>
      <w:r w:rsidRPr="00ED7C9B">
        <w:rPr>
          <w:rFonts w:ascii="Times New Roman" w:hAnsi="Times New Roman" w:cs="Times New Roman"/>
          <w:sz w:val="24"/>
          <w:szCs w:val="24"/>
        </w:rPr>
        <w:t>;</w:t>
      </w:r>
    </w:p>
    <w:p w14:paraId="4100900E" w14:textId="26191E71" w:rsidR="00E22B4D" w:rsidRPr="00ED7C9B" w:rsidRDefault="00E22B4D" w:rsidP="00246488">
      <w:pPr>
        <w:autoSpaceDE w:val="0"/>
        <w:autoSpaceDN w:val="0"/>
        <w:adjustRightInd w:val="0"/>
        <w:spacing w:after="0" w:line="240" w:lineRule="auto"/>
        <w:rPr>
          <w:rFonts w:ascii="Times New Roman" w:hAnsi="Times New Roman" w:cs="Times New Roman"/>
          <w:sz w:val="24"/>
          <w:szCs w:val="24"/>
        </w:rPr>
      </w:pPr>
      <w:r w:rsidRPr="00ED7C9B">
        <w:rPr>
          <w:rFonts w:ascii="Times New Roman" w:hAnsi="Times New Roman" w:cs="Times New Roman"/>
          <w:sz w:val="24"/>
          <w:szCs w:val="24"/>
        </w:rPr>
        <w:t>7. Habilit</w:t>
      </w:r>
      <w:r w:rsidR="003E1700">
        <w:rPr>
          <w:rFonts w:ascii="Times New Roman" w:hAnsi="Times New Roman" w:cs="Times New Roman"/>
          <w:sz w:val="24"/>
          <w:szCs w:val="24"/>
        </w:rPr>
        <w:t>ar</w:t>
      </w:r>
      <w:r w:rsidRPr="00ED7C9B">
        <w:rPr>
          <w:rFonts w:ascii="Times New Roman" w:hAnsi="Times New Roman" w:cs="Times New Roman"/>
          <w:sz w:val="24"/>
          <w:szCs w:val="24"/>
        </w:rPr>
        <w:t xml:space="preserve"> o rastro da reta perpendicular;</w:t>
      </w:r>
    </w:p>
    <w:p w14:paraId="373D298A" w14:textId="54D1293B" w:rsidR="00E22B4D" w:rsidRPr="00ED7C9B" w:rsidRDefault="00E22B4D" w:rsidP="00246488">
      <w:pPr>
        <w:autoSpaceDE w:val="0"/>
        <w:autoSpaceDN w:val="0"/>
        <w:adjustRightInd w:val="0"/>
        <w:spacing w:after="0" w:line="240" w:lineRule="auto"/>
        <w:jc w:val="both"/>
        <w:rPr>
          <w:rFonts w:ascii="Times New Roman" w:hAnsi="Times New Roman" w:cs="Times New Roman"/>
          <w:sz w:val="24"/>
          <w:szCs w:val="24"/>
        </w:rPr>
      </w:pPr>
      <w:r w:rsidRPr="00ED7C9B">
        <w:rPr>
          <w:rFonts w:ascii="Times New Roman" w:hAnsi="Times New Roman" w:cs="Times New Roman"/>
          <w:sz w:val="24"/>
          <w:szCs w:val="24"/>
        </w:rPr>
        <w:t>8. Anim</w:t>
      </w:r>
      <w:r w:rsidR="003E1700">
        <w:rPr>
          <w:rFonts w:ascii="Times New Roman" w:hAnsi="Times New Roman" w:cs="Times New Roman"/>
          <w:sz w:val="24"/>
          <w:szCs w:val="24"/>
        </w:rPr>
        <w:t>ar</w:t>
      </w:r>
      <w:r w:rsidRPr="00ED7C9B">
        <w:rPr>
          <w:rFonts w:ascii="Times New Roman" w:hAnsi="Times New Roman" w:cs="Times New Roman"/>
          <w:sz w:val="24"/>
          <w:szCs w:val="24"/>
        </w:rPr>
        <w:t xml:space="preserve"> o ponto </w:t>
      </w:r>
      <m:oMath>
        <m:r>
          <w:rPr>
            <w:rFonts w:ascii="Cambria Math" w:hAnsi="Cambria Math" w:cs="Times New Roman"/>
            <w:sz w:val="24"/>
            <w:szCs w:val="24"/>
          </w:rPr>
          <m:t>D</m:t>
        </m:r>
      </m:oMath>
      <w:r w:rsidRPr="00ED7C9B">
        <w:rPr>
          <w:rFonts w:ascii="Times New Roman" w:hAnsi="Times New Roman" w:cs="Times New Roman"/>
          <w:sz w:val="24"/>
          <w:szCs w:val="24"/>
        </w:rPr>
        <w:t>.</w:t>
      </w:r>
    </w:p>
    <w:p w14:paraId="035E6DFF" w14:textId="77777777" w:rsidR="005C56EA" w:rsidRPr="00ED7C9B" w:rsidRDefault="005C56EA" w:rsidP="00246488">
      <w:pPr>
        <w:pStyle w:val="NormalWeb"/>
        <w:keepNext/>
        <w:spacing w:before="0" w:beforeAutospacing="0" w:after="0" w:afterAutospacing="0"/>
        <w:contextualSpacing/>
        <w:jc w:val="center"/>
      </w:pPr>
      <w:r w:rsidRPr="00ED7C9B">
        <w:rPr>
          <w:i/>
          <w:iCs/>
          <w:noProof/>
        </w:rPr>
        <w:drawing>
          <wp:inline distT="0" distB="0" distL="0" distR="0" wp14:anchorId="0E9AFB44" wp14:editId="225E8522">
            <wp:extent cx="2618842" cy="2288275"/>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lipse - Zona Gráfica.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655307" cy="2320137"/>
                    </a:xfrm>
                    <a:prstGeom prst="rect">
                      <a:avLst/>
                    </a:prstGeom>
                  </pic:spPr>
                </pic:pic>
              </a:graphicData>
            </a:graphic>
          </wp:inline>
        </w:drawing>
      </w:r>
    </w:p>
    <w:p w14:paraId="6B888558" w14:textId="0BCBA2BF" w:rsidR="00C27563" w:rsidRPr="00ED7C9B" w:rsidRDefault="005C56EA" w:rsidP="00246488">
      <w:pPr>
        <w:pStyle w:val="Legenda"/>
        <w:spacing w:before="120" w:after="0"/>
        <w:jc w:val="center"/>
        <w:rPr>
          <w:rFonts w:ascii="Times New Roman" w:hAnsi="Times New Roman" w:cs="Times New Roman"/>
          <w:i w:val="0"/>
          <w:iCs w:val="0"/>
          <w:color w:val="000000" w:themeColor="text1"/>
          <w:sz w:val="24"/>
          <w:szCs w:val="24"/>
        </w:rPr>
      </w:pPr>
      <w:r w:rsidRPr="00ED7C9B">
        <w:rPr>
          <w:rFonts w:ascii="Times New Roman" w:hAnsi="Times New Roman" w:cs="Times New Roman"/>
          <w:i w:val="0"/>
          <w:iCs w:val="0"/>
          <w:color w:val="000000" w:themeColor="text1"/>
          <w:sz w:val="24"/>
          <w:szCs w:val="24"/>
        </w:rPr>
        <w:t xml:space="preserve">Figura </w:t>
      </w:r>
      <w:r w:rsidRPr="00ED7C9B">
        <w:rPr>
          <w:rFonts w:ascii="Times New Roman" w:hAnsi="Times New Roman" w:cs="Times New Roman"/>
          <w:i w:val="0"/>
          <w:iCs w:val="0"/>
          <w:color w:val="000000" w:themeColor="text1"/>
          <w:sz w:val="24"/>
          <w:szCs w:val="24"/>
        </w:rPr>
        <w:fldChar w:fldCharType="begin"/>
      </w:r>
      <w:r w:rsidRPr="00ED7C9B">
        <w:rPr>
          <w:rFonts w:ascii="Times New Roman" w:hAnsi="Times New Roman" w:cs="Times New Roman"/>
          <w:i w:val="0"/>
          <w:iCs w:val="0"/>
          <w:color w:val="000000" w:themeColor="text1"/>
          <w:sz w:val="24"/>
          <w:szCs w:val="24"/>
        </w:rPr>
        <w:instrText xml:space="preserve"> SEQ Figura \* ARABIC </w:instrText>
      </w:r>
      <w:r w:rsidRPr="00ED7C9B">
        <w:rPr>
          <w:rFonts w:ascii="Times New Roman" w:hAnsi="Times New Roman" w:cs="Times New Roman"/>
          <w:i w:val="0"/>
          <w:iCs w:val="0"/>
          <w:color w:val="000000" w:themeColor="text1"/>
          <w:sz w:val="24"/>
          <w:szCs w:val="24"/>
        </w:rPr>
        <w:fldChar w:fldCharType="separate"/>
      </w:r>
      <w:r w:rsidR="000B1429">
        <w:rPr>
          <w:rFonts w:ascii="Times New Roman" w:hAnsi="Times New Roman" w:cs="Times New Roman"/>
          <w:i w:val="0"/>
          <w:iCs w:val="0"/>
          <w:noProof/>
          <w:color w:val="000000" w:themeColor="text1"/>
          <w:sz w:val="24"/>
          <w:szCs w:val="24"/>
        </w:rPr>
        <w:t>10</w:t>
      </w:r>
      <w:r w:rsidRPr="00ED7C9B">
        <w:rPr>
          <w:rFonts w:ascii="Times New Roman" w:hAnsi="Times New Roman" w:cs="Times New Roman"/>
          <w:i w:val="0"/>
          <w:iCs w:val="0"/>
          <w:color w:val="000000" w:themeColor="text1"/>
          <w:sz w:val="24"/>
          <w:szCs w:val="24"/>
        </w:rPr>
        <w:fldChar w:fldCharType="end"/>
      </w:r>
      <w:r w:rsidRPr="00ED7C9B">
        <w:rPr>
          <w:rFonts w:ascii="Times New Roman" w:hAnsi="Times New Roman" w:cs="Times New Roman"/>
          <w:i w:val="0"/>
          <w:iCs w:val="0"/>
          <w:color w:val="000000" w:themeColor="text1"/>
          <w:sz w:val="24"/>
          <w:szCs w:val="24"/>
        </w:rPr>
        <w:t xml:space="preserve"> - Construção da elipse a partir da zona gráfica</w:t>
      </w:r>
    </w:p>
    <w:p w14:paraId="00322CFB" w14:textId="479F3DCD" w:rsidR="005C56EA" w:rsidRDefault="002118B5" w:rsidP="0024648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Fonte:</w:t>
      </w:r>
      <w:r w:rsidR="00FD0BEA">
        <w:rPr>
          <w:rFonts w:ascii="Times New Roman" w:hAnsi="Times New Roman" w:cs="Times New Roman"/>
          <w:sz w:val="20"/>
          <w:szCs w:val="20"/>
        </w:rPr>
        <w:t xml:space="preserve"> Imagem elaborada pelos autores</w:t>
      </w:r>
    </w:p>
    <w:p w14:paraId="4312B432" w14:textId="77777777" w:rsidR="00FD0BEA" w:rsidRPr="00FD0409" w:rsidRDefault="00FD0BEA" w:rsidP="00246488">
      <w:pPr>
        <w:spacing w:after="0" w:line="240" w:lineRule="auto"/>
        <w:jc w:val="center"/>
        <w:rPr>
          <w:rFonts w:ascii="Times New Roman" w:hAnsi="Times New Roman" w:cs="Times New Roman"/>
          <w:sz w:val="20"/>
          <w:szCs w:val="20"/>
        </w:rPr>
      </w:pPr>
    </w:p>
    <w:p w14:paraId="272EB12A" w14:textId="73E73D5A" w:rsidR="00CA65BD" w:rsidRPr="00ED7C9B" w:rsidRDefault="00CA65BD" w:rsidP="00246488">
      <w:pPr>
        <w:autoSpaceDE w:val="0"/>
        <w:autoSpaceDN w:val="0"/>
        <w:adjustRightInd w:val="0"/>
        <w:spacing w:after="0" w:line="240" w:lineRule="auto"/>
        <w:ind w:firstLine="709"/>
        <w:jc w:val="both"/>
        <w:rPr>
          <w:rFonts w:ascii="Times New Roman" w:hAnsi="Times New Roman" w:cs="Times New Roman"/>
          <w:sz w:val="24"/>
          <w:szCs w:val="24"/>
        </w:rPr>
      </w:pPr>
      <w:r w:rsidRPr="00ED7C9B">
        <w:rPr>
          <w:rFonts w:ascii="Times New Roman" w:hAnsi="Times New Roman" w:cs="Times New Roman"/>
          <w:sz w:val="24"/>
          <w:szCs w:val="24"/>
        </w:rPr>
        <w:t xml:space="preserve">A demonstração </w:t>
      </w:r>
      <w:r w:rsidR="00305FF8">
        <w:rPr>
          <w:rFonts w:ascii="Times New Roman" w:hAnsi="Times New Roman" w:cs="Times New Roman"/>
          <w:sz w:val="24"/>
          <w:szCs w:val="24"/>
        </w:rPr>
        <w:t>m</w:t>
      </w:r>
      <w:r w:rsidRPr="00ED7C9B">
        <w:rPr>
          <w:rFonts w:ascii="Times New Roman" w:hAnsi="Times New Roman" w:cs="Times New Roman"/>
          <w:sz w:val="24"/>
          <w:szCs w:val="24"/>
        </w:rPr>
        <w:t xml:space="preserve">atemática deste resultado, ou seja, provar que a figura criada por esse processo é uma Elipse, onde </w:t>
      </w:r>
      <m:oMath>
        <m:acc>
          <m:accPr>
            <m:chr m:val="̅"/>
            <m:ctrlPr>
              <w:rPr>
                <w:rFonts w:ascii="Cambria Math" w:hAnsi="Cambria Math" w:cs="Times New Roman"/>
                <w:i/>
                <w:sz w:val="24"/>
                <w:szCs w:val="24"/>
              </w:rPr>
            </m:ctrlPr>
          </m:accPr>
          <m:e>
            <m:r>
              <w:rPr>
                <w:rFonts w:ascii="Cambria Math" w:hAnsi="Cambria Math" w:cs="Times New Roman"/>
                <w:sz w:val="24"/>
                <w:szCs w:val="24"/>
              </w:rPr>
              <m:t>FB</m:t>
            </m:r>
          </m:e>
        </m:acc>
      </m:oMath>
      <w:r w:rsidRPr="00ED7C9B">
        <w:rPr>
          <w:rFonts w:ascii="Times New Roman" w:hAnsi="Times New Roman" w:cs="Times New Roman"/>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CB</m:t>
            </m:r>
          </m:e>
        </m:acc>
      </m:oMath>
      <w:r w:rsidRPr="00ED7C9B">
        <w:rPr>
          <w:rFonts w:ascii="Times New Roman" w:hAnsi="Times New Roman" w:cs="Times New Roman"/>
          <w:sz w:val="24"/>
          <w:szCs w:val="24"/>
        </w:rPr>
        <w:t xml:space="preserve"> é constante, pode ser feita </w:t>
      </w:r>
      <w:r w:rsidR="00C05D8D">
        <w:rPr>
          <w:rFonts w:ascii="Times New Roman" w:hAnsi="Times New Roman" w:cs="Times New Roman"/>
          <w:sz w:val="24"/>
          <w:szCs w:val="24"/>
        </w:rPr>
        <w:t xml:space="preserve">também </w:t>
      </w:r>
      <w:r w:rsidRPr="00ED7C9B">
        <w:rPr>
          <w:rFonts w:ascii="Times New Roman" w:hAnsi="Times New Roman" w:cs="Times New Roman"/>
          <w:sz w:val="24"/>
          <w:szCs w:val="24"/>
        </w:rPr>
        <w:t>através de semelhança de triângulos</w:t>
      </w:r>
      <w:r w:rsidR="00C05D8D">
        <w:rPr>
          <w:rFonts w:ascii="Times New Roman" w:hAnsi="Times New Roman" w:cs="Times New Roman"/>
          <w:sz w:val="24"/>
          <w:szCs w:val="24"/>
        </w:rPr>
        <w:t>, como mostra a</w:t>
      </w:r>
      <w:r w:rsidR="00B622C2" w:rsidRPr="00ED7C9B">
        <w:rPr>
          <w:rFonts w:ascii="Times New Roman" w:hAnsi="Times New Roman" w:cs="Times New Roman"/>
          <w:sz w:val="24"/>
          <w:szCs w:val="24"/>
        </w:rPr>
        <w:t xml:space="preserve"> Figura 1</w:t>
      </w:r>
      <w:r w:rsidR="00FD0BEA">
        <w:rPr>
          <w:rFonts w:ascii="Times New Roman" w:hAnsi="Times New Roman" w:cs="Times New Roman"/>
          <w:sz w:val="24"/>
          <w:szCs w:val="24"/>
        </w:rPr>
        <w:t>1</w:t>
      </w:r>
      <w:r w:rsidRPr="00ED7C9B">
        <w:rPr>
          <w:rFonts w:ascii="Times New Roman" w:hAnsi="Times New Roman" w:cs="Times New Roman"/>
          <w:sz w:val="24"/>
          <w:szCs w:val="24"/>
        </w:rPr>
        <w:t>.</w:t>
      </w:r>
    </w:p>
    <w:p w14:paraId="727E5C13" w14:textId="77777777" w:rsidR="008C24FF" w:rsidRPr="00ED7C9B" w:rsidRDefault="004F183E" w:rsidP="00246488">
      <w:pPr>
        <w:keepNext/>
        <w:autoSpaceDE w:val="0"/>
        <w:autoSpaceDN w:val="0"/>
        <w:adjustRightInd w:val="0"/>
        <w:spacing w:after="0" w:line="240" w:lineRule="auto"/>
        <w:jc w:val="center"/>
      </w:pPr>
      <w:r w:rsidRPr="00ED7C9B">
        <w:rPr>
          <w:rFonts w:ascii="Times New Roman" w:hAnsi="Times New Roman" w:cs="Times New Roman"/>
          <w:i/>
          <w:iCs/>
          <w:noProof/>
          <w:sz w:val="24"/>
          <w:szCs w:val="24"/>
        </w:rPr>
        <w:drawing>
          <wp:inline distT="0" distB="0" distL="0" distR="0" wp14:anchorId="35E72E21" wp14:editId="3B0CE7A3">
            <wp:extent cx="1755648" cy="1737526"/>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7">
                      <a:extLst>
                        <a:ext uri="{28A0092B-C50C-407E-A947-70E740481C1C}">
                          <a14:useLocalDpi xmlns:a14="http://schemas.microsoft.com/office/drawing/2010/main" val="0"/>
                        </a:ext>
                      </a:extLst>
                    </a:blip>
                    <a:srcRect l="3893" t="5438" r="8344" b="6929"/>
                    <a:stretch/>
                  </pic:blipFill>
                  <pic:spPr bwMode="auto">
                    <a:xfrm>
                      <a:off x="0" y="0"/>
                      <a:ext cx="1771609" cy="1753322"/>
                    </a:xfrm>
                    <a:prstGeom prst="rect">
                      <a:avLst/>
                    </a:prstGeom>
                    <a:noFill/>
                    <a:ln>
                      <a:noFill/>
                    </a:ln>
                    <a:extLst>
                      <a:ext uri="{53640926-AAD7-44D8-BBD7-CCE9431645EC}">
                        <a14:shadowObscured xmlns:a14="http://schemas.microsoft.com/office/drawing/2010/main"/>
                      </a:ext>
                    </a:extLst>
                  </pic:spPr>
                </pic:pic>
              </a:graphicData>
            </a:graphic>
          </wp:inline>
        </w:drawing>
      </w:r>
    </w:p>
    <w:p w14:paraId="652F81C1" w14:textId="0929A77A" w:rsidR="004F183E" w:rsidRPr="00ED7C9B" w:rsidRDefault="008C24FF" w:rsidP="00246488">
      <w:pPr>
        <w:pStyle w:val="Legenda"/>
        <w:spacing w:after="0"/>
        <w:jc w:val="center"/>
        <w:rPr>
          <w:rFonts w:ascii="Times New Roman" w:hAnsi="Times New Roman" w:cs="Times New Roman"/>
          <w:i w:val="0"/>
          <w:iCs w:val="0"/>
          <w:color w:val="000000" w:themeColor="text1"/>
          <w:sz w:val="24"/>
          <w:szCs w:val="24"/>
        </w:rPr>
      </w:pPr>
      <w:r w:rsidRPr="00ED7C9B">
        <w:rPr>
          <w:rFonts w:ascii="Times New Roman" w:hAnsi="Times New Roman" w:cs="Times New Roman"/>
          <w:i w:val="0"/>
          <w:iCs w:val="0"/>
          <w:color w:val="000000" w:themeColor="text1"/>
          <w:sz w:val="24"/>
          <w:szCs w:val="24"/>
        </w:rPr>
        <w:t xml:space="preserve">Figura </w:t>
      </w:r>
      <w:r w:rsidRPr="00ED7C9B">
        <w:rPr>
          <w:rFonts w:ascii="Times New Roman" w:hAnsi="Times New Roman" w:cs="Times New Roman"/>
          <w:i w:val="0"/>
          <w:iCs w:val="0"/>
          <w:color w:val="000000" w:themeColor="text1"/>
          <w:sz w:val="24"/>
          <w:szCs w:val="24"/>
        </w:rPr>
        <w:fldChar w:fldCharType="begin"/>
      </w:r>
      <w:r w:rsidRPr="00ED7C9B">
        <w:rPr>
          <w:rFonts w:ascii="Times New Roman" w:hAnsi="Times New Roman" w:cs="Times New Roman"/>
          <w:i w:val="0"/>
          <w:iCs w:val="0"/>
          <w:color w:val="000000" w:themeColor="text1"/>
          <w:sz w:val="24"/>
          <w:szCs w:val="24"/>
        </w:rPr>
        <w:instrText xml:space="preserve"> SEQ Figura \* ARABIC </w:instrText>
      </w:r>
      <w:r w:rsidRPr="00ED7C9B">
        <w:rPr>
          <w:rFonts w:ascii="Times New Roman" w:hAnsi="Times New Roman" w:cs="Times New Roman"/>
          <w:i w:val="0"/>
          <w:iCs w:val="0"/>
          <w:color w:val="000000" w:themeColor="text1"/>
          <w:sz w:val="24"/>
          <w:szCs w:val="24"/>
        </w:rPr>
        <w:fldChar w:fldCharType="separate"/>
      </w:r>
      <w:r w:rsidR="000B1429">
        <w:rPr>
          <w:rFonts w:ascii="Times New Roman" w:hAnsi="Times New Roman" w:cs="Times New Roman"/>
          <w:i w:val="0"/>
          <w:iCs w:val="0"/>
          <w:noProof/>
          <w:color w:val="000000" w:themeColor="text1"/>
          <w:sz w:val="24"/>
          <w:szCs w:val="24"/>
        </w:rPr>
        <w:t>11</w:t>
      </w:r>
      <w:r w:rsidRPr="00ED7C9B">
        <w:rPr>
          <w:rFonts w:ascii="Times New Roman" w:hAnsi="Times New Roman" w:cs="Times New Roman"/>
          <w:i w:val="0"/>
          <w:iCs w:val="0"/>
          <w:color w:val="000000" w:themeColor="text1"/>
          <w:sz w:val="24"/>
          <w:szCs w:val="24"/>
        </w:rPr>
        <w:fldChar w:fldCharType="end"/>
      </w:r>
      <w:r w:rsidRPr="00ED7C9B">
        <w:rPr>
          <w:rFonts w:ascii="Times New Roman" w:hAnsi="Times New Roman" w:cs="Times New Roman"/>
          <w:i w:val="0"/>
          <w:iCs w:val="0"/>
          <w:color w:val="000000" w:themeColor="text1"/>
          <w:sz w:val="24"/>
          <w:szCs w:val="24"/>
        </w:rPr>
        <w:t xml:space="preserve"> - Triângulos congruentes na construção da elipse</w:t>
      </w:r>
    </w:p>
    <w:p w14:paraId="387FA4A1" w14:textId="21416DE6" w:rsidR="00BF4F32" w:rsidRPr="00ED7C9B" w:rsidRDefault="00BF4F32" w:rsidP="00246488">
      <w:pPr>
        <w:spacing w:after="0" w:line="240" w:lineRule="auto"/>
        <w:jc w:val="center"/>
        <w:rPr>
          <w:rFonts w:ascii="Times New Roman" w:hAnsi="Times New Roman" w:cs="Times New Roman"/>
          <w:sz w:val="20"/>
          <w:szCs w:val="20"/>
        </w:rPr>
      </w:pPr>
      <w:r w:rsidRPr="00ED7C9B">
        <w:rPr>
          <w:rFonts w:ascii="Times New Roman" w:hAnsi="Times New Roman" w:cs="Times New Roman"/>
          <w:sz w:val="20"/>
          <w:szCs w:val="20"/>
        </w:rPr>
        <w:t>Fonte: (MELO, 2014)</w:t>
      </w:r>
    </w:p>
    <w:p w14:paraId="23C25DCA" w14:textId="77777777" w:rsidR="00D0555B" w:rsidRDefault="00D0555B" w:rsidP="00246488">
      <w:pPr>
        <w:autoSpaceDE w:val="0"/>
        <w:autoSpaceDN w:val="0"/>
        <w:adjustRightInd w:val="0"/>
        <w:spacing w:after="0" w:line="240" w:lineRule="auto"/>
        <w:ind w:firstLine="709"/>
        <w:rPr>
          <w:rFonts w:ascii="Times New Roman" w:hAnsi="Times New Roman" w:cs="Times New Roman"/>
          <w:sz w:val="24"/>
          <w:szCs w:val="24"/>
        </w:rPr>
      </w:pPr>
    </w:p>
    <w:p w14:paraId="17A8C5ED" w14:textId="0E17025D" w:rsidR="008C24FF" w:rsidRPr="00ED7C9B" w:rsidRDefault="00D0555B" w:rsidP="00246488">
      <w:pPr>
        <w:autoSpaceDE w:val="0"/>
        <w:autoSpaceDN w:val="0"/>
        <w:adjustRightInd w:val="0"/>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Com base na Figura 11, é possível fazer a seguinte demonstração:</w:t>
      </w:r>
    </w:p>
    <w:p w14:paraId="36849D0A" w14:textId="57CD7457" w:rsidR="00B622C2" w:rsidRPr="000058D4" w:rsidRDefault="000058D4" w:rsidP="009A2E60">
      <w:pPr>
        <w:autoSpaceDE w:val="0"/>
        <w:autoSpaceDN w:val="0"/>
        <w:adjustRightInd w:val="0"/>
        <w:spacing w:before="120" w:after="120" w:line="240" w:lineRule="auto"/>
        <w:ind w:left="2268"/>
        <w:jc w:val="both"/>
        <w:rPr>
          <w:rFonts w:ascii="Times New Roman" w:hAnsi="Times New Roman" w:cs="Times New Roman"/>
          <w:sz w:val="20"/>
          <w:szCs w:val="20"/>
        </w:rPr>
      </w:pPr>
      <w:r w:rsidRPr="000058D4">
        <w:rPr>
          <w:rFonts w:ascii="Times New Roman" w:hAnsi="Times New Roman" w:cs="Times New Roman"/>
          <w:sz w:val="20"/>
          <w:szCs w:val="20"/>
        </w:rPr>
        <w:t>C</w:t>
      </w:r>
      <w:r w:rsidR="00B622C2" w:rsidRPr="000058D4">
        <w:rPr>
          <w:rFonts w:ascii="Times New Roman" w:hAnsi="Times New Roman" w:cs="Times New Roman"/>
          <w:sz w:val="20"/>
          <w:szCs w:val="20"/>
        </w:rPr>
        <w:t xml:space="preserve">omo a reta </w:t>
      </w:r>
      <m:oMath>
        <m:r>
          <m:rPr>
            <m:sty m:val="p"/>
          </m:rPr>
          <w:rPr>
            <w:rFonts w:ascii="Cambria Math" w:hAnsi="Cambria Math" w:cs="Times New Roman"/>
            <w:sz w:val="20"/>
            <w:szCs w:val="20"/>
          </w:rPr>
          <m:t>BM</m:t>
        </m:r>
      </m:oMath>
      <w:r w:rsidR="00B622C2" w:rsidRPr="000058D4">
        <w:rPr>
          <w:rFonts w:ascii="Times New Roman" w:hAnsi="Times New Roman" w:cs="Times New Roman"/>
          <w:sz w:val="20"/>
          <w:szCs w:val="20"/>
        </w:rPr>
        <w:t xml:space="preserve"> é a mediatriz do segmento de reta </w:t>
      </w:r>
      <m:oMath>
        <m:r>
          <m:rPr>
            <m:sty m:val="p"/>
          </m:rPr>
          <w:rPr>
            <w:rFonts w:ascii="Cambria Math" w:hAnsi="Cambria Math" w:cs="Times New Roman"/>
            <w:sz w:val="20"/>
            <w:szCs w:val="20"/>
          </w:rPr>
          <m:t>FD</m:t>
        </m:r>
      </m:oMath>
      <w:r w:rsidR="00B622C2" w:rsidRPr="000058D4">
        <w:rPr>
          <w:rFonts w:ascii="Times New Roman" w:hAnsi="Times New Roman" w:cs="Times New Roman"/>
          <w:sz w:val="20"/>
          <w:szCs w:val="20"/>
        </w:rPr>
        <w:t xml:space="preserve">, os triângulos </w:t>
      </w:r>
      <m:oMath>
        <m:r>
          <m:rPr>
            <m:sty m:val="p"/>
          </m:rPr>
          <w:rPr>
            <w:rFonts w:ascii="Cambria Math" w:hAnsi="Cambria Math" w:cs="Times New Roman"/>
            <w:sz w:val="20"/>
            <w:szCs w:val="20"/>
          </w:rPr>
          <m:t>FMB</m:t>
        </m:r>
      </m:oMath>
      <w:r w:rsidR="00B622C2" w:rsidRPr="000058D4">
        <w:rPr>
          <w:rFonts w:ascii="Times New Roman" w:hAnsi="Times New Roman" w:cs="Times New Roman"/>
          <w:sz w:val="20"/>
          <w:szCs w:val="20"/>
        </w:rPr>
        <w:t xml:space="preserve"> e </w:t>
      </w:r>
      <m:oMath>
        <m:r>
          <m:rPr>
            <m:sty m:val="p"/>
          </m:rPr>
          <w:rPr>
            <w:rFonts w:ascii="Cambria Math" w:hAnsi="Cambria Math" w:cs="Times New Roman"/>
            <w:sz w:val="20"/>
            <w:szCs w:val="20"/>
          </w:rPr>
          <m:t>DMB</m:t>
        </m:r>
      </m:oMath>
      <w:r w:rsidR="00B622C2" w:rsidRPr="000058D4">
        <w:rPr>
          <w:rFonts w:ascii="Times New Roman" w:hAnsi="Times New Roman" w:cs="Times New Roman"/>
          <w:sz w:val="20"/>
          <w:szCs w:val="20"/>
        </w:rPr>
        <w:t xml:space="preserve"> são congruentes. De fato, esses triângulos são retângulos em </w:t>
      </w:r>
      <m:oMath>
        <m:r>
          <m:rPr>
            <m:sty m:val="p"/>
          </m:rPr>
          <w:rPr>
            <w:rFonts w:ascii="Cambria Math" w:eastAsiaTheme="minorEastAsia" w:hAnsi="Cambria Math" w:cs="Times New Roman"/>
            <w:sz w:val="20"/>
            <w:szCs w:val="20"/>
          </w:rPr>
          <m:t>M</m:t>
        </m:r>
      </m:oMath>
      <w:r w:rsidR="00B622C2" w:rsidRPr="000058D4">
        <w:rPr>
          <w:rFonts w:ascii="Times New Roman" w:hAnsi="Times New Roman" w:cs="Times New Roman"/>
          <w:sz w:val="20"/>
          <w:szCs w:val="20"/>
        </w:rPr>
        <w:t xml:space="preserve">, têm lado comum </w:t>
      </w:r>
      <m:oMath>
        <m:r>
          <m:rPr>
            <m:sty m:val="p"/>
          </m:rPr>
          <w:rPr>
            <w:rFonts w:ascii="Cambria Math" w:hAnsi="Cambria Math" w:cs="Times New Roman"/>
            <w:sz w:val="20"/>
            <w:szCs w:val="20"/>
          </w:rPr>
          <m:t>BM</m:t>
        </m:r>
      </m:oMath>
      <w:r w:rsidR="00B622C2" w:rsidRPr="000058D4">
        <w:rPr>
          <w:rFonts w:ascii="Times New Roman" w:hAnsi="Times New Roman" w:cs="Times New Roman"/>
          <w:sz w:val="20"/>
          <w:szCs w:val="20"/>
        </w:rPr>
        <w:t xml:space="preserve"> e, além disso, </w:t>
      </w:r>
      <m:oMath>
        <m:r>
          <m:rPr>
            <m:sty m:val="p"/>
          </m:rPr>
          <w:rPr>
            <w:rFonts w:ascii="Cambria Math" w:hAnsi="Cambria Math" w:cs="Times New Roman"/>
            <w:sz w:val="20"/>
            <w:szCs w:val="20"/>
          </w:rPr>
          <m:t>FM = MD</m:t>
        </m:r>
      </m:oMath>
      <w:r w:rsidR="00B622C2" w:rsidRPr="000058D4">
        <w:rPr>
          <w:rFonts w:ascii="Times New Roman" w:hAnsi="Times New Roman" w:cs="Times New Roman"/>
          <w:sz w:val="20"/>
          <w:szCs w:val="20"/>
        </w:rPr>
        <w:t>. Para demonstr</w:t>
      </w:r>
      <w:r w:rsidR="00C72E8A" w:rsidRPr="000058D4">
        <w:rPr>
          <w:rFonts w:ascii="Times New Roman" w:hAnsi="Times New Roman" w:cs="Times New Roman"/>
          <w:sz w:val="20"/>
          <w:szCs w:val="20"/>
        </w:rPr>
        <w:t>ar</w:t>
      </w:r>
      <w:r w:rsidR="00B622C2" w:rsidRPr="000058D4">
        <w:rPr>
          <w:rFonts w:ascii="Times New Roman" w:hAnsi="Times New Roman" w:cs="Times New Roman"/>
          <w:sz w:val="20"/>
          <w:szCs w:val="20"/>
        </w:rPr>
        <w:t xml:space="preserve"> que a curva traçada é de fato uma elipse, é necessário mostrar que a soma </w:t>
      </w:r>
      <m:oMath>
        <m:r>
          <m:rPr>
            <m:sty m:val="p"/>
          </m:rPr>
          <w:rPr>
            <w:rFonts w:ascii="Cambria Math" w:hAnsi="Cambria Math" w:cs="Times New Roman"/>
            <w:sz w:val="20"/>
            <w:szCs w:val="20"/>
          </w:rPr>
          <m:t>CB+BF</m:t>
        </m:r>
      </m:oMath>
      <w:r w:rsidR="00B622C2" w:rsidRPr="000058D4">
        <w:rPr>
          <w:rFonts w:ascii="Times New Roman" w:hAnsi="Times New Roman" w:cs="Times New Roman"/>
          <w:sz w:val="20"/>
          <w:szCs w:val="20"/>
        </w:rPr>
        <w:t xml:space="preserve"> é constante. Note que </w:t>
      </w:r>
      <m:oMath>
        <m:r>
          <m:rPr>
            <m:sty m:val="p"/>
          </m:rPr>
          <w:rPr>
            <w:rFonts w:ascii="Cambria Math" w:hAnsi="Cambria Math" w:cs="Times New Roman"/>
            <w:sz w:val="20"/>
            <w:szCs w:val="20"/>
          </w:rPr>
          <m:t>BF = BD</m:t>
        </m:r>
      </m:oMath>
      <w:r w:rsidR="00B622C2" w:rsidRPr="000058D4">
        <w:rPr>
          <w:rFonts w:ascii="Times New Roman" w:hAnsi="Times New Roman" w:cs="Times New Roman"/>
          <w:sz w:val="20"/>
          <w:szCs w:val="20"/>
        </w:rPr>
        <w:t xml:space="preserve">, pois os triângulos </w:t>
      </w:r>
      <m:oMath>
        <m:r>
          <m:rPr>
            <m:sty m:val="p"/>
          </m:rPr>
          <w:rPr>
            <w:rFonts w:ascii="Cambria Math" w:hAnsi="Cambria Math" w:cs="Times New Roman"/>
            <w:sz w:val="20"/>
            <w:szCs w:val="20"/>
          </w:rPr>
          <m:t>FMB</m:t>
        </m:r>
      </m:oMath>
      <w:r w:rsidR="00B622C2" w:rsidRPr="000058D4">
        <w:rPr>
          <w:rFonts w:ascii="Times New Roman" w:hAnsi="Times New Roman" w:cs="Times New Roman"/>
          <w:sz w:val="20"/>
          <w:szCs w:val="20"/>
        </w:rPr>
        <w:t xml:space="preserve"> e </w:t>
      </w:r>
      <m:oMath>
        <m:r>
          <m:rPr>
            <m:sty m:val="p"/>
          </m:rPr>
          <w:rPr>
            <w:rFonts w:ascii="Cambria Math" w:hAnsi="Cambria Math" w:cs="Times New Roman"/>
            <w:sz w:val="20"/>
            <w:szCs w:val="20"/>
          </w:rPr>
          <m:t>DMB</m:t>
        </m:r>
      </m:oMath>
      <w:r w:rsidR="00B622C2" w:rsidRPr="000058D4">
        <w:rPr>
          <w:rFonts w:ascii="Times New Roman" w:hAnsi="Times New Roman" w:cs="Times New Roman"/>
          <w:sz w:val="20"/>
          <w:szCs w:val="20"/>
        </w:rPr>
        <w:t xml:space="preserve"> são congruentes. Assim, </w:t>
      </w:r>
      <m:oMath>
        <m:r>
          <m:rPr>
            <m:sty m:val="p"/>
          </m:rPr>
          <w:rPr>
            <w:rFonts w:ascii="Cambria Math" w:hAnsi="Cambria Math" w:cs="Times New Roman"/>
            <w:sz w:val="20"/>
            <w:szCs w:val="20"/>
          </w:rPr>
          <m:t>CB + BF = CB + BD = CD</m:t>
        </m:r>
      </m:oMath>
      <w:r w:rsidR="00B622C2" w:rsidRPr="000058D4">
        <w:rPr>
          <w:rFonts w:ascii="Times New Roman" w:hAnsi="Times New Roman" w:cs="Times New Roman"/>
          <w:sz w:val="20"/>
          <w:szCs w:val="20"/>
        </w:rPr>
        <w:t xml:space="preserve"> o que prova que </w:t>
      </w:r>
      <m:oMath>
        <m:r>
          <m:rPr>
            <m:sty m:val="p"/>
          </m:rPr>
          <w:rPr>
            <w:rFonts w:ascii="Cambria Math" w:hAnsi="Cambria Math" w:cs="Times New Roman"/>
            <w:sz w:val="20"/>
            <w:szCs w:val="20"/>
          </w:rPr>
          <m:t>B</m:t>
        </m:r>
      </m:oMath>
      <w:r w:rsidR="00B622C2" w:rsidRPr="000058D4">
        <w:rPr>
          <w:rFonts w:ascii="Times New Roman" w:hAnsi="Times New Roman" w:cs="Times New Roman"/>
          <w:sz w:val="20"/>
          <w:szCs w:val="20"/>
        </w:rPr>
        <w:t xml:space="preserve"> está sobre uma elipse de focos </w:t>
      </w:r>
      <m:oMath>
        <m:r>
          <m:rPr>
            <m:sty m:val="p"/>
          </m:rPr>
          <w:rPr>
            <w:rFonts w:ascii="Cambria Math" w:hAnsi="Cambria Math" w:cs="Times New Roman"/>
            <w:sz w:val="20"/>
            <w:szCs w:val="20"/>
          </w:rPr>
          <m:t>C</m:t>
        </m:r>
      </m:oMath>
      <w:r w:rsidR="00B622C2" w:rsidRPr="000058D4">
        <w:rPr>
          <w:rFonts w:ascii="Times New Roman" w:hAnsi="Times New Roman" w:cs="Times New Roman"/>
          <w:sz w:val="20"/>
          <w:szCs w:val="20"/>
        </w:rPr>
        <w:t xml:space="preserve"> e </w:t>
      </w:r>
      <m:oMath>
        <m:r>
          <m:rPr>
            <m:sty m:val="p"/>
          </m:rPr>
          <w:rPr>
            <w:rFonts w:ascii="Cambria Math" w:hAnsi="Cambria Math" w:cs="Times New Roman"/>
            <w:sz w:val="20"/>
            <w:szCs w:val="20"/>
          </w:rPr>
          <m:t>F</m:t>
        </m:r>
      </m:oMath>
      <w:r w:rsidR="00B622C2" w:rsidRPr="000058D4">
        <w:rPr>
          <w:rFonts w:ascii="Times New Roman" w:hAnsi="Times New Roman" w:cs="Times New Roman"/>
          <w:sz w:val="20"/>
          <w:szCs w:val="20"/>
        </w:rPr>
        <w:t xml:space="preserve">, pois </w:t>
      </w:r>
      <m:oMath>
        <m:r>
          <m:rPr>
            <m:sty m:val="p"/>
          </m:rPr>
          <w:rPr>
            <w:rFonts w:ascii="Cambria Math" w:hAnsi="Cambria Math" w:cs="Times New Roman"/>
            <w:sz w:val="20"/>
            <w:szCs w:val="20"/>
          </w:rPr>
          <m:t>CD</m:t>
        </m:r>
      </m:oMath>
      <w:r w:rsidR="00B622C2" w:rsidRPr="000058D4">
        <w:rPr>
          <w:rFonts w:ascii="Times New Roman" w:hAnsi="Times New Roman" w:cs="Times New Roman"/>
          <w:sz w:val="20"/>
          <w:szCs w:val="20"/>
        </w:rPr>
        <w:t xml:space="preserve"> é o raio da circunferência que é constante, para qualquer ponto </w:t>
      </w:r>
      <m:oMath>
        <m:r>
          <m:rPr>
            <m:sty m:val="p"/>
          </m:rPr>
          <w:rPr>
            <w:rFonts w:ascii="Cambria Math" w:hAnsi="Cambria Math" w:cs="Times New Roman"/>
            <w:sz w:val="20"/>
            <w:szCs w:val="20"/>
          </w:rPr>
          <m:t>D</m:t>
        </m:r>
      </m:oMath>
      <w:r w:rsidR="00B622C2" w:rsidRPr="000058D4">
        <w:rPr>
          <w:rFonts w:ascii="Times New Roman" w:hAnsi="Times New Roman" w:cs="Times New Roman"/>
          <w:sz w:val="20"/>
          <w:szCs w:val="20"/>
        </w:rPr>
        <w:t xml:space="preserve"> na circunferência.</w:t>
      </w:r>
      <w:r w:rsidR="00453689" w:rsidRPr="000058D4">
        <w:rPr>
          <w:rFonts w:ascii="Times New Roman" w:hAnsi="Times New Roman" w:cs="Times New Roman"/>
          <w:sz w:val="20"/>
          <w:szCs w:val="20"/>
        </w:rPr>
        <w:t xml:space="preserve"> (MELO, 2014</w:t>
      </w:r>
      <w:r w:rsidR="00751E9B">
        <w:rPr>
          <w:rFonts w:ascii="Times New Roman" w:hAnsi="Times New Roman" w:cs="Times New Roman"/>
          <w:sz w:val="20"/>
          <w:szCs w:val="20"/>
        </w:rPr>
        <w:t>, p. 49-50</w:t>
      </w:r>
      <w:r w:rsidR="00453689" w:rsidRPr="000058D4">
        <w:rPr>
          <w:rFonts w:ascii="Times New Roman" w:hAnsi="Times New Roman" w:cs="Times New Roman"/>
          <w:sz w:val="20"/>
          <w:szCs w:val="20"/>
        </w:rPr>
        <w:t>)</w:t>
      </w:r>
    </w:p>
    <w:p w14:paraId="78061151" w14:textId="26F3322E" w:rsidR="002F7FA9" w:rsidRPr="00ED7C9B" w:rsidRDefault="008C24FF" w:rsidP="002F7FA9">
      <w:pPr>
        <w:autoSpaceDE w:val="0"/>
        <w:autoSpaceDN w:val="0"/>
        <w:adjustRightInd w:val="0"/>
        <w:spacing w:after="0" w:line="240" w:lineRule="auto"/>
        <w:ind w:firstLine="709"/>
        <w:jc w:val="both"/>
        <w:rPr>
          <w:rFonts w:ascii="Times New Roman" w:hAnsi="Times New Roman" w:cs="Times New Roman"/>
          <w:sz w:val="24"/>
          <w:szCs w:val="24"/>
        </w:rPr>
      </w:pPr>
      <w:r w:rsidRPr="00ED7C9B">
        <w:rPr>
          <w:rFonts w:ascii="Times New Roman" w:hAnsi="Times New Roman" w:cs="Times New Roman"/>
          <w:sz w:val="24"/>
          <w:szCs w:val="24"/>
        </w:rPr>
        <w:t>Para constru</w:t>
      </w:r>
      <w:r w:rsidR="002F7FA9">
        <w:rPr>
          <w:rFonts w:ascii="Times New Roman" w:hAnsi="Times New Roman" w:cs="Times New Roman"/>
          <w:sz w:val="24"/>
          <w:szCs w:val="24"/>
        </w:rPr>
        <w:t>ção</w:t>
      </w:r>
      <w:r w:rsidRPr="00ED7C9B">
        <w:rPr>
          <w:rFonts w:ascii="Times New Roman" w:hAnsi="Times New Roman" w:cs="Times New Roman"/>
          <w:sz w:val="24"/>
          <w:szCs w:val="24"/>
        </w:rPr>
        <w:t xml:space="preserve"> </w:t>
      </w:r>
      <w:r w:rsidR="002F7FA9">
        <w:rPr>
          <w:rFonts w:ascii="Times New Roman" w:hAnsi="Times New Roman" w:cs="Times New Roman"/>
          <w:sz w:val="24"/>
          <w:szCs w:val="24"/>
        </w:rPr>
        <w:t>d</w:t>
      </w:r>
      <w:r w:rsidRPr="00ED7C9B">
        <w:rPr>
          <w:rFonts w:ascii="Times New Roman" w:hAnsi="Times New Roman" w:cs="Times New Roman"/>
          <w:sz w:val="24"/>
          <w:szCs w:val="24"/>
        </w:rPr>
        <w:t>a hipérbole utilizando a zona gráfica</w:t>
      </w:r>
      <w:r w:rsidR="002F7FA9">
        <w:rPr>
          <w:rFonts w:ascii="Times New Roman" w:hAnsi="Times New Roman" w:cs="Times New Roman"/>
          <w:sz w:val="24"/>
          <w:szCs w:val="24"/>
        </w:rPr>
        <w:t xml:space="preserve"> pode ser realizada </w:t>
      </w:r>
      <w:r w:rsidR="002F7FA9" w:rsidRPr="00ED7C9B">
        <w:rPr>
          <w:rFonts w:ascii="Times New Roman" w:hAnsi="Times New Roman" w:cs="Times New Roman"/>
          <w:sz w:val="24"/>
          <w:szCs w:val="24"/>
        </w:rPr>
        <w:t>segui</w:t>
      </w:r>
      <w:r w:rsidR="002F7FA9">
        <w:rPr>
          <w:rFonts w:ascii="Times New Roman" w:hAnsi="Times New Roman" w:cs="Times New Roman"/>
          <w:sz w:val="24"/>
          <w:szCs w:val="24"/>
        </w:rPr>
        <w:t>ndo</w:t>
      </w:r>
      <w:r w:rsidR="002F7FA9" w:rsidRPr="00ED7C9B">
        <w:rPr>
          <w:rFonts w:ascii="Times New Roman" w:hAnsi="Times New Roman" w:cs="Times New Roman"/>
          <w:sz w:val="24"/>
          <w:szCs w:val="24"/>
        </w:rPr>
        <w:t xml:space="preserve"> os passos:</w:t>
      </w:r>
    </w:p>
    <w:p w14:paraId="4F7D701D" w14:textId="07003CB1" w:rsidR="001C193B" w:rsidRPr="00ED7C9B" w:rsidRDefault="001C193B" w:rsidP="002F7FA9">
      <w:pPr>
        <w:autoSpaceDE w:val="0"/>
        <w:autoSpaceDN w:val="0"/>
        <w:adjustRightInd w:val="0"/>
        <w:spacing w:after="0" w:line="240" w:lineRule="auto"/>
        <w:jc w:val="both"/>
        <w:rPr>
          <w:rFonts w:ascii="Times New Roman" w:hAnsi="Times New Roman" w:cs="Times New Roman"/>
          <w:sz w:val="24"/>
          <w:szCs w:val="24"/>
        </w:rPr>
      </w:pPr>
      <w:r w:rsidRPr="00ED7C9B">
        <w:rPr>
          <w:rFonts w:ascii="Times New Roman" w:hAnsi="Times New Roman" w:cs="Times New Roman"/>
          <w:sz w:val="24"/>
          <w:szCs w:val="24"/>
        </w:rPr>
        <w:t>1. Constru</w:t>
      </w:r>
      <w:r w:rsidR="002F7FA9">
        <w:rPr>
          <w:rFonts w:ascii="Times New Roman" w:hAnsi="Times New Roman" w:cs="Times New Roman"/>
          <w:sz w:val="24"/>
          <w:szCs w:val="24"/>
        </w:rPr>
        <w:t>ir</w:t>
      </w:r>
      <w:r w:rsidRPr="00ED7C9B">
        <w:rPr>
          <w:rFonts w:ascii="Times New Roman" w:hAnsi="Times New Roman" w:cs="Times New Roman"/>
          <w:sz w:val="24"/>
          <w:szCs w:val="24"/>
        </w:rPr>
        <w:t xml:space="preserve"> uma circunferência de centro </w:t>
      </w:r>
      <m:oMath>
        <m:r>
          <w:rPr>
            <w:rFonts w:ascii="Cambria Math" w:hAnsi="Cambria Math" w:cs="Times New Roman"/>
            <w:sz w:val="24"/>
            <w:szCs w:val="24"/>
          </w:rPr>
          <m:t>C</m:t>
        </m:r>
      </m:oMath>
      <w:r w:rsidRPr="00ED7C9B">
        <w:rPr>
          <w:rFonts w:ascii="Times New Roman" w:hAnsi="Times New Roman" w:cs="Times New Roman"/>
          <w:sz w:val="24"/>
          <w:szCs w:val="24"/>
        </w:rPr>
        <w:t>;</w:t>
      </w:r>
    </w:p>
    <w:p w14:paraId="1A42F615" w14:textId="3005CCB5" w:rsidR="001C193B" w:rsidRPr="00ED7C9B" w:rsidRDefault="001C193B" w:rsidP="00246488">
      <w:pPr>
        <w:autoSpaceDE w:val="0"/>
        <w:autoSpaceDN w:val="0"/>
        <w:adjustRightInd w:val="0"/>
        <w:spacing w:after="0" w:line="240" w:lineRule="auto"/>
        <w:rPr>
          <w:rFonts w:ascii="Times New Roman" w:hAnsi="Times New Roman" w:cs="Times New Roman"/>
          <w:sz w:val="24"/>
          <w:szCs w:val="24"/>
        </w:rPr>
      </w:pPr>
      <w:r w:rsidRPr="00ED7C9B">
        <w:rPr>
          <w:rFonts w:ascii="Times New Roman" w:hAnsi="Times New Roman" w:cs="Times New Roman"/>
          <w:sz w:val="24"/>
          <w:szCs w:val="24"/>
        </w:rPr>
        <w:t>2. Determin</w:t>
      </w:r>
      <w:r w:rsidR="002F7FA9">
        <w:rPr>
          <w:rFonts w:ascii="Times New Roman" w:hAnsi="Times New Roman" w:cs="Times New Roman"/>
          <w:sz w:val="24"/>
          <w:szCs w:val="24"/>
        </w:rPr>
        <w:t>ar</w:t>
      </w:r>
      <w:r w:rsidRPr="00ED7C9B">
        <w:rPr>
          <w:rFonts w:ascii="Times New Roman" w:hAnsi="Times New Roman" w:cs="Times New Roman"/>
          <w:sz w:val="24"/>
          <w:szCs w:val="24"/>
        </w:rPr>
        <w:t xml:space="preserve"> um ponto </w:t>
      </w:r>
      <m:oMath>
        <m:r>
          <w:rPr>
            <w:rFonts w:ascii="Cambria Math" w:hAnsi="Cambria Math" w:cs="Times New Roman"/>
            <w:sz w:val="24"/>
            <w:szCs w:val="24"/>
          </w:rPr>
          <m:t>F</m:t>
        </m:r>
      </m:oMath>
      <w:r w:rsidRPr="00ED7C9B">
        <w:rPr>
          <w:rFonts w:ascii="Times New Roman" w:hAnsi="Times New Roman" w:cs="Times New Roman"/>
          <w:sz w:val="24"/>
          <w:szCs w:val="24"/>
        </w:rPr>
        <w:t xml:space="preserve"> (foco) qualquer fora da circunferência;</w:t>
      </w:r>
    </w:p>
    <w:p w14:paraId="15E74C89" w14:textId="2106060F" w:rsidR="001C193B" w:rsidRPr="00ED7C9B" w:rsidRDefault="001C193B" w:rsidP="00246488">
      <w:pPr>
        <w:autoSpaceDE w:val="0"/>
        <w:autoSpaceDN w:val="0"/>
        <w:adjustRightInd w:val="0"/>
        <w:spacing w:after="0" w:line="240" w:lineRule="auto"/>
        <w:rPr>
          <w:rFonts w:ascii="Times New Roman" w:hAnsi="Times New Roman" w:cs="Times New Roman"/>
          <w:sz w:val="24"/>
          <w:szCs w:val="24"/>
        </w:rPr>
      </w:pPr>
      <w:r w:rsidRPr="00ED7C9B">
        <w:rPr>
          <w:rFonts w:ascii="Times New Roman" w:hAnsi="Times New Roman" w:cs="Times New Roman"/>
          <w:sz w:val="24"/>
          <w:szCs w:val="24"/>
        </w:rPr>
        <w:t>3. Determin</w:t>
      </w:r>
      <w:r w:rsidR="002F7FA9">
        <w:rPr>
          <w:rFonts w:ascii="Times New Roman" w:hAnsi="Times New Roman" w:cs="Times New Roman"/>
          <w:sz w:val="24"/>
          <w:szCs w:val="24"/>
        </w:rPr>
        <w:t>ar</w:t>
      </w:r>
      <w:r w:rsidRPr="00ED7C9B">
        <w:rPr>
          <w:rFonts w:ascii="Times New Roman" w:hAnsi="Times New Roman" w:cs="Times New Roman"/>
          <w:sz w:val="24"/>
          <w:szCs w:val="24"/>
        </w:rPr>
        <w:t xml:space="preserve"> um ponto </w:t>
      </w:r>
      <m:oMath>
        <m:r>
          <w:rPr>
            <w:rFonts w:ascii="Cambria Math" w:hAnsi="Cambria Math" w:cs="Times New Roman"/>
            <w:sz w:val="24"/>
            <w:szCs w:val="24"/>
          </w:rPr>
          <m:t>D</m:t>
        </m:r>
      </m:oMath>
      <w:r w:rsidRPr="00ED7C9B">
        <w:rPr>
          <w:rFonts w:ascii="Times New Roman" w:hAnsi="Times New Roman" w:cs="Times New Roman"/>
          <w:sz w:val="24"/>
          <w:szCs w:val="24"/>
        </w:rPr>
        <w:t xml:space="preserve"> na circunferência;</w:t>
      </w:r>
    </w:p>
    <w:p w14:paraId="656FF37E" w14:textId="58DB55AF" w:rsidR="001C193B" w:rsidRPr="00ED7C9B" w:rsidRDefault="001C193B" w:rsidP="00246488">
      <w:pPr>
        <w:autoSpaceDE w:val="0"/>
        <w:autoSpaceDN w:val="0"/>
        <w:adjustRightInd w:val="0"/>
        <w:spacing w:after="0" w:line="240" w:lineRule="auto"/>
        <w:rPr>
          <w:rFonts w:ascii="Times New Roman" w:hAnsi="Times New Roman" w:cs="Times New Roman"/>
          <w:sz w:val="24"/>
          <w:szCs w:val="24"/>
        </w:rPr>
      </w:pPr>
      <w:r w:rsidRPr="00ED7C9B">
        <w:rPr>
          <w:rFonts w:ascii="Times New Roman" w:hAnsi="Times New Roman" w:cs="Times New Roman"/>
          <w:sz w:val="24"/>
          <w:szCs w:val="24"/>
        </w:rPr>
        <w:t>4. Tra</w:t>
      </w:r>
      <w:r w:rsidR="002F7FA9">
        <w:rPr>
          <w:rFonts w:ascii="Times New Roman" w:hAnsi="Times New Roman" w:cs="Times New Roman"/>
          <w:sz w:val="24"/>
          <w:szCs w:val="24"/>
        </w:rPr>
        <w:t>çar</w:t>
      </w:r>
      <w:r w:rsidRPr="00ED7C9B">
        <w:rPr>
          <w:rFonts w:ascii="Times New Roman" w:hAnsi="Times New Roman" w:cs="Times New Roman"/>
          <w:sz w:val="24"/>
          <w:szCs w:val="24"/>
        </w:rPr>
        <w:t xml:space="preserve"> um segmento de do ponto </w:t>
      </w:r>
      <m:oMath>
        <m:r>
          <w:rPr>
            <w:rFonts w:ascii="Cambria Math" w:hAnsi="Cambria Math" w:cs="Times New Roman"/>
            <w:sz w:val="24"/>
            <w:szCs w:val="24"/>
          </w:rPr>
          <m:t>F</m:t>
        </m:r>
      </m:oMath>
      <w:r w:rsidRPr="00ED7C9B">
        <w:rPr>
          <w:rFonts w:ascii="Times New Roman" w:hAnsi="Times New Roman" w:cs="Times New Roman"/>
          <w:sz w:val="24"/>
          <w:szCs w:val="24"/>
        </w:rPr>
        <w:t xml:space="preserve"> até o ponto </w:t>
      </w:r>
      <m:oMath>
        <m:r>
          <w:rPr>
            <w:rFonts w:ascii="Cambria Math" w:hAnsi="Cambria Math" w:cs="Times New Roman"/>
            <w:sz w:val="24"/>
            <w:szCs w:val="24"/>
          </w:rPr>
          <m:t>D</m:t>
        </m:r>
      </m:oMath>
      <w:r w:rsidRPr="00ED7C9B">
        <w:rPr>
          <w:rFonts w:ascii="Times New Roman" w:hAnsi="Times New Roman" w:cs="Times New Roman"/>
          <w:sz w:val="24"/>
          <w:szCs w:val="24"/>
        </w:rPr>
        <w:t>;</w:t>
      </w:r>
    </w:p>
    <w:p w14:paraId="12DD0CCE" w14:textId="51C1A4AB" w:rsidR="001C193B" w:rsidRPr="00ED7C9B" w:rsidRDefault="001C193B" w:rsidP="00246488">
      <w:pPr>
        <w:autoSpaceDE w:val="0"/>
        <w:autoSpaceDN w:val="0"/>
        <w:adjustRightInd w:val="0"/>
        <w:spacing w:after="0" w:line="240" w:lineRule="auto"/>
        <w:rPr>
          <w:rFonts w:ascii="Times New Roman" w:hAnsi="Times New Roman" w:cs="Times New Roman"/>
          <w:sz w:val="24"/>
          <w:szCs w:val="24"/>
        </w:rPr>
      </w:pPr>
      <w:r w:rsidRPr="00ED7C9B">
        <w:rPr>
          <w:rFonts w:ascii="Times New Roman" w:hAnsi="Times New Roman" w:cs="Times New Roman"/>
          <w:sz w:val="24"/>
          <w:szCs w:val="24"/>
        </w:rPr>
        <w:t>5. Determin</w:t>
      </w:r>
      <w:r w:rsidR="002F7FA9">
        <w:rPr>
          <w:rFonts w:ascii="Times New Roman" w:hAnsi="Times New Roman" w:cs="Times New Roman"/>
          <w:sz w:val="24"/>
          <w:szCs w:val="24"/>
        </w:rPr>
        <w:t>ar</w:t>
      </w:r>
      <w:r w:rsidRPr="00ED7C9B">
        <w:rPr>
          <w:rFonts w:ascii="Times New Roman" w:hAnsi="Times New Roman" w:cs="Times New Roman"/>
          <w:sz w:val="24"/>
          <w:szCs w:val="24"/>
        </w:rPr>
        <w:t xml:space="preserve"> o ponto médio </w:t>
      </w:r>
      <m:oMath>
        <m:r>
          <w:rPr>
            <w:rFonts w:ascii="Cambria Math" w:hAnsi="Cambria Math" w:cs="Times New Roman"/>
            <w:sz w:val="24"/>
            <w:szCs w:val="24"/>
          </w:rPr>
          <m:t>M</m:t>
        </m:r>
      </m:oMath>
      <w:r w:rsidRPr="00ED7C9B">
        <w:rPr>
          <w:rFonts w:ascii="Times New Roman" w:hAnsi="Times New Roman" w:cs="Times New Roman"/>
          <w:sz w:val="24"/>
          <w:szCs w:val="24"/>
        </w:rPr>
        <w:t xml:space="preserve"> do segmento FD;</w:t>
      </w:r>
    </w:p>
    <w:p w14:paraId="4541011E" w14:textId="235B6D7A" w:rsidR="001C193B" w:rsidRPr="00ED7C9B" w:rsidRDefault="001C193B" w:rsidP="00246488">
      <w:pPr>
        <w:autoSpaceDE w:val="0"/>
        <w:autoSpaceDN w:val="0"/>
        <w:adjustRightInd w:val="0"/>
        <w:spacing w:after="0" w:line="240" w:lineRule="auto"/>
        <w:rPr>
          <w:rFonts w:ascii="Times New Roman" w:hAnsi="Times New Roman" w:cs="Times New Roman"/>
          <w:sz w:val="24"/>
          <w:szCs w:val="24"/>
        </w:rPr>
      </w:pPr>
      <w:r w:rsidRPr="00ED7C9B">
        <w:rPr>
          <w:rFonts w:ascii="Times New Roman" w:hAnsi="Times New Roman" w:cs="Times New Roman"/>
          <w:sz w:val="24"/>
          <w:szCs w:val="24"/>
        </w:rPr>
        <w:t>6. Tra</w:t>
      </w:r>
      <w:r w:rsidR="002F7FA9">
        <w:rPr>
          <w:rFonts w:ascii="Times New Roman" w:hAnsi="Times New Roman" w:cs="Times New Roman"/>
          <w:sz w:val="24"/>
          <w:szCs w:val="24"/>
        </w:rPr>
        <w:t>çar</w:t>
      </w:r>
      <w:r w:rsidRPr="00ED7C9B">
        <w:rPr>
          <w:rFonts w:ascii="Times New Roman" w:hAnsi="Times New Roman" w:cs="Times New Roman"/>
          <w:sz w:val="24"/>
          <w:szCs w:val="24"/>
        </w:rPr>
        <w:t xml:space="preserve"> uma perpendicular ao segmento </w:t>
      </w:r>
      <m:oMath>
        <m:acc>
          <m:accPr>
            <m:chr m:val="̅"/>
            <m:ctrlPr>
              <w:rPr>
                <w:rFonts w:ascii="Cambria Math" w:hAnsi="Cambria Math" w:cs="Times New Roman"/>
                <w:i/>
                <w:sz w:val="24"/>
                <w:szCs w:val="24"/>
              </w:rPr>
            </m:ctrlPr>
          </m:accPr>
          <m:e>
            <m:r>
              <w:rPr>
                <w:rFonts w:ascii="Cambria Math" w:hAnsi="Cambria Math" w:cs="Times New Roman"/>
                <w:sz w:val="24"/>
                <w:szCs w:val="24"/>
              </w:rPr>
              <m:t>FD</m:t>
            </m:r>
          </m:e>
        </m:acc>
      </m:oMath>
      <w:r w:rsidRPr="00ED7C9B">
        <w:rPr>
          <w:rFonts w:ascii="Times New Roman" w:hAnsi="Times New Roman" w:cs="Times New Roman"/>
          <w:sz w:val="24"/>
          <w:szCs w:val="24"/>
        </w:rPr>
        <w:t xml:space="preserve"> que passe pelo ponto médio </w:t>
      </w:r>
      <m:oMath>
        <m:r>
          <w:rPr>
            <w:rFonts w:ascii="Cambria Math" w:hAnsi="Cambria Math" w:cs="Times New Roman"/>
            <w:sz w:val="24"/>
            <w:szCs w:val="24"/>
          </w:rPr>
          <m:t>M</m:t>
        </m:r>
      </m:oMath>
      <w:r w:rsidRPr="00ED7C9B">
        <w:rPr>
          <w:rFonts w:ascii="Times New Roman" w:hAnsi="Times New Roman" w:cs="Times New Roman"/>
          <w:sz w:val="24"/>
          <w:szCs w:val="24"/>
        </w:rPr>
        <w:t>;</w:t>
      </w:r>
    </w:p>
    <w:p w14:paraId="4EB2CEBA" w14:textId="6C36CE6E" w:rsidR="001C193B" w:rsidRDefault="001C193B" w:rsidP="00246488">
      <w:pPr>
        <w:autoSpaceDE w:val="0"/>
        <w:autoSpaceDN w:val="0"/>
        <w:adjustRightInd w:val="0"/>
        <w:spacing w:after="0" w:line="240" w:lineRule="auto"/>
        <w:jc w:val="both"/>
        <w:rPr>
          <w:rFonts w:ascii="Times New Roman" w:hAnsi="Times New Roman" w:cs="Times New Roman"/>
          <w:sz w:val="24"/>
          <w:szCs w:val="24"/>
        </w:rPr>
      </w:pPr>
      <w:r w:rsidRPr="00ED7C9B">
        <w:rPr>
          <w:rFonts w:ascii="Times New Roman" w:hAnsi="Times New Roman" w:cs="Times New Roman"/>
          <w:sz w:val="24"/>
          <w:szCs w:val="24"/>
        </w:rPr>
        <w:t>7. Habilit</w:t>
      </w:r>
      <w:r w:rsidR="002F7FA9">
        <w:rPr>
          <w:rFonts w:ascii="Times New Roman" w:hAnsi="Times New Roman" w:cs="Times New Roman"/>
          <w:sz w:val="24"/>
          <w:szCs w:val="24"/>
        </w:rPr>
        <w:t>ar</w:t>
      </w:r>
      <w:r w:rsidRPr="00ED7C9B">
        <w:rPr>
          <w:rFonts w:ascii="Times New Roman" w:hAnsi="Times New Roman" w:cs="Times New Roman"/>
          <w:sz w:val="24"/>
          <w:szCs w:val="24"/>
        </w:rPr>
        <w:t xml:space="preserve"> o rastro da reta perpendicular e anime o ponto </w:t>
      </w:r>
      <m:oMath>
        <m:r>
          <w:rPr>
            <w:rFonts w:ascii="Cambria Math" w:hAnsi="Cambria Math" w:cs="Times New Roman"/>
            <w:sz w:val="24"/>
            <w:szCs w:val="24"/>
          </w:rPr>
          <m:t>D</m:t>
        </m:r>
      </m:oMath>
      <w:r w:rsidRPr="00ED7C9B">
        <w:rPr>
          <w:rFonts w:ascii="Times New Roman" w:hAnsi="Times New Roman" w:cs="Times New Roman"/>
          <w:sz w:val="24"/>
          <w:szCs w:val="24"/>
        </w:rPr>
        <w:t>.</w:t>
      </w:r>
    </w:p>
    <w:p w14:paraId="08A1C7C9" w14:textId="77777777" w:rsidR="009A2E60" w:rsidRPr="00ED7C9B" w:rsidRDefault="009A2E60" w:rsidP="00246488">
      <w:pPr>
        <w:autoSpaceDE w:val="0"/>
        <w:autoSpaceDN w:val="0"/>
        <w:adjustRightInd w:val="0"/>
        <w:spacing w:after="0" w:line="240" w:lineRule="auto"/>
        <w:jc w:val="both"/>
        <w:rPr>
          <w:rFonts w:ascii="Times New Roman" w:hAnsi="Times New Roman" w:cs="Times New Roman"/>
          <w:sz w:val="24"/>
          <w:szCs w:val="24"/>
        </w:rPr>
      </w:pPr>
    </w:p>
    <w:p w14:paraId="4C0E7BBD" w14:textId="77777777" w:rsidR="00C7006D" w:rsidRPr="00ED7C9B" w:rsidRDefault="00C7006D" w:rsidP="00246488">
      <w:pPr>
        <w:keepNext/>
        <w:spacing w:line="240" w:lineRule="auto"/>
        <w:jc w:val="center"/>
      </w:pPr>
      <w:r w:rsidRPr="00ED7C9B">
        <w:rPr>
          <w:noProof/>
        </w:rPr>
        <w:drawing>
          <wp:inline distT="0" distB="0" distL="0" distR="0" wp14:anchorId="702A0359" wp14:editId="2AF97576">
            <wp:extent cx="2567635" cy="2267308"/>
            <wp:effectExtent l="0" t="0" r="4445"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Hipérbole - Zona Gráfica.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600364" cy="2296209"/>
                    </a:xfrm>
                    <a:prstGeom prst="rect">
                      <a:avLst/>
                    </a:prstGeom>
                  </pic:spPr>
                </pic:pic>
              </a:graphicData>
            </a:graphic>
          </wp:inline>
        </w:drawing>
      </w:r>
    </w:p>
    <w:p w14:paraId="05B87513" w14:textId="6E2D37D2" w:rsidR="005C56EA" w:rsidRPr="00ED7C9B" w:rsidRDefault="00C7006D" w:rsidP="00A76466">
      <w:pPr>
        <w:pStyle w:val="Legenda"/>
        <w:spacing w:after="0"/>
        <w:jc w:val="center"/>
        <w:rPr>
          <w:rFonts w:ascii="Times New Roman" w:hAnsi="Times New Roman" w:cs="Times New Roman"/>
          <w:i w:val="0"/>
          <w:iCs w:val="0"/>
          <w:color w:val="000000" w:themeColor="text1"/>
          <w:sz w:val="24"/>
          <w:szCs w:val="24"/>
        </w:rPr>
      </w:pPr>
      <w:r w:rsidRPr="00ED7C9B">
        <w:rPr>
          <w:rFonts w:ascii="Times New Roman" w:hAnsi="Times New Roman" w:cs="Times New Roman"/>
          <w:i w:val="0"/>
          <w:iCs w:val="0"/>
          <w:color w:val="000000" w:themeColor="text1"/>
          <w:sz w:val="24"/>
          <w:szCs w:val="24"/>
        </w:rPr>
        <w:t xml:space="preserve">Figura </w:t>
      </w:r>
      <w:r w:rsidRPr="00ED7C9B">
        <w:rPr>
          <w:rFonts w:ascii="Times New Roman" w:hAnsi="Times New Roman" w:cs="Times New Roman"/>
          <w:i w:val="0"/>
          <w:iCs w:val="0"/>
          <w:color w:val="000000" w:themeColor="text1"/>
          <w:sz w:val="24"/>
          <w:szCs w:val="24"/>
        </w:rPr>
        <w:fldChar w:fldCharType="begin"/>
      </w:r>
      <w:r w:rsidRPr="00ED7C9B">
        <w:rPr>
          <w:rFonts w:ascii="Times New Roman" w:hAnsi="Times New Roman" w:cs="Times New Roman"/>
          <w:i w:val="0"/>
          <w:iCs w:val="0"/>
          <w:color w:val="000000" w:themeColor="text1"/>
          <w:sz w:val="24"/>
          <w:szCs w:val="24"/>
        </w:rPr>
        <w:instrText xml:space="preserve"> SEQ Figura \* ARABIC </w:instrText>
      </w:r>
      <w:r w:rsidRPr="00ED7C9B">
        <w:rPr>
          <w:rFonts w:ascii="Times New Roman" w:hAnsi="Times New Roman" w:cs="Times New Roman"/>
          <w:i w:val="0"/>
          <w:iCs w:val="0"/>
          <w:color w:val="000000" w:themeColor="text1"/>
          <w:sz w:val="24"/>
          <w:szCs w:val="24"/>
        </w:rPr>
        <w:fldChar w:fldCharType="separate"/>
      </w:r>
      <w:r w:rsidR="000B1429">
        <w:rPr>
          <w:rFonts w:ascii="Times New Roman" w:hAnsi="Times New Roman" w:cs="Times New Roman"/>
          <w:i w:val="0"/>
          <w:iCs w:val="0"/>
          <w:noProof/>
          <w:color w:val="000000" w:themeColor="text1"/>
          <w:sz w:val="24"/>
          <w:szCs w:val="24"/>
        </w:rPr>
        <w:t>12</w:t>
      </w:r>
      <w:r w:rsidRPr="00ED7C9B">
        <w:rPr>
          <w:rFonts w:ascii="Times New Roman" w:hAnsi="Times New Roman" w:cs="Times New Roman"/>
          <w:i w:val="0"/>
          <w:iCs w:val="0"/>
          <w:color w:val="000000" w:themeColor="text1"/>
          <w:sz w:val="24"/>
          <w:szCs w:val="24"/>
        </w:rPr>
        <w:fldChar w:fldCharType="end"/>
      </w:r>
      <w:r w:rsidRPr="00ED7C9B">
        <w:rPr>
          <w:rFonts w:ascii="Times New Roman" w:hAnsi="Times New Roman" w:cs="Times New Roman"/>
          <w:i w:val="0"/>
          <w:iCs w:val="0"/>
          <w:color w:val="000000" w:themeColor="text1"/>
          <w:sz w:val="24"/>
          <w:szCs w:val="24"/>
        </w:rPr>
        <w:t xml:space="preserve"> - Construção da hipérbole a partir da zona gráfica</w:t>
      </w:r>
    </w:p>
    <w:p w14:paraId="14FE6066" w14:textId="1EDCF61E" w:rsidR="002118B5" w:rsidRPr="008C108B" w:rsidRDefault="002118B5" w:rsidP="00A76466">
      <w:pPr>
        <w:pStyle w:val="NormalWeb"/>
        <w:spacing w:before="0" w:beforeAutospacing="0" w:after="0" w:afterAutospacing="0"/>
        <w:jc w:val="center"/>
        <w:rPr>
          <w:sz w:val="20"/>
          <w:szCs w:val="20"/>
        </w:rPr>
      </w:pPr>
      <w:r w:rsidRPr="008C108B">
        <w:rPr>
          <w:sz w:val="20"/>
          <w:szCs w:val="20"/>
        </w:rPr>
        <w:lastRenderedPageBreak/>
        <w:t>Fonte:</w:t>
      </w:r>
      <w:r w:rsidR="006A6677">
        <w:rPr>
          <w:sz w:val="20"/>
          <w:szCs w:val="20"/>
        </w:rPr>
        <w:t xml:space="preserve"> Imagem elaborada pelos autores</w:t>
      </w:r>
    </w:p>
    <w:p w14:paraId="11720A12" w14:textId="77777777" w:rsidR="00726935" w:rsidRPr="00ED7C9B" w:rsidRDefault="00726935" w:rsidP="00246488">
      <w:pPr>
        <w:autoSpaceDE w:val="0"/>
        <w:autoSpaceDN w:val="0"/>
        <w:adjustRightInd w:val="0"/>
        <w:spacing w:after="0" w:line="240" w:lineRule="auto"/>
        <w:ind w:firstLine="709"/>
        <w:jc w:val="center"/>
        <w:rPr>
          <w:rFonts w:ascii="Times New Roman" w:hAnsi="Times New Roman" w:cs="Times New Roman"/>
          <w:color w:val="000000" w:themeColor="text1"/>
          <w:sz w:val="24"/>
          <w:szCs w:val="24"/>
        </w:rPr>
      </w:pPr>
    </w:p>
    <w:p w14:paraId="21C7AACA" w14:textId="69B8285A" w:rsidR="0044413D" w:rsidRDefault="0044413D" w:rsidP="0024648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D7C9B">
        <w:rPr>
          <w:rFonts w:ascii="Times New Roman" w:hAnsi="Times New Roman" w:cs="Times New Roman"/>
          <w:color w:val="000000" w:themeColor="text1"/>
          <w:sz w:val="24"/>
          <w:szCs w:val="24"/>
        </w:rPr>
        <w:t xml:space="preserve">De forma análoga ao que foi feito na Elipse, a demonstração </w:t>
      </w:r>
      <w:r w:rsidR="00305FF8">
        <w:rPr>
          <w:rFonts w:ascii="Times New Roman" w:hAnsi="Times New Roman" w:cs="Times New Roman"/>
          <w:color w:val="000000" w:themeColor="text1"/>
          <w:sz w:val="24"/>
          <w:szCs w:val="24"/>
        </w:rPr>
        <w:t>m</w:t>
      </w:r>
      <w:r w:rsidRPr="00ED7C9B">
        <w:rPr>
          <w:rFonts w:ascii="Times New Roman" w:hAnsi="Times New Roman" w:cs="Times New Roman"/>
          <w:color w:val="000000" w:themeColor="text1"/>
          <w:sz w:val="24"/>
          <w:szCs w:val="24"/>
        </w:rPr>
        <w:t>atemática para a figura construída impli</w:t>
      </w:r>
      <w:r w:rsidR="00C05D8D">
        <w:rPr>
          <w:rFonts w:ascii="Times New Roman" w:hAnsi="Times New Roman" w:cs="Times New Roman"/>
          <w:color w:val="000000" w:themeColor="text1"/>
          <w:sz w:val="24"/>
          <w:szCs w:val="24"/>
        </w:rPr>
        <w:t>que</w:t>
      </w:r>
      <w:r w:rsidRPr="00ED7C9B">
        <w:rPr>
          <w:rFonts w:ascii="Times New Roman" w:hAnsi="Times New Roman" w:cs="Times New Roman"/>
          <w:color w:val="000000" w:themeColor="text1"/>
          <w:sz w:val="24"/>
          <w:szCs w:val="24"/>
        </w:rPr>
        <w:t xml:space="preserve"> em uma Hipérbole, dependerá da análise feita em dois triângulos congruentes</w:t>
      </w:r>
      <w:r w:rsidR="00C05D8D">
        <w:rPr>
          <w:rFonts w:ascii="Times New Roman" w:hAnsi="Times New Roman" w:cs="Times New Roman"/>
          <w:color w:val="000000" w:themeColor="text1"/>
          <w:sz w:val="24"/>
          <w:szCs w:val="24"/>
        </w:rPr>
        <w:t>, como mostrado na</w:t>
      </w:r>
      <w:r w:rsidR="00726935" w:rsidRPr="00ED7C9B">
        <w:rPr>
          <w:rFonts w:ascii="Times New Roman" w:hAnsi="Times New Roman" w:cs="Times New Roman"/>
          <w:color w:val="000000" w:themeColor="text1"/>
          <w:sz w:val="24"/>
          <w:szCs w:val="24"/>
        </w:rPr>
        <w:t xml:space="preserve"> Figura 1</w:t>
      </w:r>
      <w:r w:rsidR="009A2E60">
        <w:rPr>
          <w:rFonts w:ascii="Times New Roman" w:hAnsi="Times New Roman" w:cs="Times New Roman"/>
          <w:color w:val="000000" w:themeColor="text1"/>
          <w:sz w:val="24"/>
          <w:szCs w:val="24"/>
        </w:rPr>
        <w:t>3</w:t>
      </w:r>
      <w:r w:rsidR="00C05D8D">
        <w:rPr>
          <w:rFonts w:ascii="Times New Roman" w:hAnsi="Times New Roman" w:cs="Times New Roman"/>
          <w:color w:val="000000" w:themeColor="text1"/>
          <w:sz w:val="24"/>
          <w:szCs w:val="24"/>
        </w:rPr>
        <w:t xml:space="preserve"> e a demonstração de Melo (2014,</w:t>
      </w:r>
      <w:r w:rsidR="005E14B4">
        <w:rPr>
          <w:rFonts w:ascii="Times New Roman" w:hAnsi="Times New Roman" w:cs="Times New Roman"/>
          <w:color w:val="000000" w:themeColor="text1"/>
          <w:sz w:val="24"/>
          <w:szCs w:val="24"/>
        </w:rPr>
        <w:t xml:space="preserve"> p. 51-52</w:t>
      </w:r>
      <w:r w:rsidR="00C05D8D">
        <w:rPr>
          <w:rFonts w:ascii="Times New Roman" w:hAnsi="Times New Roman" w:cs="Times New Roman"/>
          <w:color w:val="000000" w:themeColor="text1"/>
          <w:sz w:val="24"/>
          <w:szCs w:val="24"/>
        </w:rPr>
        <w:t>)</w:t>
      </w:r>
      <w:r w:rsidRPr="00ED7C9B">
        <w:rPr>
          <w:rFonts w:ascii="Times New Roman" w:hAnsi="Times New Roman" w:cs="Times New Roman"/>
          <w:color w:val="000000" w:themeColor="text1"/>
          <w:sz w:val="24"/>
          <w:szCs w:val="24"/>
        </w:rPr>
        <w:t>.</w:t>
      </w:r>
    </w:p>
    <w:p w14:paraId="0784E363" w14:textId="77777777" w:rsidR="009A2E60" w:rsidRPr="00ED7C9B" w:rsidRDefault="009A2E60" w:rsidP="0024648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14:paraId="01E8EBC0" w14:textId="77777777" w:rsidR="007C2B57" w:rsidRPr="00ED7C9B" w:rsidRDefault="003F3A56" w:rsidP="00246488">
      <w:pPr>
        <w:keepNext/>
        <w:autoSpaceDE w:val="0"/>
        <w:autoSpaceDN w:val="0"/>
        <w:adjustRightInd w:val="0"/>
        <w:spacing w:after="0" w:line="240" w:lineRule="auto"/>
        <w:jc w:val="center"/>
      </w:pPr>
      <w:r w:rsidRPr="00ED7C9B">
        <w:rPr>
          <w:rFonts w:ascii="Times New Roman" w:hAnsi="Times New Roman" w:cs="Times New Roman"/>
          <w:i/>
          <w:iCs/>
          <w:noProof/>
          <w:color w:val="000000" w:themeColor="text1"/>
          <w:sz w:val="24"/>
          <w:szCs w:val="24"/>
        </w:rPr>
        <w:drawing>
          <wp:inline distT="0" distB="0" distL="0" distR="0" wp14:anchorId="0B36E0C5" wp14:editId="11DA0E4E">
            <wp:extent cx="2494483" cy="1904363"/>
            <wp:effectExtent l="0" t="0" r="1270" b="127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9">
                      <a:extLst>
                        <a:ext uri="{28A0092B-C50C-407E-A947-70E740481C1C}">
                          <a14:useLocalDpi xmlns:a14="http://schemas.microsoft.com/office/drawing/2010/main" val="0"/>
                        </a:ext>
                      </a:extLst>
                    </a:blip>
                    <a:srcRect l="3578" t="2174" r="2819" b="6172"/>
                    <a:stretch/>
                  </pic:blipFill>
                  <pic:spPr bwMode="auto">
                    <a:xfrm>
                      <a:off x="0" y="0"/>
                      <a:ext cx="2520203" cy="1923999"/>
                    </a:xfrm>
                    <a:prstGeom prst="rect">
                      <a:avLst/>
                    </a:prstGeom>
                    <a:noFill/>
                    <a:ln>
                      <a:noFill/>
                    </a:ln>
                    <a:extLst>
                      <a:ext uri="{53640926-AAD7-44D8-BBD7-CCE9431645EC}">
                        <a14:shadowObscured xmlns:a14="http://schemas.microsoft.com/office/drawing/2010/main"/>
                      </a:ext>
                    </a:extLst>
                  </pic:spPr>
                </pic:pic>
              </a:graphicData>
            </a:graphic>
          </wp:inline>
        </w:drawing>
      </w:r>
    </w:p>
    <w:p w14:paraId="66D2776C" w14:textId="71C78006" w:rsidR="003F3A56" w:rsidRPr="00ED7C9B" w:rsidRDefault="007C2B57" w:rsidP="00246488">
      <w:pPr>
        <w:pStyle w:val="Legenda"/>
        <w:spacing w:after="0"/>
        <w:jc w:val="center"/>
        <w:rPr>
          <w:rFonts w:ascii="Times New Roman" w:hAnsi="Times New Roman" w:cs="Times New Roman"/>
          <w:i w:val="0"/>
          <w:iCs w:val="0"/>
          <w:color w:val="000000" w:themeColor="text1"/>
          <w:sz w:val="24"/>
          <w:szCs w:val="24"/>
        </w:rPr>
      </w:pPr>
      <w:r w:rsidRPr="00ED7C9B">
        <w:rPr>
          <w:rFonts w:ascii="Times New Roman" w:hAnsi="Times New Roman" w:cs="Times New Roman"/>
          <w:i w:val="0"/>
          <w:iCs w:val="0"/>
          <w:color w:val="000000" w:themeColor="text1"/>
          <w:sz w:val="24"/>
          <w:szCs w:val="24"/>
        </w:rPr>
        <w:t xml:space="preserve">Figura </w:t>
      </w:r>
      <w:r w:rsidRPr="00ED7C9B">
        <w:rPr>
          <w:rFonts w:ascii="Times New Roman" w:hAnsi="Times New Roman" w:cs="Times New Roman"/>
          <w:i w:val="0"/>
          <w:iCs w:val="0"/>
          <w:color w:val="000000" w:themeColor="text1"/>
          <w:sz w:val="24"/>
          <w:szCs w:val="24"/>
        </w:rPr>
        <w:fldChar w:fldCharType="begin"/>
      </w:r>
      <w:r w:rsidRPr="00ED7C9B">
        <w:rPr>
          <w:rFonts w:ascii="Times New Roman" w:hAnsi="Times New Roman" w:cs="Times New Roman"/>
          <w:i w:val="0"/>
          <w:iCs w:val="0"/>
          <w:color w:val="000000" w:themeColor="text1"/>
          <w:sz w:val="24"/>
          <w:szCs w:val="24"/>
        </w:rPr>
        <w:instrText xml:space="preserve"> SEQ Figura \* ARABIC </w:instrText>
      </w:r>
      <w:r w:rsidRPr="00ED7C9B">
        <w:rPr>
          <w:rFonts w:ascii="Times New Roman" w:hAnsi="Times New Roman" w:cs="Times New Roman"/>
          <w:i w:val="0"/>
          <w:iCs w:val="0"/>
          <w:color w:val="000000" w:themeColor="text1"/>
          <w:sz w:val="24"/>
          <w:szCs w:val="24"/>
        </w:rPr>
        <w:fldChar w:fldCharType="separate"/>
      </w:r>
      <w:r w:rsidR="000B1429">
        <w:rPr>
          <w:rFonts w:ascii="Times New Roman" w:hAnsi="Times New Roman" w:cs="Times New Roman"/>
          <w:i w:val="0"/>
          <w:iCs w:val="0"/>
          <w:noProof/>
          <w:color w:val="000000" w:themeColor="text1"/>
          <w:sz w:val="24"/>
          <w:szCs w:val="24"/>
        </w:rPr>
        <w:t>13</w:t>
      </w:r>
      <w:r w:rsidRPr="00ED7C9B">
        <w:rPr>
          <w:rFonts w:ascii="Times New Roman" w:hAnsi="Times New Roman" w:cs="Times New Roman"/>
          <w:i w:val="0"/>
          <w:iCs w:val="0"/>
          <w:color w:val="000000" w:themeColor="text1"/>
          <w:sz w:val="24"/>
          <w:szCs w:val="24"/>
        </w:rPr>
        <w:fldChar w:fldCharType="end"/>
      </w:r>
      <w:r w:rsidRPr="00ED7C9B">
        <w:rPr>
          <w:rFonts w:ascii="Times New Roman" w:hAnsi="Times New Roman" w:cs="Times New Roman"/>
          <w:i w:val="0"/>
          <w:iCs w:val="0"/>
          <w:color w:val="000000" w:themeColor="text1"/>
          <w:sz w:val="24"/>
          <w:szCs w:val="24"/>
        </w:rPr>
        <w:t xml:space="preserve"> - Triângulos congruentes na construção da hipérbole</w:t>
      </w:r>
    </w:p>
    <w:p w14:paraId="01DAF7C9" w14:textId="77777777" w:rsidR="007C2B57" w:rsidRPr="00ED7C9B" w:rsidRDefault="007C2B57" w:rsidP="00246488">
      <w:pPr>
        <w:spacing w:after="0" w:line="240" w:lineRule="auto"/>
        <w:jc w:val="center"/>
        <w:rPr>
          <w:rFonts w:ascii="Times New Roman" w:hAnsi="Times New Roman" w:cs="Times New Roman"/>
          <w:sz w:val="20"/>
          <w:szCs w:val="20"/>
        </w:rPr>
      </w:pPr>
      <w:r w:rsidRPr="00ED7C9B">
        <w:rPr>
          <w:rFonts w:ascii="Times New Roman" w:hAnsi="Times New Roman" w:cs="Times New Roman"/>
          <w:sz w:val="20"/>
          <w:szCs w:val="20"/>
        </w:rPr>
        <w:t>Fonte: (MELO, 2014)</w:t>
      </w:r>
    </w:p>
    <w:p w14:paraId="7B15794A" w14:textId="338F9976" w:rsidR="007C2B57" w:rsidRPr="00ED7C9B" w:rsidRDefault="007C2B57" w:rsidP="00246488">
      <w:pPr>
        <w:spacing w:line="240" w:lineRule="auto"/>
      </w:pPr>
    </w:p>
    <w:p w14:paraId="2323A5F0" w14:textId="7DBE94EB" w:rsidR="00726935" w:rsidRPr="005E14B4" w:rsidRDefault="005E14B4" w:rsidP="009A2E60">
      <w:pPr>
        <w:autoSpaceDE w:val="0"/>
        <w:autoSpaceDN w:val="0"/>
        <w:adjustRightInd w:val="0"/>
        <w:spacing w:after="120" w:line="240" w:lineRule="auto"/>
        <w:ind w:left="2268"/>
        <w:jc w:val="both"/>
        <w:rPr>
          <w:rFonts w:ascii="Times New Roman" w:hAnsi="Times New Roman" w:cs="Times New Roman"/>
          <w:sz w:val="20"/>
          <w:szCs w:val="20"/>
        </w:rPr>
      </w:pPr>
      <w:r w:rsidRPr="005E14B4">
        <w:rPr>
          <w:rFonts w:ascii="Times New Roman" w:hAnsi="Times New Roman" w:cs="Times New Roman"/>
          <w:sz w:val="20"/>
          <w:szCs w:val="20"/>
        </w:rPr>
        <w:t>C</w:t>
      </w:r>
      <w:r w:rsidR="00726935" w:rsidRPr="005E14B4">
        <w:rPr>
          <w:rFonts w:ascii="Times New Roman" w:hAnsi="Times New Roman" w:cs="Times New Roman"/>
          <w:sz w:val="20"/>
          <w:szCs w:val="20"/>
        </w:rPr>
        <w:t xml:space="preserve">omo a reta </w:t>
      </w:r>
      <m:oMath>
        <m:r>
          <m:rPr>
            <m:sty m:val="p"/>
          </m:rPr>
          <w:rPr>
            <w:rFonts w:ascii="Cambria Math" w:hAnsi="Cambria Math" w:cs="Times New Roman"/>
            <w:sz w:val="20"/>
            <w:szCs w:val="20"/>
          </w:rPr>
          <m:t>BM</m:t>
        </m:r>
      </m:oMath>
      <w:r w:rsidR="00726935" w:rsidRPr="005E14B4">
        <w:rPr>
          <w:rFonts w:ascii="Times New Roman" w:hAnsi="Times New Roman" w:cs="Times New Roman"/>
          <w:sz w:val="20"/>
          <w:szCs w:val="20"/>
        </w:rPr>
        <w:t xml:space="preserve"> é a mediatriz do segmento de reta </w:t>
      </w:r>
      <m:oMath>
        <m:r>
          <m:rPr>
            <m:sty m:val="p"/>
          </m:rPr>
          <w:rPr>
            <w:rFonts w:ascii="Cambria Math" w:hAnsi="Cambria Math" w:cs="Times New Roman"/>
            <w:sz w:val="20"/>
            <w:szCs w:val="20"/>
          </w:rPr>
          <m:t>FD</m:t>
        </m:r>
      </m:oMath>
      <w:r w:rsidR="00726935" w:rsidRPr="005E14B4">
        <w:rPr>
          <w:rFonts w:ascii="Times New Roman" w:hAnsi="Times New Roman" w:cs="Times New Roman"/>
          <w:sz w:val="20"/>
          <w:szCs w:val="20"/>
        </w:rPr>
        <w:t xml:space="preserve">, os triângulos </w:t>
      </w:r>
      <m:oMath>
        <m:r>
          <m:rPr>
            <m:sty m:val="p"/>
          </m:rPr>
          <w:rPr>
            <w:rFonts w:ascii="Cambria Math" w:hAnsi="Cambria Math" w:cs="Times New Roman"/>
            <w:sz w:val="20"/>
            <w:szCs w:val="20"/>
          </w:rPr>
          <m:t>FMB</m:t>
        </m:r>
      </m:oMath>
      <w:r w:rsidR="00726935" w:rsidRPr="005E14B4">
        <w:rPr>
          <w:rFonts w:ascii="Times New Roman" w:hAnsi="Times New Roman" w:cs="Times New Roman"/>
          <w:sz w:val="20"/>
          <w:szCs w:val="20"/>
        </w:rPr>
        <w:t xml:space="preserve"> e </w:t>
      </w:r>
      <m:oMath>
        <m:r>
          <m:rPr>
            <m:sty m:val="p"/>
          </m:rPr>
          <w:rPr>
            <w:rFonts w:ascii="Cambria Math" w:hAnsi="Cambria Math" w:cs="Times New Roman"/>
            <w:sz w:val="20"/>
            <w:szCs w:val="20"/>
          </w:rPr>
          <m:t>DMB</m:t>
        </m:r>
      </m:oMath>
      <w:r w:rsidR="00726935" w:rsidRPr="005E14B4">
        <w:rPr>
          <w:rFonts w:ascii="Times New Roman" w:hAnsi="Times New Roman" w:cs="Times New Roman"/>
          <w:sz w:val="20"/>
          <w:szCs w:val="20"/>
        </w:rPr>
        <w:t xml:space="preserve"> são congruentes. De fato, esses triângulos são retângulos em </w:t>
      </w:r>
      <m:oMath>
        <m:r>
          <m:rPr>
            <m:sty m:val="p"/>
          </m:rPr>
          <w:rPr>
            <w:rFonts w:ascii="Cambria Math" w:hAnsi="Cambria Math" w:cs="Times New Roman"/>
            <w:sz w:val="20"/>
            <w:szCs w:val="20"/>
          </w:rPr>
          <m:t>M</m:t>
        </m:r>
      </m:oMath>
      <w:r w:rsidR="00726935" w:rsidRPr="005E14B4">
        <w:rPr>
          <w:rFonts w:ascii="Times New Roman" w:hAnsi="Times New Roman" w:cs="Times New Roman"/>
          <w:sz w:val="20"/>
          <w:szCs w:val="20"/>
        </w:rPr>
        <w:t xml:space="preserve">, têm lado comum </w:t>
      </w:r>
      <m:oMath>
        <m:r>
          <m:rPr>
            <m:sty m:val="p"/>
          </m:rPr>
          <w:rPr>
            <w:rFonts w:ascii="Cambria Math" w:hAnsi="Cambria Math" w:cs="Times New Roman"/>
            <w:sz w:val="20"/>
            <w:szCs w:val="20"/>
          </w:rPr>
          <m:t>BM</m:t>
        </m:r>
      </m:oMath>
      <w:r w:rsidR="00726935" w:rsidRPr="005E14B4">
        <w:rPr>
          <w:rFonts w:ascii="Times New Roman" w:hAnsi="Times New Roman" w:cs="Times New Roman"/>
          <w:sz w:val="20"/>
          <w:szCs w:val="20"/>
        </w:rPr>
        <w:t xml:space="preserve"> e, além disso, </w:t>
      </w:r>
      <m:oMath>
        <m:r>
          <m:rPr>
            <m:sty m:val="p"/>
          </m:rPr>
          <w:rPr>
            <w:rFonts w:ascii="Cambria Math" w:hAnsi="Cambria Math" w:cs="Times New Roman"/>
            <w:sz w:val="20"/>
            <w:szCs w:val="20"/>
          </w:rPr>
          <m:t>FM = MD</m:t>
        </m:r>
      </m:oMath>
      <w:r w:rsidR="00726935" w:rsidRPr="005E14B4">
        <w:rPr>
          <w:rFonts w:ascii="Times New Roman" w:hAnsi="Times New Roman" w:cs="Times New Roman"/>
          <w:sz w:val="20"/>
          <w:szCs w:val="20"/>
        </w:rPr>
        <w:t xml:space="preserve">. Para demonstrar que a curva traçada é de fato uma hipérbole, é necessário mostrar que a diferença </w:t>
      </w:r>
      <m:oMath>
        <m:r>
          <m:rPr>
            <m:sty m:val="p"/>
          </m:rPr>
          <w:rPr>
            <w:rFonts w:ascii="Cambria Math" w:hAnsi="Cambria Math" w:cs="Times New Roman"/>
            <w:sz w:val="20"/>
            <w:szCs w:val="20"/>
          </w:rPr>
          <m:t xml:space="preserve">BF </m:t>
        </m:r>
        <m:r>
          <m:rPr>
            <m:sty m:val="p"/>
          </m:rPr>
          <w:rPr>
            <w:rFonts w:ascii="Cambria Math" w:eastAsia="Calibri" w:hAnsi="Cambria Math" w:cs="Times New Roman"/>
            <w:sz w:val="20"/>
            <w:szCs w:val="20"/>
          </w:rPr>
          <m:t>-</m:t>
        </m:r>
        <m:r>
          <m:rPr>
            <m:sty m:val="p"/>
          </m:rPr>
          <w:rPr>
            <w:rFonts w:ascii="Cambria Math" w:hAnsi="Cambria Math" w:cs="Times New Roman"/>
            <w:sz w:val="20"/>
            <w:szCs w:val="20"/>
          </w:rPr>
          <m:t xml:space="preserve"> BC</m:t>
        </m:r>
      </m:oMath>
      <w:r w:rsidR="00726935" w:rsidRPr="005E14B4">
        <w:rPr>
          <w:rFonts w:ascii="Times New Roman" w:hAnsi="Times New Roman" w:cs="Times New Roman"/>
          <w:sz w:val="20"/>
          <w:szCs w:val="20"/>
        </w:rPr>
        <w:t xml:space="preserve"> é constante. Note que </w:t>
      </w:r>
      <m:oMath>
        <m:r>
          <m:rPr>
            <m:sty m:val="p"/>
          </m:rPr>
          <w:rPr>
            <w:rFonts w:ascii="Cambria Math" w:hAnsi="Cambria Math" w:cs="Times New Roman"/>
            <w:sz w:val="20"/>
            <w:szCs w:val="20"/>
          </w:rPr>
          <m:t>BF = BD</m:t>
        </m:r>
      </m:oMath>
      <w:r w:rsidR="00726935" w:rsidRPr="005E14B4">
        <w:rPr>
          <w:rFonts w:ascii="Times New Roman" w:hAnsi="Times New Roman" w:cs="Times New Roman"/>
          <w:sz w:val="20"/>
          <w:szCs w:val="20"/>
        </w:rPr>
        <w:t xml:space="preserve">, pois os triângulos </w:t>
      </w:r>
      <m:oMath>
        <m:r>
          <m:rPr>
            <m:sty m:val="p"/>
          </m:rPr>
          <w:rPr>
            <w:rFonts w:ascii="Cambria Math" w:hAnsi="Cambria Math" w:cs="Times New Roman"/>
            <w:sz w:val="20"/>
            <w:szCs w:val="20"/>
          </w:rPr>
          <m:t>FMB e DMB</m:t>
        </m:r>
      </m:oMath>
      <w:r w:rsidR="00726935" w:rsidRPr="005E14B4">
        <w:rPr>
          <w:rFonts w:ascii="Times New Roman" w:hAnsi="Times New Roman" w:cs="Times New Roman"/>
          <w:sz w:val="20"/>
          <w:szCs w:val="20"/>
        </w:rPr>
        <w:t xml:space="preserve"> são congruentes. Assim, </w:t>
      </w:r>
      <m:oMath>
        <m:r>
          <m:rPr>
            <m:sty m:val="p"/>
          </m:rPr>
          <w:rPr>
            <w:rFonts w:ascii="Cambria Math" w:hAnsi="Cambria Math" w:cs="Times New Roman"/>
            <w:sz w:val="20"/>
            <w:szCs w:val="20"/>
          </w:rPr>
          <m:t xml:space="preserve">BF - BC = BD </m:t>
        </m:r>
        <m:r>
          <m:rPr>
            <m:sty m:val="p"/>
          </m:rPr>
          <w:rPr>
            <w:rFonts w:ascii="Cambria Math" w:eastAsia="Calibri" w:hAnsi="Cambria Math" w:cs="Times New Roman"/>
            <w:sz w:val="20"/>
            <w:szCs w:val="20"/>
          </w:rPr>
          <m:t xml:space="preserve">- </m:t>
        </m:r>
        <m:r>
          <m:rPr>
            <m:sty m:val="p"/>
          </m:rPr>
          <w:rPr>
            <w:rFonts w:ascii="Cambria Math" w:hAnsi="Cambria Math" w:cs="Times New Roman"/>
            <w:sz w:val="20"/>
            <w:szCs w:val="20"/>
          </w:rPr>
          <m:t>BC = CD</m:t>
        </m:r>
      </m:oMath>
      <w:r w:rsidR="00726935" w:rsidRPr="005E14B4">
        <w:rPr>
          <w:rFonts w:ascii="Times New Roman" w:hAnsi="Times New Roman" w:cs="Times New Roman"/>
          <w:sz w:val="20"/>
          <w:szCs w:val="20"/>
        </w:rPr>
        <w:t xml:space="preserve"> o que prova que </w:t>
      </w:r>
      <m:oMath>
        <m:r>
          <m:rPr>
            <m:sty m:val="p"/>
          </m:rPr>
          <w:rPr>
            <w:rFonts w:ascii="Cambria Math" w:hAnsi="Cambria Math" w:cs="Times New Roman"/>
            <w:sz w:val="20"/>
            <w:szCs w:val="20"/>
          </w:rPr>
          <m:t>B</m:t>
        </m:r>
      </m:oMath>
      <w:r w:rsidR="00726935" w:rsidRPr="005E14B4">
        <w:rPr>
          <w:rFonts w:ascii="Times New Roman" w:hAnsi="Times New Roman" w:cs="Times New Roman"/>
          <w:sz w:val="20"/>
          <w:szCs w:val="20"/>
        </w:rPr>
        <w:t xml:space="preserve"> está sobre uma Hipérbole de focos </w:t>
      </w:r>
      <m:oMath>
        <m:r>
          <m:rPr>
            <m:sty m:val="p"/>
          </m:rPr>
          <w:rPr>
            <w:rFonts w:ascii="Cambria Math" w:hAnsi="Cambria Math" w:cs="Times New Roman"/>
            <w:sz w:val="20"/>
            <w:szCs w:val="20"/>
          </w:rPr>
          <m:t>C</m:t>
        </m:r>
      </m:oMath>
      <w:r w:rsidR="00726935" w:rsidRPr="005E14B4">
        <w:rPr>
          <w:rFonts w:ascii="Times New Roman" w:hAnsi="Times New Roman" w:cs="Times New Roman"/>
          <w:sz w:val="20"/>
          <w:szCs w:val="20"/>
        </w:rPr>
        <w:t xml:space="preserve"> e </w:t>
      </w:r>
      <m:oMath>
        <m:r>
          <m:rPr>
            <m:sty m:val="p"/>
          </m:rPr>
          <w:rPr>
            <w:rFonts w:ascii="Cambria Math" w:hAnsi="Cambria Math" w:cs="Times New Roman"/>
            <w:sz w:val="20"/>
            <w:szCs w:val="20"/>
          </w:rPr>
          <m:t>F</m:t>
        </m:r>
      </m:oMath>
      <w:r w:rsidR="00726935" w:rsidRPr="005E14B4">
        <w:rPr>
          <w:rFonts w:ascii="Times New Roman" w:hAnsi="Times New Roman" w:cs="Times New Roman"/>
          <w:sz w:val="20"/>
          <w:szCs w:val="20"/>
        </w:rPr>
        <w:t xml:space="preserve">, pois </w:t>
      </w:r>
      <m:oMath>
        <m:r>
          <m:rPr>
            <m:sty m:val="p"/>
          </m:rPr>
          <w:rPr>
            <w:rFonts w:ascii="Cambria Math" w:hAnsi="Cambria Math" w:cs="Times New Roman"/>
            <w:sz w:val="20"/>
            <w:szCs w:val="20"/>
          </w:rPr>
          <m:t>CD</m:t>
        </m:r>
      </m:oMath>
      <w:r w:rsidR="00726935" w:rsidRPr="005E14B4">
        <w:rPr>
          <w:rFonts w:ascii="Times New Roman" w:hAnsi="Times New Roman" w:cs="Times New Roman"/>
          <w:sz w:val="20"/>
          <w:szCs w:val="20"/>
        </w:rPr>
        <w:t xml:space="preserve"> é o raio da circunferência que é constante, para qualquer ponto </w:t>
      </w:r>
      <m:oMath>
        <m:r>
          <m:rPr>
            <m:sty m:val="p"/>
          </m:rPr>
          <w:rPr>
            <w:rFonts w:ascii="Cambria Math" w:hAnsi="Cambria Math" w:cs="Times New Roman"/>
            <w:sz w:val="20"/>
            <w:szCs w:val="20"/>
          </w:rPr>
          <m:t>D</m:t>
        </m:r>
      </m:oMath>
      <w:r w:rsidR="00726935" w:rsidRPr="005E14B4">
        <w:rPr>
          <w:rFonts w:ascii="Times New Roman" w:hAnsi="Times New Roman" w:cs="Times New Roman"/>
          <w:sz w:val="20"/>
          <w:szCs w:val="20"/>
        </w:rPr>
        <w:t xml:space="preserve"> na circunferência.</w:t>
      </w:r>
      <w:r w:rsidR="00453689" w:rsidRPr="005E14B4">
        <w:rPr>
          <w:rFonts w:ascii="Times New Roman" w:hAnsi="Times New Roman" w:cs="Times New Roman"/>
          <w:sz w:val="20"/>
          <w:szCs w:val="20"/>
        </w:rPr>
        <w:t xml:space="preserve"> </w:t>
      </w:r>
    </w:p>
    <w:p w14:paraId="710A6C90" w14:textId="3C6FDA90" w:rsidR="002F7FA9" w:rsidRPr="00ED7C9B" w:rsidRDefault="002F7FA9" w:rsidP="002F7FA9">
      <w:pPr>
        <w:autoSpaceDE w:val="0"/>
        <w:autoSpaceDN w:val="0"/>
        <w:adjustRightInd w:val="0"/>
        <w:spacing w:after="0" w:line="240" w:lineRule="auto"/>
        <w:ind w:firstLine="709"/>
        <w:jc w:val="both"/>
        <w:rPr>
          <w:rFonts w:ascii="Times New Roman" w:hAnsi="Times New Roman" w:cs="Times New Roman"/>
          <w:sz w:val="24"/>
          <w:szCs w:val="24"/>
        </w:rPr>
      </w:pPr>
      <w:r w:rsidRPr="00ED7C9B">
        <w:rPr>
          <w:rFonts w:ascii="Times New Roman" w:hAnsi="Times New Roman" w:cs="Times New Roman"/>
          <w:sz w:val="24"/>
          <w:szCs w:val="24"/>
        </w:rPr>
        <w:t>Para constru</w:t>
      </w:r>
      <w:r>
        <w:rPr>
          <w:rFonts w:ascii="Times New Roman" w:hAnsi="Times New Roman" w:cs="Times New Roman"/>
          <w:sz w:val="24"/>
          <w:szCs w:val="24"/>
        </w:rPr>
        <w:t>ção</w:t>
      </w:r>
      <w:r w:rsidRPr="00ED7C9B">
        <w:rPr>
          <w:rFonts w:ascii="Times New Roman" w:hAnsi="Times New Roman" w:cs="Times New Roman"/>
          <w:sz w:val="24"/>
          <w:szCs w:val="24"/>
        </w:rPr>
        <w:t xml:space="preserve"> </w:t>
      </w:r>
      <w:r>
        <w:rPr>
          <w:rFonts w:ascii="Times New Roman" w:hAnsi="Times New Roman" w:cs="Times New Roman"/>
          <w:sz w:val="24"/>
          <w:szCs w:val="24"/>
        </w:rPr>
        <w:t>d</w:t>
      </w:r>
      <w:r w:rsidRPr="00ED7C9B">
        <w:rPr>
          <w:rFonts w:ascii="Times New Roman" w:hAnsi="Times New Roman" w:cs="Times New Roman"/>
          <w:sz w:val="24"/>
          <w:szCs w:val="24"/>
        </w:rPr>
        <w:t xml:space="preserve">a </w:t>
      </w:r>
      <w:r>
        <w:rPr>
          <w:rFonts w:ascii="Times New Roman" w:hAnsi="Times New Roman" w:cs="Times New Roman"/>
          <w:sz w:val="24"/>
          <w:szCs w:val="24"/>
        </w:rPr>
        <w:t>parábola</w:t>
      </w:r>
      <w:r w:rsidRPr="00ED7C9B">
        <w:rPr>
          <w:rFonts w:ascii="Times New Roman" w:hAnsi="Times New Roman" w:cs="Times New Roman"/>
          <w:sz w:val="24"/>
          <w:szCs w:val="24"/>
        </w:rPr>
        <w:t xml:space="preserve"> utilizando a zona gráfica</w:t>
      </w:r>
      <w:r>
        <w:rPr>
          <w:rFonts w:ascii="Times New Roman" w:hAnsi="Times New Roman" w:cs="Times New Roman"/>
          <w:sz w:val="24"/>
          <w:szCs w:val="24"/>
        </w:rPr>
        <w:t xml:space="preserve"> pode ser realizada </w:t>
      </w:r>
      <w:r w:rsidRPr="00ED7C9B">
        <w:rPr>
          <w:rFonts w:ascii="Times New Roman" w:hAnsi="Times New Roman" w:cs="Times New Roman"/>
          <w:sz w:val="24"/>
          <w:szCs w:val="24"/>
        </w:rPr>
        <w:t>segui</w:t>
      </w:r>
      <w:r>
        <w:rPr>
          <w:rFonts w:ascii="Times New Roman" w:hAnsi="Times New Roman" w:cs="Times New Roman"/>
          <w:sz w:val="24"/>
          <w:szCs w:val="24"/>
        </w:rPr>
        <w:t>ndo</w:t>
      </w:r>
      <w:r w:rsidRPr="00ED7C9B">
        <w:rPr>
          <w:rFonts w:ascii="Times New Roman" w:hAnsi="Times New Roman" w:cs="Times New Roman"/>
          <w:sz w:val="24"/>
          <w:szCs w:val="24"/>
        </w:rPr>
        <w:t xml:space="preserve"> os passos:</w:t>
      </w:r>
    </w:p>
    <w:p w14:paraId="75CE431A" w14:textId="3B48EEE6" w:rsidR="00A43133" w:rsidRPr="00ED7C9B" w:rsidRDefault="00A43133" w:rsidP="00246488">
      <w:pPr>
        <w:autoSpaceDE w:val="0"/>
        <w:autoSpaceDN w:val="0"/>
        <w:adjustRightInd w:val="0"/>
        <w:spacing w:after="0" w:line="240" w:lineRule="auto"/>
        <w:jc w:val="both"/>
        <w:rPr>
          <w:rFonts w:ascii="Times New Roman" w:hAnsi="Times New Roman" w:cs="Times New Roman"/>
          <w:sz w:val="24"/>
          <w:szCs w:val="24"/>
        </w:rPr>
      </w:pPr>
      <w:r w:rsidRPr="00ED7C9B">
        <w:rPr>
          <w:rFonts w:ascii="Times New Roman" w:hAnsi="Times New Roman" w:cs="Times New Roman"/>
          <w:sz w:val="24"/>
          <w:szCs w:val="24"/>
        </w:rPr>
        <w:t>1. Tra</w:t>
      </w:r>
      <w:r w:rsidR="002F7FA9">
        <w:rPr>
          <w:rFonts w:ascii="Times New Roman" w:hAnsi="Times New Roman" w:cs="Times New Roman"/>
          <w:sz w:val="24"/>
          <w:szCs w:val="24"/>
        </w:rPr>
        <w:t>çar</w:t>
      </w:r>
      <w:r w:rsidRPr="00ED7C9B">
        <w:rPr>
          <w:rFonts w:ascii="Times New Roman" w:hAnsi="Times New Roman" w:cs="Times New Roman"/>
          <w:sz w:val="24"/>
          <w:szCs w:val="24"/>
        </w:rPr>
        <w:t xml:space="preserve"> uma reta (diretriz);</w:t>
      </w:r>
    </w:p>
    <w:p w14:paraId="04F13456" w14:textId="63D021CB" w:rsidR="00A43133" w:rsidRPr="00ED7C9B" w:rsidRDefault="00A43133" w:rsidP="00246488">
      <w:pPr>
        <w:autoSpaceDE w:val="0"/>
        <w:autoSpaceDN w:val="0"/>
        <w:adjustRightInd w:val="0"/>
        <w:spacing w:after="0" w:line="240" w:lineRule="auto"/>
        <w:jc w:val="both"/>
        <w:rPr>
          <w:rFonts w:ascii="Times New Roman" w:hAnsi="Times New Roman" w:cs="Times New Roman"/>
          <w:sz w:val="24"/>
          <w:szCs w:val="24"/>
        </w:rPr>
      </w:pPr>
      <w:r w:rsidRPr="00ED7C9B">
        <w:rPr>
          <w:rFonts w:ascii="Times New Roman" w:hAnsi="Times New Roman" w:cs="Times New Roman"/>
          <w:sz w:val="24"/>
          <w:szCs w:val="24"/>
        </w:rPr>
        <w:t>2. Determin</w:t>
      </w:r>
      <w:r w:rsidR="002F7FA9">
        <w:rPr>
          <w:rFonts w:ascii="Times New Roman" w:hAnsi="Times New Roman" w:cs="Times New Roman"/>
          <w:sz w:val="24"/>
          <w:szCs w:val="24"/>
        </w:rPr>
        <w:t>ar</w:t>
      </w:r>
      <w:r w:rsidRPr="00ED7C9B">
        <w:rPr>
          <w:rFonts w:ascii="Times New Roman" w:hAnsi="Times New Roman" w:cs="Times New Roman"/>
          <w:sz w:val="24"/>
          <w:szCs w:val="24"/>
        </w:rPr>
        <w:t xml:space="preserve"> um ponto </w:t>
      </w:r>
      <m:oMath>
        <m:r>
          <w:rPr>
            <w:rFonts w:ascii="Cambria Math" w:hAnsi="Cambria Math" w:cs="Times New Roman"/>
            <w:sz w:val="24"/>
            <w:szCs w:val="24"/>
          </w:rPr>
          <m:t>D</m:t>
        </m:r>
      </m:oMath>
      <w:r w:rsidRPr="00ED7C9B">
        <w:rPr>
          <w:rFonts w:ascii="Times New Roman" w:hAnsi="Times New Roman" w:cs="Times New Roman"/>
          <w:sz w:val="24"/>
          <w:szCs w:val="24"/>
        </w:rPr>
        <w:t xml:space="preserve"> pertencente a reta;</w:t>
      </w:r>
    </w:p>
    <w:p w14:paraId="34716C55" w14:textId="5F186B0E" w:rsidR="00A43133" w:rsidRPr="00ED7C9B" w:rsidRDefault="00A43133" w:rsidP="00246488">
      <w:pPr>
        <w:autoSpaceDE w:val="0"/>
        <w:autoSpaceDN w:val="0"/>
        <w:adjustRightInd w:val="0"/>
        <w:spacing w:after="0" w:line="240" w:lineRule="auto"/>
        <w:jc w:val="both"/>
        <w:rPr>
          <w:rFonts w:ascii="Times New Roman" w:hAnsi="Times New Roman" w:cs="Times New Roman"/>
          <w:sz w:val="24"/>
          <w:szCs w:val="24"/>
        </w:rPr>
      </w:pPr>
      <w:r w:rsidRPr="00ED7C9B">
        <w:rPr>
          <w:rFonts w:ascii="Times New Roman" w:hAnsi="Times New Roman" w:cs="Times New Roman"/>
          <w:sz w:val="24"/>
          <w:szCs w:val="24"/>
        </w:rPr>
        <w:t>3. Determin</w:t>
      </w:r>
      <w:r w:rsidR="002F7FA9">
        <w:rPr>
          <w:rFonts w:ascii="Times New Roman" w:hAnsi="Times New Roman" w:cs="Times New Roman"/>
          <w:sz w:val="24"/>
          <w:szCs w:val="24"/>
        </w:rPr>
        <w:t>ar</w:t>
      </w:r>
      <w:r w:rsidRPr="00ED7C9B">
        <w:rPr>
          <w:rFonts w:ascii="Times New Roman" w:hAnsi="Times New Roman" w:cs="Times New Roman"/>
          <w:sz w:val="24"/>
          <w:szCs w:val="24"/>
        </w:rPr>
        <w:t xml:space="preserve"> um ponto </w:t>
      </w:r>
      <m:oMath>
        <m:r>
          <w:rPr>
            <w:rFonts w:ascii="Cambria Math" w:hAnsi="Cambria Math" w:cs="Times New Roman"/>
            <w:sz w:val="24"/>
            <w:szCs w:val="24"/>
          </w:rPr>
          <m:t>F</m:t>
        </m:r>
      </m:oMath>
      <w:r w:rsidRPr="00ED7C9B">
        <w:rPr>
          <w:rFonts w:ascii="Times New Roman" w:hAnsi="Times New Roman" w:cs="Times New Roman"/>
          <w:sz w:val="24"/>
          <w:szCs w:val="24"/>
        </w:rPr>
        <w:t xml:space="preserve"> (foco) qualquer fora da reta;</w:t>
      </w:r>
    </w:p>
    <w:p w14:paraId="7E55CF58" w14:textId="2F308790" w:rsidR="00A43133" w:rsidRPr="00ED7C9B" w:rsidRDefault="00A43133" w:rsidP="00246488">
      <w:pPr>
        <w:autoSpaceDE w:val="0"/>
        <w:autoSpaceDN w:val="0"/>
        <w:adjustRightInd w:val="0"/>
        <w:spacing w:after="0" w:line="240" w:lineRule="auto"/>
        <w:jc w:val="both"/>
        <w:rPr>
          <w:rFonts w:ascii="Times New Roman" w:hAnsi="Times New Roman" w:cs="Times New Roman"/>
          <w:sz w:val="24"/>
          <w:szCs w:val="24"/>
        </w:rPr>
      </w:pPr>
      <w:r w:rsidRPr="00ED7C9B">
        <w:rPr>
          <w:rFonts w:ascii="Times New Roman" w:hAnsi="Times New Roman" w:cs="Times New Roman"/>
          <w:sz w:val="24"/>
          <w:szCs w:val="24"/>
        </w:rPr>
        <w:t>4. Tra</w:t>
      </w:r>
      <w:r w:rsidR="002F7FA9">
        <w:rPr>
          <w:rFonts w:ascii="Times New Roman" w:hAnsi="Times New Roman" w:cs="Times New Roman"/>
          <w:sz w:val="24"/>
          <w:szCs w:val="24"/>
        </w:rPr>
        <w:t>çar</w:t>
      </w:r>
      <w:r w:rsidRPr="00ED7C9B">
        <w:rPr>
          <w:rFonts w:ascii="Times New Roman" w:hAnsi="Times New Roman" w:cs="Times New Roman"/>
          <w:sz w:val="24"/>
          <w:szCs w:val="24"/>
        </w:rPr>
        <w:t xml:space="preserve"> um segmento do ponto </w:t>
      </w:r>
      <m:oMath>
        <m:r>
          <w:rPr>
            <w:rFonts w:ascii="Cambria Math" w:hAnsi="Cambria Math" w:cs="Times New Roman"/>
            <w:sz w:val="24"/>
            <w:szCs w:val="24"/>
          </w:rPr>
          <m:t>F</m:t>
        </m:r>
      </m:oMath>
      <w:r w:rsidRPr="00ED7C9B">
        <w:rPr>
          <w:rFonts w:ascii="Times New Roman" w:hAnsi="Times New Roman" w:cs="Times New Roman"/>
          <w:sz w:val="24"/>
          <w:szCs w:val="24"/>
        </w:rPr>
        <w:t xml:space="preserve"> até o ponto </w:t>
      </w:r>
      <m:oMath>
        <m:r>
          <w:rPr>
            <w:rFonts w:ascii="Cambria Math" w:hAnsi="Cambria Math" w:cs="Times New Roman"/>
            <w:sz w:val="24"/>
            <w:szCs w:val="24"/>
          </w:rPr>
          <m:t>D</m:t>
        </m:r>
      </m:oMath>
      <w:r w:rsidRPr="00ED7C9B">
        <w:rPr>
          <w:rFonts w:ascii="Times New Roman" w:hAnsi="Times New Roman" w:cs="Times New Roman"/>
          <w:sz w:val="24"/>
          <w:szCs w:val="24"/>
        </w:rPr>
        <w:t>;</w:t>
      </w:r>
    </w:p>
    <w:p w14:paraId="3D005456" w14:textId="2A3AD703" w:rsidR="00A43133" w:rsidRPr="00ED7C9B" w:rsidRDefault="00A43133" w:rsidP="00246488">
      <w:pPr>
        <w:autoSpaceDE w:val="0"/>
        <w:autoSpaceDN w:val="0"/>
        <w:adjustRightInd w:val="0"/>
        <w:spacing w:after="0" w:line="240" w:lineRule="auto"/>
        <w:jc w:val="both"/>
        <w:rPr>
          <w:rFonts w:ascii="Times New Roman" w:hAnsi="Times New Roman" w:cs="Times New Roman"/>
          <w:sz w:val="24"/>
          <w:szCs w:val="24"/>
        </w:rPr>
      </w:pPr>
      <w:r w:rsidRPr="00ED7C9B">
        <w:rPr>
          <w:rFonts w:ascii="Times New Roman" w:hAnsi="Times New Roman" w:cs="Times New Roman"/>
          <w:sz w:val="24"/>
          <w:szCs w:val="24"/>
        </w:rPr>
        <w:t>5. Determin</w:t>
      </w:r>
      <w:r w:rsidR="002F7FA9">
        <w:rPr>
          <w:rFonts w:ascii="Times New Roman" w:hAnsi="Times New Roman" w:cs="Times New Roman"/>
          <w:sz w:val="24"/>
          <w:szCs w:val="24"/>
        </w:rPr>
        <w:t>ar</w:t>
      </w:r>
      <w:r w:rsidRPr="00ED7C9B">
        <w:rPr>
          <w:rFonts w:ascii="Times New Roman" w:hAnsi="Times New Roman" w:cs="Times New Roman"/>
          <w:sz w:val="24"/>
          <w:szCs w:val="24"/>
        </w:rPr>
        <w:t xml:space="preserve"> o ponto médio </w:t>
      </w:r>
      <m:oMath>
        <m:r>
          <w:rPr>
            <w:rFonts w:ascii="Cambria Math" w:hAnsi="Cambria Math" w:cs="Times New Roman"/>
            <w:sz w:val="24"/>
            <w:szCs w:val="24"/>
          </w:rPr>
          <m:t>M</m:t>
        </m:r>
      </m:oMath>
      <w:r w:rsidRPr="00ED7C9B">
        <w:rPr>
          <w:rFonts w:ascii="Times New Roman" w:hAnsi="Times New Roman" w:cs="Times New Roman"/>
          <w:sz w:val="24"/>
          <w:szCs w:val="24"/>
        </w:rPr>
        <w:t xml:space="preserve"> do segmento</w:t>
      </w:r>
      <m:oMath>
        <m:r>
          <w:rPr>
            <w:rFonts w:ascii="Cambria Math" w:hAnsi="Cambria Math" w:cs="Times New Roman"/>
            <w:sz w:val="24"/>
            <w:szCs w:val="24"/>
          </w:rPr>
          <m:t xml:space="preserve"> </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FD</m:t>
            </m:r>
          </m:e>
        </m:acc>
      </m:oMath>
      <w:r w:rsidRPr="00ED7C9B">
        <w:rPr>
          <w:rFonts w:ascii="Times New Roman" w:hAnsi="Times New Roman" w:cs="Times New Roman"/>
          <w:sz w:val="24"/>
          <w:szCs w:val="24"/>
        </w:rPr>
        <w:t>;</w:t>
      </w:r>
    </w:p>
    <w:p w14:paraId="50B03A56" w14:textId="624F4F35" w:rsidR="00A43133" w:rsidRPr="00ED7C9B" w:rsidRDefault="00A43133" w:rsidP="00246488">
      <w:pPr>
        <w:autoSpaceDE w:val="0"/>
        <w:autoSpaceDN w:val="0"/>
        <w:adjustRightInd w:val="0"/>
        <w:spacing w:after="0" w:line="240" w:lineRule="auto"/>
        <w:jc w:val="both"/>
        <w:rPr>
          <w:rFonts w:ascii="Times New Roman" w:hAnsi="Times New Roman" w:cs="Times New Roman"/>
          <w:sz w:val="24"/>
          <w:szCs w:val="24"/>
        </w:rPr>
      </w:pPr>
      <w:r w:rsidRPr="00ED7C9B">
        <w:rPr>
          <w:rFonts w:ascii="Times New Roman" w:hAnsi="Times New Roman" w:cs="Times New Roman"/>
          <w:sz w:val="24"/>
          <w:szCs w:val="24"/>
        </w:rPr>
        <w:t>6. Tra</w:t>
      </w:r>
      <w:r w:rsidR="002F7FA9">
        <w:rPr>
          <w:rFonts w:ascii="Times New Roman" w:hAnsi="Times New Roman" w:cs="Times New Roman"/>
          <w:sz w:val="24"/>
          <w:szCs w:val="24"/>
        </w:rPr>
        <w:t>çar</w:t>
      </w:r>
      <w:r w:rsidRPr="00ED7C9B">
        <w:rPr>
          <w:rFonts w:ascii="Times New Roman" w:hAnsi="Times New Roman" w:cs="Times New Roman"/>
          <w:sz w:val="24"/>
          <w:szCs w:val="24"/>
        </w:rPr>
        <w:t xml:space="preserve"> uma perpendicular ao segmento </w:t>
      </w:r>
      <m:oMath>
        <m:acc>
          <m:accPr>
            <m:chr m:val="̅"/>
            <m:ctrlPr>
              <w:rPr>
                <w:rFonts w:ascii="Cambria Math" w:hAnsi="Cambria Math" w:cs="Times New Roman"/>
                <w:i/>
                <w:sz w:val="24"/>
                <w:szCs w:val="24"/>
              </w:rPr>
            </m:ctrlPr>
          </m:accPr>
          <m:e>
            <m:r>
              <w:rPr>
                <w:rFonts w:ascii="Cambria Math" w:hAnsi="Cambria Math" w:cs="Times New Roman"/>
                <w:sz w:val="24"/>
                <w:szCs w:val="24"/>
              </w:rPr>
              <m:t>FD</m:t>
            </m:r>
          </m:e>
        </m:acc>
      </m:oMath>
      <w:r w:rsidRPr="00ED7C9B">
        <w:rPr>
          <w:rFonts w:ascii="Times New Roman" w:hAnsi="Times New Roman" w:cs="Times New Roman"/>
          <w:sz w:val="24"/>
          <w:szCs w:val="24"/>
        </w:rPr>
        <w:t xml:space="preserve"> que passa pelo ponto médio </w:t>
      </w:r>
      <m:oMath>
        <m:r>
          <w:rPr>
            <w:rFonts w:ascii="Cambria Math" w:hAnsi="Cambria Math" w:cs="Times New Roman"/>
            <w:sz w:val="24"/>
            <w:szCs w:val="24"/>
          </w:rPr>
          <m:t>M</m:t>
        </m:r>
      </m:oMath>
      <w:r w:rsidRPr="00ED7C9B">
        <w:rPr>
          <w:rFonts w:ascii="Times New Roman" w:hAnsi="Times New Roman" w:cs="Times New Roman"/>
          <w:sz w:val="24"/>
          <w:szCs w:val="24"/>
        </w:rPr>
        <w:t>;</w:t>
      </w:r>
    </w:p>
    <w:p w14:paraId="720AC22A" w14:textId="443DA063" w:rsidR="0044413D" w:rsidRDefault="00A43133" w:rsidP="00246488">
      <w:pPr>
        <w:spacing w:after="0" w:line="240" w:lineRule="auto"/>
        <w:jc w:val="both"/>
        <w:rPr>
          <w:rFonts w:ascii="Times New Roman" w:hAnsi="Times New Roman" w:cs="Times New Roman"/>
          <w:sz w:val="24"/>
          <w:szCs w:val="24"/>
        </w:rPr>
      </w:pPr>
      <w:r w:rsidRPr="00ED7C9B">
        <w:rPr>
          <w:rFonts w:ascii="Times New Roman" w:hAnsi="Times New Roman" w:cs="Times New Roman"/>
          <w:sz w:val="24"/>
          <w:szCs w:val="24"/>
        </w:rPr>
        <w:t>7. Habilit</w:t>
      </w:r>
      <w:r w:rsidR="002F7FA9">
        <w:rPr>
          <w:rFonts w:ascii="Times New Roman" w:hAnsi="Times New Roman" w:cs="Times New Roman"/>
          <w:sz w:val="24"/>
          <w:szCs w:val="24"/>
        </w:rPr>
        <w:t>ar</w:t>
      </w:r>
      <w:r w:rsidRPr="00ED7C9B">
        <w:rPr>
          <w:rFonts w:ascii="Times New Roman" w:hAnsi="Times New Roman" w:cs="Times New Roman"/>
          <w:sz w:val="24"/>
          <w:szCs w:val="24"/>
        </w:rPr>
        <w:t xml:space="preserve"> o rastro a reta perpendicular e anime o ponto </w:t>
      </w:r>
      <m:oMath>
        <m:acc>
          <m:accPr>
            <m:chr m:val="̅"/>
            <m:ctrlPr>
              <w:rPr>
                <w:rFonts w:ascii="Cambria Math" w:hAnsi="Cambria Math" w:cs="Times New Roman"/>
                <w:i/>
                <w:sz w:val="24"/>
                <w:szCs w:val="24"/>
              </w:rPr>
            </m:ctrlPr>
          </m:accPr>
          <m:e>
            <m:r>
              <w:rPr>
                <w:rFonts w:ascii="Cambria Math" w:hAnsi="Cambria Math" w:cs="Times New Roman"/>
                <w:sz w:val="24"/>
                <w:szCs w:val="24"/>
              </w:rPr>
              <m:t>D</m:t>
            </m:r>
          </m:e>
        </m:acc>
      </m:oMath>
      <w:r w:rsidRPr="00ED7C9B">
        <w:rPr>
          <w:rFonts w:ascii="Times New Roman" w:hAnsi="Times New Roman" w:cs="Times New Roman"/>
          <w:sz w:val="24"/>
          <w:szCs w:val="24"/>
        </w:rPr>
        <w:t>.</w:t>
      </w:r>
    </w:p>
    <w:p w14:paraId="2D7609D8" w14:textId="77777777" w:rsidR="009A2E60" w:rsidRPr="00ED7C9B" w:rsidRDefault="009A2E60" w:rsidP="00246488">
      <w:pPr>
        <w:spacing w:after="0" w:line="240" w:lineRule="auto"/>
        <w:jc w:val="both"/>
        <w:rPr>
          <w:rFonts w:ascii="Times New Roman" w:hAnsi="Times New Roman" w:cs="Times New Roman"/>
          <w:sz w:val="24"/>
          <w:szCs w:val="24"/>
        </w:rPr>
      </w:pPr>
    </w:p>
    <w:p w14:paraId="3F81B065" w14:textId="77777777" w:rsidR="004500CC" w:rsidRPr="00ED7C9B" w:rsidRDefault="004500CC" w:rsidP="00246488">
      <w:pPr>
        <w:spacing w:after="0" w:line="240" w:lineRule="auto"/>
        <w:jc w:val="both"/>
        <w:rPr>
          <w:rFonts w:ascii="Times New Roman" w:hAnsi="Times New Roman" w:cs="Times New Roman"/>
          <w:sz w:val="10"/>
          <w:szCs w:val="10"/>
        </w:rPr>
      </w:pPr>
    </w:p>
    <w:p w14:paraId="62BF917F" w14:textId="77777777" w:rsidR="00C7006D" w:rsidRPr="00ED7C9B" w:rsidRDefault="00C7006D" w:rsidP="00246488">
      <w:pPr>
        <w:keepNext/>
        <w:spacing w:line="240" w:lineRule="auto"/>
        <w:jc w:val="center"/>
      </w:pPr>
      <w:r w:rsidRPr="00ED7C9B">
        <w:rPr>
          <w:noProof/>
        </w:rPr>
        <w:lastRenderedPageBreak/>
        <w:drawing>
          <wp:inline distT="0" distB="0" distL="0" distR="0" wp14:anchorId="1EFF5CB7" wp14:editId="00DDEFC1">
            <wp:extent cx="2553005" cy="2251013"/>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arábola - Zona Gráfica.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83104" cy="2277552"/>
                    </a:xfrm>
                    <a:prstGeom prst="rect">
                      <a:avLst/>
                    </a:prstGeom>
                  </pic:spPr>
                </pic:pic>
              </a:graphicData>
            </a:graphic>
          </wp:inline>
        </w:drawing>
      </w:r>
    </w:p>
    <w:p w14:paraId="37459765" w14:textId="3A25597F" w:rsidR="00C7006D" w:rsidRPr="00ED7C9B" w:rsidRDefault="00C7006D" w:rsidP="00246488">
      <w:pPr>
        <w:pStyle w:val="Legenda"/>
        <w:spacing w:before="120" w:after="0"/>
        <w:jc w:val="center"/>
        <w:rPr>
          <w:rFonts w:ascii="Times New Roman" w:hAnsi="Times New Roman" w:cs="Times New Roman"/>
          <w:i w:val="0"/>
          <w:iCs w:val="0"/>
          <w:color w:val="000000" w:themeColor="text1"/>
          <w:sz w:val="24"/>
          <w:szCs w:val="24"/>
        </w:rPr>
      </w:pPr>
      <w:r w:rsidRPr="00ED7C9B">
        <w:rPr>
          <w:rFonts w:ascii="Times New Roman" w:hAnsi="Times New Roman" w:cs="Times New Roman"/>
          <w:i w:val="0"/>
          <w:iCs w:val="0"/>
          <w:color w:val="000000" w:themeColor="text1"/>
          <w:sz w:val="24"/>
          <w:szCs w:val="24"/>
        </w:rPr>
        <w:t xml:space="preserve">Figura </w:t>
      </w:r>
      <w:r w:rsidRPr="00ED7C9B">
        <w:rPr>
          <w:rFonts w:ascii="Times New Roman" w:hAnsi="Times New Roman" w:cs="Times New Roman"/>
          <w:i w:val="0"/>
          <w:iCs w:val="0"/>
          <w:color w:val="000000" w:themeColor="text1"/>
          <w:sz w:val="24"/>
          <w:szCs w:val="24"/>
        </w:rPr>
        <w:fldChar w:fldCharType="begin"/>
      </w:r>
      <w:r w:rsidRPr="00ED7C9B">
        <w:rPr>
          <w:rFonts w:ascii="Times New Roman" w:hAnsi="Times New Roman" w:cs="Times New Roman"/>
          <w:i w:val="0"/>
          <w:iCs w:val="0"/>
          <w:color w:val="000000" w:themeColor="text1"/>
          <w:sz w:val="24"/>
          <w:szCs w:val="24"/>
        </w:rPr>
        <w:instrText xml:space="preserve"> SEQ Figura \* ARABIC </w:instrText>
      </w:r>
      <w:r w:rsidRPr="00ED7C9B">
        <w:rPr>
          <w:rFonts w:ascii="Times New Roman" w:hAnsi="Times New Roman" w:cs="Times New Roman"/>
          <w:i w:val="0"/>
          <w:iCs w:val="0"/>
          <w:color w:val="000000" w:themeColor="text1"/>
          <w:sz w:val="24"/>
          <w:szCs w:val="24"/>
        </w:rPr>
        <w:fldChar w:fldCharType="separate"/>
      </w:r>
      <w:r w:rsidR="000B1429">
        <w:rPr>
          <w:rFonts w:ascii="Times New Roman" w:hAnsi="Times New Roman" w:cs="Times New Roman"/>
          <w:i w:val="0"/>
          <w:iCs w:val="0"/>
          <w:noProof/>
          <w:color w:val="000000" w:themeColor="text1"/>
          <w:sz w:val="24"/>
          <w:szCs w:val="24"/>
        </w:rPr>
        <w:t>14</w:t>
      </w:r>
      <w:r w:rsidRPr="00ED7C9B">
        <w:rPr>
          <w:rFonts w:ascii="Times New Roman" w:hAnsi="Times New Roman" w:cs="Times New Roman"/>
          <w:i w:val="0"/>
          <w:iCs w:val="0"/>
          <w:color w:val="000000" w:themeColor="text1"/>
          <w:sz w:val="24"/>
          <w:szCs w:val="24"/>
        </w:rPr>
        <w:fldChar w:fldCharType="end"/>
      </w:r>
      <w:r w:rsidRPr="00ED7C9B">
        <w:rPr>
          <w:rFonts w:ascii="Times New Roman" w:hAnsi="Times New Roman" w:cs="Times New Roman"/>
          <w:i w:val="0"/>
          <w:iCs w:val="0"/>
          <w:color w:val="000000" w:themeColor="text1"/>
          <w:sz w:val="24"/>
          <w:szCs w:val="24"/>
        </w:rPr>
        <w:t xml:space="preserve"> - Construção da </w:t>
      </w:r>
      <w:r w:rsidR="00707BD5" w:rsidRPr="00ED7C9B">
        <w:rPr>
          <w:rFonts w:ascii="Times New Roman" w:hAnsi="Times New Roman" w:cs="Times New Roman"/>
          <w:i w:val="0"/>
          <w:iCs w:val="0"/>
          <w:color w:val="000000" w:themeColor="text1"/>
          <w:sz w:val="24"/>
          <w:szCs w:val="24"/>
        </w:rPr>
        <w:t>parábola</w:t>
      </w:r>
      <w:r w:rsidRPr="00ED7C9B">
        <w:rPr>
          <w:rFonts w:ascii="Times New Roman" w:hAnsi="Times New Roman" w:cs="Times New Roman"/>
          <w:i w:val="0"/>
          <w:iCs w:val="0"/>
          <w:color w:val="000000" w:themeColor="text1"/>
          <w:sz w:val="24"/>
          <w:szCs w:val="24"/>
        </w:rPr>
        <w:t xml:space="preserve"> a partir da zona gráfica</w:t>
      </w:r>
    </w:p>
    <w:p w14:paraId="665E5CFF" w14:textId="666B52D4" w:rsidR="002118B5" w:rsidRPr="008C108B" w:rsidRDefault="002118B5" w:rsidP="00246488">
      <w:pPr>
        <w:pStyle w:val="NormalWeb"/>
        <w:spacing w:before="0" w:beforeAutospacing="0" w:after="240" w:afterAutospacing="0"/>
        <w:jc w:val="center"/>
        <w:rPr>
          <w:sz w:val="20"/>
          <w:szCs w:val="20"/>
        </w:rPr>
      </w:pPr>
      <w:r w:rsidRPr="008C108B">
        <w:rPr>
          <w:sz w:val="20"/>
          <w:szCs w:val="20"/>
        </w:rPr>
        <w:t>Fonte:</w:t>
      </w:r>
      <w:r w:rsidR="006A6677">
        <w:rPr>
          <w:sz w:val="20"/>
          <w:szCs w:val="20"/>
        </w:rPr>
        <w:t xml:space="preserve"> Imagem elaborada pelos autores</w:t>
      </w:r>
    </w:p>
    <w:p w14:paraId="76C2474B" w14:textId="24647F2F" w:rsidR="00B67BBE" w:rsidRDefault="00B67BBE" w:rsidP="00246488">
      <w:pPr>
        <w:autoSpaceDE w:val="0"/>
        <w:autoSpaceDN w:val="0"/>
        <w:adjustRightInd w:val="0"/>
        <w:spacing w:after="0" w:line="240" w:lineRule="auto"/>
        <w:ind w:firstLine="709"/>
        <w:jc w:val="both"/>
        <w:rPr>
          <w:rFonts w:ascii="Times New Roman" w:hAnsi="Times New Roman" w:cs="Times New Roman"/>
          <w:sz w:val="24"/>
          <w:szCs w:val="24"/>
        </w:rPr>
      </w:pPr>
      <w:r w:rsidRPr="00ED7C9B">
        <w:rPr>
          <w:rFonts w:ascii="Times New Roman" w:hAnsi="Times New Roman" w:cs="Times New Roman"/>
          <w:sz w:val="24"/>
          <w:szCs w:val="24"/>
        </w:rPr>
        <w:t>Utilizando a de</w:t>
      </w:r>
      <w:r w:rsidR="00CD3AA4" w:rsidRPr="00ED7C9B">
        <w:rPr>
          <w:rFonts w:ascii="Times New Roman" w:hAnsi="Times New Roman" w:cs="Times New Roman"/>
          <w:sz w:val="24"/>
          <w:szCs w:val="24"/>
        </w:rPr>
        <w:t>fi</w:t>
      </w:r>
      <w:r w:rsidRPr="00ED7C9B">
        <w:rPr>
          <w:rFonts w:ascii="Times New Roman" w:hAnsi="Times New Roman" w:cs="Times New Roman"/>
          <w:sz w:val="24"/>
          <w:szCs w:val="24"/>
        </w:rPr>
        <w:t>ni</w:t>
      </w:r>
      <w:r w:rsidR="00CD3AA4" w:rsidRPr="00ED7C9B">
        <w:rPr>
          <w:rFonts w:ascii="Times New Roman" w:hAnsi="Times New Roman" w:cs="Times New Roman"/>
          <w:sz w:val="24"/>
          <w:szCs w:val="24"/>
        </w:rPr>
        <w:t>çã</w:t>
      </w:r>
      <w:r w:rsidRPr="00ED7C9B">
        <w:rPr>
          <w:rFonts w:ascii="Times New Roman" w:hAnsi="Times New Roman" w:cs="Times New Roman"/>
          <w:sz w:val="24"/>
          <w:szCs w:val="24"/>
        </w:rPr>
        <w:t xml:space="preserve">o da </w:t>
      </w:r>
      <w:r w:rsidR="00CD3AA4" w:rsidRPr="00ED7C9B">
        <w:rPr>
          <w:rFonts w:ascii="Times New Roman" w:hAnsi="Times New Roman" w:cs="Times New Roman"/>
          <w:sz w:val="24"/>
          <w:szCs w:val="24"/>
        </w:rPr>
        <w:t>Parábola</w:t>
      </w:r>
      <w:r w:rsidRPr="00ED7C9B">
        <w:rPr>
          <w:rFonts w:ascii="Times New Roman" w:hAnsi="Times New Roman" w:cs="Times New Roman"/>
          <w:sz w:val="24"/>
          <w:szCs w:val="24"/>
        </w:rPr>
        <w:t xml:space="preserve"> como lugar </w:t>
      </w:r>
      <w:r w:rsidR="00CD3AA4" w:rsidRPr="00ED7C9B">
        <w:rPr>
          <w:rFonts w:ascii="Times New Roman" w:hAnsi="Times New Roman" w:cs="Times New Roman"/>
          <w:sz w:val="24"/>
          <w:szCs w:val="24"/>
        </w:rPr>
        <w:t>geométrico</w:t>
      </w:r>
      <w:r w:rsidRPr="00ED7C9B">
        <w:rPr>
          <w:rFonts w:ascii="Times New Roman" w:hAnsi="Times New Roman" w:cs="Times New Roman"/>
          <w:sz w:val="24"/>
          <w:szCs w:val="24"/>
        </w:rPr>
        <w:t xml:space="preserve">, a </w:t>
      </w:r>
      <w:r w:rsidR="00CD3AA4" w:rsidRPr="00ED7C9B">
        <w:rPr>
          <w:rFonts w:ascii="Times New Roman" w:hAnsi="Times New Roman" w:cs="Times New Roman"/>
          <w:sz w:val="24"/>
          <w:szCs w:val="24"/>
        </w:rPr>
        <w:t>demonstração</w:t>
      </w:r>
      <w:r w:rsidRPr="00ED7C9B">
        <w:rPr>
          <w:rFonts w:ascii="Times New Roman" w:hAnsi="Times New Roman" w:cs="Times New Roman"/>
          <w:sz w:val="24"/>
          <w:szCs w:val="24"/>
        </w:rPr>
        <w:t xml:space="preserve"> </w:t>
      </w:r>
      <w:r w:rsidR="00305FF8">
        <w:rPr>
          <w:rFonts w:ascii="Times New Roman" w:hAnsi="Times New Roman" w:cs="Times New Roman"/>
          <w:sz w:val="24"/>
          <w:szCs w:val="24"/>
        </w:rPr>
        <w:t>m</w:t>
      </w:r>
      <w:r w:rsidR="00CD3AA4" w:rsidRPr="00ED7C9B">
        <w:rPr>
          <w:rFonts w:ascii="Times New Roman" w:hAnsi="Times New Roman" w:cs="Times New Roman"/>
          <w:sz w:val="24"/>
          <w:szCs w:val="24"/>
        </w:rPr>
        <w:t>atemática a ser feita pelo professor e seus alunos consistirá</w:t>
      </w:r>
      <w:r w:rsidRPr="00ED7C9B">
        <w:rPr>
          <w:rFonts w:ascii="Times New Roman" w:hAnsi="Times New Roman" w:cs="Times New Roman"/>
          <w:sz w:val="24"/>
          <w:szCs w:val="24"/>
        </w:rPr>
        <w:t xml:space="preserve"> em provar que </w:t>
      </w:r>
      <m:oMath>
        <m:acc>
          <m:accPr>
            <m:chr m:val="̅"/>
            <m:ctrlPr>
              <w:rPr>
                <w:rFonts w:ascii="Cambria Math" w:hAnsi="Cambria Math" w:cs="Times New Roman"/>
                <w:i/>
                <w:sz w:val="24"/>
                <w:szCs w:val="24"/>
              </w:rPr>
            </m:ctrlPr>
          </m:accPr>
          <m:e>
            <m:r>
              <w:rPr>
                <w:rFonts w:ascii="Cambria Math" w:hAnsi="Cambria Math" w:cs="Times New Roman"/>
                <w:sz w:val="24"/>
                <w:szCs w:val="24"/>
              </w:rPr>
              <m:t>DP</m:t>
            </m:r>
          </m:e>
        </m:acc>
        <m:r>
          <w:rPr>
            <w:rFonts w:ascii="Cambria Math" w:hAnsi="Cambria Math" w:cs="Times New Roman"/>
            <w:sz w:val="24"/>
            <w:szCs w:val="24"/>
          </w:rPr>
          <m:t xml:space="preserve"> = </m:t>
        </m:r>
        <m:acc>
          <m:accPr>
            <m:chr m:val="̅"/>
            <m:ctrlPr>
              <w:rPr>
                <w:rFonts w:ascii="Cambria Math" w:hAnsi="Cambria Math" w:cs="Times New Roman"/>
                <w:i/>
                <w:sz w:val="24"/>
                <w:szCs w:val="24"/>
              </w:rPr>
            </m:ctrlPr>
          </m:accPr>
          <m:e>
            <m:r>
              <w:rPr>
                <w:rFonts w:ascii="Cambria Math" w:hAnsi="Cambria Math" w:cs="Times New Roman"/>
                <w:sz w:val="24"/>
                <w:szCs w:val="24"/>
              </w:rPr>
              <m:t>PF</m:t>
            </m:r>
          </m:e>
        </m:acc>
      </m:oMath>
      <w:r w:rsidRPr="00ED7C9B">
        <w:rPr>
          <w:rFonts w:ascii="Times New Roman" w:hAnsi="Times New Roman" w:cs="Times New Roman"/>
          <w:sz w:val="24"/>
          <w:szCs w:val="24"/>
        </w:rPr>
        <w:t xml:space="preserve">, para </w:t>
      </w:r>
      <m:oMath>
        <m:r>
          <w:rPr>
            <w:rFonts w:ascii="Cambria Math" w:hAnsi="Cambria Math" w:cs="Times New Roman"/>
            <w:sz w:val="24"/>
            <w:szCs w:val="24"/>
          </w:rPr>
          <m:t>P</m:t>
        </m:r>
      </m:oMath>
      <w:r w:rsidRPr="00ED7C9B">
        <w:rPr>
          <w:rFonts w:ascii="Times New Roman" w:hAnsi="Times New Roman" w:cs="Times New Roman"/>
          <w:sz w:val="24"/>
          <w:szCs w:val="24"/>
        </w:rPr>
        <w:t xml:space="preserve"> qualquer na </w:t>
      </w:r>
      <w:r w:rsidR="00CD3AA4" w:rsidRPr="00ED7C9B">
        <w:rPr>
          <w:rFonts w:ascii="Times New Roman" w:hAnsi="Times New Roman" w:cs="Times New Roman"/>
          <w:sz w:val="24"/>
          <w:szCs w:val="24"/>
        </w:rPr>
        <w:t>Parábola</w:t>
      </w:r>
      <w:r w:rsidR="00A533E7">
        <w:rPr>
          <w:rFonts w:ascii="Times New Roman" w:hAnsi="Times New Roman" w:cs="Times New Roman"/>
          <w:sz w:val="24"/>
          <w:szCs w:val="24"/>
        </w:rPr>
        <w:t>, como mostra a</w:t>
      </w:r>
      <w:r w:rsidR="004500CC" w:rsidRPr="00ED7C9B">
        <w:rPr>
          <w:rFonts w:ascii="Times New Roman" w:hAnsi="Times New Roman" w:cs="Times New Roman"/>
          <w:sz w:val="24"/>
          <w:szCs w:val="24"/>
        </w:rPr>
        <w:t xml:space="preserve"> Figura 1</w:t>
      </w:r>
      <w:r w:rsidR="00AD7939">
        <w:rPr>
          <w:rFonts w:ascii="Times New Roman" w:hAnsi="Times New Roman" w:cs="Times New Roman"/>
          <w:sz w:val="24"/>
          <w:szCs w:val="24"/>
        </w:rPr>
        <w:t>5</w:t>
      </w:r>
      <w:r w:rsidRPr="00ED7C9B">
        <w:rPr>
          <w:rFonts w:ascii="Times New Roman" w:hAnsi="Times New Roman" w:cs="Times New Roman"/>
          <w:sz w:val="24"/>
          <w:szCs w:val="24"/>
        </w:rPr>
        <w:t>.</w:t>
      </w:r>
    </w:p>
    <w:p w14:paraId="3E6FEE23" w14:textId="77777777" w:rsidR="009A2E60" w:rsidRPr="00ED7C9B" w:rsidRDefault="009A2E60" w:rsidP="00246488">
      <w:pPr>
        <w:autoSpaceDE w:val="0"/>
        <w:autoSpaceDN w:val="0"/>
        <w:adjustRightInd w:val="0"/>
        <w:spacing w:after="0" w:line="240" w:lineRule="auto"/>
        <w:ind w:firstLine="709"/>
        <w:jc w:val="both"/>
        <w:rPr>
          <w:rFonts w:ascii="Times New Roman" w:hAnsi="Times New Roman" w:cs="Times New Roman"/>
          <w:sz w:val="24"/>
          <w:szCs w:val="24"/>
        </w:rPr>
      </w:pPr>
    </w:p>
    <w:p w14:paraId="6DBC2BC7" w14:textId="77777777" w:rsidR="00046E04" w:rsidRPr="00ED7C9B" w:rsidRDefault="00227A8E" w:rsidP="00246488">
      <w:pPr>
        <w:keepNext/>
        <w:autoSpaceDE w:val="0"/>
        <w:autoSpaceDN w:val="0"/>
        <w:adjustRightInd w:val="0"/>
        <w:spacing w:after="0" w:line="240" w:lineRule="auto"/>
        <w:jc w:val="center"/>
      </w:pPr>
      <w:r w:rsidRPr="00ED7C9B">
        <w:rPr>
          <w:rFonts w:ascii="Times New Roman" w:hAnsi="Times New Roman" w:cs="Times New Roman"/>
          <w:i/>
          <w:iCs/>
          <w:noProof/>
          <w:sz w:val="24"/>
          <w:szCs w:val="24"/>
        </w:rPr>
        <w:drawing>
          <wp:inline distT="0" distB="0" distL="0" distR="0" wp14:anchorId="0FE1F0ED" wp14:editId="060B788E">
            <wp:extent cx="2084832" cy="1628514"/>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1">
                      <a:extLst>
                        <a:ext uri="{28A0092B-C50C-407E-A947-70E740481C1C}">
                          <a14:useLocalDpi xmlns:a14="http://schemas.microsoft.com/office/drawing/2010/main" val="0"/>
                        </a:ext>
                      </a:extLst>
                    </a:blip>
                    <a:srcRect l="2244" t="1553" r="3212" b="6483"/>
                    <a:stretch/>
                  </pic:blipFill>
                  <pic:spPr bwMode="auto">
                    <a:xfrm>
                      <a:off x="0" y="0"/>
                      <a:ext cx="2116829" cy="1653508"/>
                    </a:xfrm>
                    <a:prstGeom prst="rect">
                      <a:avLst/>
                    </a:prstGeom>
                    <a:noFill/>
                    <a:ln>
                      <a:noFill/>
                    </a:ln>
                    <a:extLst>
                      <a:ext uri="{53640926-AAD7-44D8-BBD7-CCE9431645EC}">
                        <a14:shadowObscured xmlns:a14="http://schemas.microsoft.com/office/drawing/2010/main"/>
                      </a:ext>
                    </a:extLst>
                  </pic:spPr>
                </pic:pic>
              </a:graphicData>
            </a:graphic>
          </wp:inline>
        </w:drawing>
      </w:r>
    </w:p>
    <w:p w14:paraId="27B5EB5F" w14:textId="22916625" w:rsidR="00227A8E" w:rsidRPr="00ED7C9B" w:rsidRDefault="00046E04" w:rsidP="00246488">
      <w:pPr>
        <w:pStyle w:val="Legenda"/>
        <w:spacing w:after="0"/>
        <w:jc w:val="center"/>
        <w:rPr>
          <w:rFonts w:ascii="Times New Roman" w:hAnsi="Times New Roman" w:cs="Times New Roman"/>
          <w:i w:val="0"/>
          <w:iCs w:val="0"/>
          <w:color w:val="000000" w:themeColor="text1"/>
          <w:sz w:val="24"/>
          <w:szCs w:val="24"/>
        </w:rPr>
      </w:pPr>
      <w:r w:rsidRPr="00ED7C9B">
        <w:rPr>
          <w:rFonts w:ascii="Times New Roman" w:hAnsi="Times New Roman" w:cs="Times New Roman"/>
          <w:i w:val="0"/>
          <w:iCs w:val="0"/>
          <w:color w:val="000000" w:themeColor="text1"/>
          <w:sz w:val="24"/>
          <w:szCs w:val="24"/>
        </w:rPr>
        <w:t xml:space="preserve">Figura </w:t>
      </w:r>
      <w:r w:rsidRPr="00ED7C9B">
        <w:rPr>
          <w:rFonts w:ascii="Times New Roman" w:hAnsi="Times New Roman" w:cs="Times New Roman"/>
          <w:i w:val="0"/>
          <w:iCs w:val="0"/>
          <w:color w:val="000000" w:themeColor="text1"/>
          <w:sz w:val="24"/>
          <w:szCs w:val="24"/>
        </w:rPr>
        <w:fldChar w:fldCharType="begin"/>
      </w:r>
      <w:r w:rsidRPr="00ED7C9B">
        <w:rPr>
          <w:rFonts w:ascii="Times New Roman" w:hAnsi="Times New Roman" w:cs="Times New Roman"/>
          <w:i w:val="0"/>
          <w:iCs w:val="0"/>
          <w:color w:val="000000" w:themeColor="text1"/>
          <w:sz w:val="24"/>
          <w:szCs w:val="24"/>
        </w:rPr>
        <w:instrText xml:space="preserve"> SEQ Figura \* ARABIC </w:instrText>
      </w:r>
      <w:r w:rsidRPr="00ED7C9B">
        <w:rPr>
          <w:rFonts w:ascii="Times New Roman" w:hAnsi="Times New Roman" w:cs="Times New Roman"/>
          <w:i w:val="0"/>
          <w:iCs w:val="0"/>
          <w:color w:val="000000" w:themeColor="text1"/>
          <w:sz w:val="24"/>
          <w:szCs w:val="24"/>
        </w:rPr>
        <w:fldChar w:fldCharType="separate"/>
      </w:r>
      <w:r w:rsidR="000B1429">
        <w:rPr>
          <w:rFonts w:ascii="Times New Roman" w:hAnsi="Times New Roman" w:cs="Times New Roman"/>
          <w:i w:val="0"/>
          <w:iCs w:val="0"/>
          <w:noProof/>
          <w:color w:val="000000" w:themeColor="text1"/>
          <w:sz w:val="24"/>
          <w:szCs w:val="24"/>
        </w:rPr>
        <w:t>15</w:t>
      </w:r>
      <w:r w:rsidRPr="00ED7C9B">
        <w:rPr>
          <w:rFonts w:ascii="Times New Roman" w:hAnsi="Times New Roman" w:cs="Times New Roman"/>
          <w:i w:val="0"/>
          <w:iCs w:val="0"/>
          <w:color w:val="000000" w:themeColor="text1"/>
          <w:sz w:val="24"/>
          <w:szCs w:val="24"/>
        </w:rPr>
        <w:fldChar w:fldCharType="end"/>
      </w:r>
      <w:r w:rsidRPr="00ED7C9B">
        <w:rPr>
          <w:rFonts w:ascii="Times New Roman" w:hAnsi="Times New Roman" w:cs="Times New Roman"/>
          <w:i w:val="0"/>
          <w:iCs w:val="0"/>
          <w:color w:val="000000" w:themeColor="text1"/>
          <w:sz w:val="24"/>
          <w:szCs w:val="24"/>
        </w:rPr>
        <w:t xml:space="preserve"> - Triângulos congruentes na construção da parábola</w:t>
      </w:r>
    </w:p>
    <w:p w14:paraId="45874DC2" w14:textId="0D8FE6C6" w:rsidR="00046E04" w:rsidRDefault="00046E04" w:rsidP="00246488">
      <w:pPr>
        <w:spacing w:after="0" w:line="240" w:lineRule="auto"/>
        <w:jc w:val="center"/>
        <w:rPr>
          <w:rFonts w:ascii="Times New Roman" w:hAnsi="Times New Roman" w:cs="Times New Roman"/>
          <w:sz w:val="20"/>
          <w:szCs w:val="20"/>
        </w:rPr>
      </w:pPr>
      <w:r w:rsidRPr="00ED7C9B">
        <w:rPr>
          <w:rFonts w:ascii="Times New Roman" w:hAnsi="Times New Roman" w:cs="Times New Roman"/>
          <w:sz w:val="20"/>
          <w:szCs w:val="20"/>
        </w:rPr>
        <w:t>Fonte: (MELO, 2014)</w:t>
      </w:r>
    </w:p>
    <w:p w14:paraId="6494E623" w14:textId="77777777" w:rsidR="00A533E7" w:rsidRPr="00ED7C9B" w:rsidRDefault="00A533E7" w:rsidP="00246488">
      <w:pPr>
        <w:spacing w:after="0" w:line="240" w:lineRule="auto"/>
        <w:jc w:val="center"/>
        <w:rPr>
          <w:rFonts w:ascii="Times New Roman" w:hAnsi="Times New Roman" w:cs="Times New Roman"/>
          <w:sz w:val="20"/>
          <w:szCs w:val="20"/>
        </w:rPr>
      </w:pPr>
    </w:p>
    <w:p w14:paraId="4B3FCE1B" w14:textId="2BF51891" w:rsidR="00A76466" w:rsidRPr="00A76466" w:rsidRDefault="00A76466" w:rsidP="00A76466">
      <w:pPr>
        <w:autoSpaceDE w:val="0"/>
        <w:autoSpaceDN w:val="0"/>
        <w:adjustRightInd w:val="0"/>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De acordo com a demonstração feita por Melo (2014, p. 53), temos que:</w:t>
      </w:r>
    </w:p>
    <w:p w14:paraId="1465D606" w14:textId="5FCCD5AC" w:rsidR="00DC20B2" w:rsidRPr="00AD7939" w:rsidRDefault="00DC20B2" w:rsidP="009A2E60">
      <w:pPr>
        <w:autoSpaceDE w:val="0"/>
        <w:autoSpaceDN w:val="0"/>
        <w:adjustRightInd w:val="0"/>
        <w:spacing w:before="120" w:after="120" w:line="240" w:lineRule="auto"/>
        <w:ind w:left="2268"/>
        <w:jc w:val="both"/>
        <w:rPr>
          <w:rFonts w:ascii="Times New Roman" w:hAnsi="Times New Roman" w:cs="Times New Roman"/>
          <w:sz w:val="20"/>
          <w:szCs w:val="20"/>
        </w:rPr>
      </w:pPr>
      <w:r w:rsidRPr="00AD7939">
        <w:rPr>
          <w:rFonts w:ascii="Times New Roman" w:hAnsi="Times New Roman" w:cs="Times New Roman"/>
          <w:sz w:val="20"/>
          <w:szCs w:val="20"/>
        </w:rPr>
        <w:t xml:space="preserve">A partir das demonstrações anteriores, para a Elipse e para a Hipérbole, os triângulos </w:t>
      </w:r>
      <m:oMath>
        <m:r>
          <m:rPr>
            <m:sty m:val="p"/>
          </m:rPr>
          <w:rPr>
            <w:rFonts w:ascii="Cambria Math" w:hAnsi="Cambria Math" w:cs="Times New Roman"/>
            <w:sz w:val="20"/>
            <w:szCs w:val="20"/>
          </w:rPr>
          <m:t>DMP</m:t>
        </m:r>
      </m:oMath>
      <w:r w:rsidRPr="00AD7939">
        <w:rPr>
          <w:rFonts w:ascii="Times New Roman" w:hAnsi="Times New Roman" w:cs="Times New Roman"/>
          <w:sz w:val="20"/>
          <w:szCs w:val="20"/>
        </w:rPr>
        <w:t xml:space="preserve"> e </w:t>
      </w:r>
      <m:oMath>
        <m:r>
          <m:rPr>
            <m:sty m:val="p"/>
          </m:rPr>
          <w:rPr>
            <w:rFonts w:ascii="Cambria Math" w:hAnsi="Cambria Math" w:cs="Times New Roman"/>
            <w:sz w:val="20"/>
            <w:szCs w:val="20"/>
          </w:rPr>
          <m:t>FMP</m:t>
        </m:r>
      </m:oMath>
      <w:r w:rsidRPr="00AD7939">
        <w:rPr>
          <w:rFonts w:ascii="Times New Roman" w:hAnsi="Times New Roman" w:cs="Times New Roman"/>
          <w:sz w:val="20"/>
          <w:szCs w:val="20"/>
        </w:rPr>
        <w:t xml:space="preserve"> são congruentes pelo caso</w:t>
      </w:r>
      <m:oMath>
        <m:r>
          <m:rPr>
            <m:sty m:val="p"/>
          </m:rPr>
          <w:rPr>
            <w:rFonts w:ascii="Cambria Math" w:hAnsi="Cambria Math" w:cs="Times New Roman"/>
            <w:sz w:val="20"/>
            <w:szCs w:val="20"/>
          </w:rPr>
          <m:t xml:space="preserve"> LAL</m:t>
        </m:r>
      </m:oMath>
      <w:r w:rsidRPr="00AD7939">
        <w:rPr>
          <w:rFonts w:ascii="Times New Roman" w:hAnsi="Times New Roman" w:cs="Times New Roman"/>
          <w:sz w:val="20"/>
          <w:szCs w:val="20"/>
        </w:rPr>
        <w:t xml:space="preserve"> (lado, ângulo, lado), pois os dois triângulos são retângulos em </w:t>
      </w:r>
      <m:oMath>
        <m:r>
          <m:rPr>
            <m:sty m:val="p"/>
          </m:rPr>
          <w:rPr>
            <w:rFonts w:ascii="Cambria Math" w:hAnsi="Cambria Math" w:cs="Times New Roman"/>
            <w:sz w:val="20"/>
            <w:szCs w:val="20"/>
          </w:rPr>
          <m:t>M</m:t>
        </m:r>
      </m:oMath>
      <w:r w:rsidRPr="00AD7939">
        <w:rPr>
          <w:rFonts w:ascii="Times New Roman" w:hAnsi="Times New Roman" w:cs="Times New Roman"/>
          <w:sz w:val="20"/>
          <w:szCs w:val="20"/>
        </w:rPr>
        <w:t xml:space="preserve">, possui o lado </w:t>
      </w:r>
      <m:oMath>
        <m:r>
          <m:rPr>
            <m:sty m:val="p"/>
          </m:rPr>
          <w:rPr>
            <w:rFonts w:ascii="Cambria Math" w:hAnsi="Cambria Math" w:cs="Times New Roman"/>
            <w:sz w:val="20"/>
            <w:szCs w:val="20"/>
          </w:rPr>
          <m:t>PM</m:t>
        </m:r>
      </m:oMath>
      <w:r w:rsidRPr="00AD7939">
        <w:rPr>
          <w:rFonts w:ascii="Times New Roman" w:hAnsi="Times New Roman" w:cs="Times New Roman"/>
          <w:sz w:val="20"/>
          <w:szCs w:val="20"/>
        </w:rPr>
        <w:t xml:space="preserve"> em comum e </w:t>
      </w:r>
      <m:oMath>
        <m:acc>
          <m:accPr>
            <m:chr m:val="̅"/>
            <m:ctrlPr>
              <w:rPr>
                <w:rFonts w:ascii="Cambria Math" w:hAnsi="Cambria Math" w:cs="Times New Roman"/>
                <w:sz w:val="20"/>
                <w:szCs w:val="20"/>
              </w:rPr>
            </m:ctrlPr>
          </m:accPr>
          <m:e>
            <m:r>
              <m:rPr>
                <m:sty m:val="p"/>
              </m:rPr>
              <w:rPr>
                <w:rFonts w:ascii="Cambria Math" w:hAnsi="Cambria Math" w:cs="Times New Roman"/>
                <w:sz w:val="20"/>
                <w:szCs w:val="20"/>
              </w:rPr>
              <m:t xml:space="preserve">DM </m:t>
            </m:r>
          </m:e>
        </m:acc>
        <m:r>
          <m:rPr>
            <m:sty m:val="p"/>
          </m:rPr>
          <w:rPr>
            <w:rFonts w:ascii="Cambria Math" w:hAnsi="Cambria Math" w:cs="Times New Roman"/>
            <w:sz w:val="20"/>
            <w:szCs w:val="20"/>
          </w:rPr>
          <m:t xml:space="preserve">= </m:t>
        </m:r>
        <m:acc>
          <m:accPr>
            <m:chr m:val="̅"/>
            <m:ctrlPr>
              <w:rPr>
                <w:rFonts w:ascii="Cambria Math" w:hAnsi="Cambria Math" w:cs="Times New Roman"/>
                <w:sz w:val="20"/>
                <w:szCs w:val="20"/>
              </w:rPr>
            </m:ctrlPr>
          </m:accPr>
          <m:e>
            <m:r>
              <m:rPr>
                <m:sty m:val="p"/>
              </m:rPr>
              <w:rPr>
                <w:rFonts w:ascii="Cambria Math" w:hAnsi="Cambria Math" w:cs="Times New Roman"/>
                <w:sz w:val="20"/>
                <w:szCs w:val="20"/>
              </w:rPr>
              <m:t>MF</m:t>
            </m:r>
          </m:e>
        </m:acc>
      </m:oMath>
      <w:r w:rsidRPr="00AD7939">
        <w:rPr>
          <w:rFonts w:ascii="Times New Roman" w:hAnsi="Times New Roman" w:cs="Times New Roman"/>
          <w:sz w:val="20"/>
          <w:szCs w:val="20"/>
        </w:rPr>
        <w:t xml:space="preserve">. Assim, pode-se concluir que os lados </w:t>
      </w:r>
      <m:oMath>
        <m:acc>
          <m:accPr>
            <m:chr m:val="̅"/>
            <m:ctrlPr>
              <w:rPr>
                <w:rFonts w:ascii="Cambria Math" w:hAnsi="Cambria Math" w:cs="Times New Roman"/>
                <w:sz w:val="20"/>
                <w:szCs w:val="20"/>
              </w:rPr>
            </m:ctrlPr>
          </m:accPr>
          <m:e>
            <m:r>
              <m:rPr>
                <m:sty m:val="p"/>
              </m:rPr>
              <w:rPr>
                <w:rFonts w:ascii="Cambria Math" w:hAnsi="Cambria Math" w:cs="Times New Roman"/>
                <w:sz w:val="20"/>
                <w:szCs w:val="20"/>
              </w:rPr>
              <m:t>DP</m:t>
            </m:r>
          </m:e>
        </m:acc>
      </m:oMath>
      <w:r w:rsidRPr="00AD7939">
        <w:rPr>
          <w:rFonts w:ascii="Times New Roman" w:hAnsi="Times New Roman" w:cs="Times New Roman"/>
          <w:sz w:val="20"/>
          <w:szCs w:val="20"/>
        </w:rPr>
        <w:t xml:space="preserve"> e </w:t>
      </w:r>
      <m:oMath>
        <m:acc>
          <m:accPr>
            <m:chr m:val="̅"/>
            <m:ctrlPr>
              <w:rPr>
                <w:rFonts w:ascii="Cambria Math" w:hAnsi="Cambria Math" w:cs="Times New Roman"/>
                <w:sz w:val="20"/>
                <w:szCs w:val="20"/>
              </w:rPr>
            </m:ctrlPr>
          </m:accPr>
          <m:e>
            <m:r>
              <m:rPr>
                <m:sty m:val="p"/>
              </m:rPr>
              <w:rPr>
                <w:rFonts w:ascii="Cambria Math" w:hAnsi="Cambria Math" w:cs="Times New Roman"/>
                <w:sz w:val="20"/>
                <w:szCs w:val="20"/>
              </w:rPr>
              <m:t>PF</m:t>
            </m:r>
          </m:e>
        </m:acc>
      </m:oMath>
      <w:r w:rsidRPr="00AD7939">
        <w:rPr>
          <w:rFonts w:ascii="Times New Roman" w:hAnsi="Times New Roman" w:cs="Times New Roman"/>
          <w:sz w:val="20"/>
          <w:szCs w:val="20"/>
        </w:rPr>
        <w:t xml:space="preserve"> são congruentes e que o ponto P pertence a uma Parábola.</w:t>
      </w:r>
    </w:p>
    <w:p w14:paraId="6B9D1433" w14:textId="4DCE5987" w:rsidR="00170B7D" w:rsidRPr="00ED7C9B" w:rsidRDefault="00704689" w:rsidP="00246488">
      <w:pPr>
        <w:spacing w:after="0" w:line="240" w:lineRule="auto"/>
        <w:ind w:firstLine="709"/>
        <w:jc w:val="both"/>
        <w:rPr>
          <w:rFonts w:ascii="Times New Roman" w:hAnsi="Times New Roman" w:cs="Times New Roman"/>
          <w:sz w:val="24"/>
          <w:szCs w:val="24"/>
        </w:rPr>
      </w:pPr>
      <w:r w:rsidRPr="00730F37">
        <w:rPr>
          <w:rFonts w:ascii="Times New Roman" w:hAnsi="Times New Roman" w:cs="Times New Roman"/>
          <w:sz w:val="24"/>
          <w:szCs w:val="24"/>
          <w:highlight w:val="cyan"/>
        </w:rPr>
        <w:t>Utilizando a zona gráfica</w:t>
      </w:r>
      <w:r w:rsidR="003E6124" w:rsidRPr="00730F37">
        <w:rPr>
          <w:rFonts w:ascii="Times New Roman" w:hAnsi="Times New Roman" w:cs="Times New Roman"/>
          <w:sz w:val="24"/>
          <w:szCs w:val="24"/>
          <w:highlight w:val="cyan"/>
        </w:rPr>
        <w:t xml:space="preserve">, </w:t>
      </w:r>
      <w:r w:rsidRPr="00730F37">
        <w:rPr>
          <w:rFonts w:ascii="Times New Roman" w:hAnsi="Times New Roman" w:cs="Times New Roman"/>
          <w:sz w:val="24"/>
          <w:szCs w:val="24"/>
          <w:highlight w:val="cyan"/>
        </w:rPr>
        <w:t xml:space="preserve">o professor poderá possibilitar aos alunos, a partir da construção das curvas, um momento </w:t>
      </w:r>
      <w:r w:rsidR="00400B01" w:rsidRPr="00730F37">
        <w:rPr>
          <w:rFonts w:ascii="Times New Roman" w:hAnsi="Times New Roman" w:cs="Times New Roman"/>
          <w:sz w:val="24"/>
          <w:szCs w:val="24"/>
          <w:highlight w:val="cyan"/>
        </w:rPr>
        <w:t>para</w:t>
      </w:r>
      <w:r w:rsidRPr="00730F37">
        <w:rPr>
          <w:rFonts w:ascii="Times New Roman" w:hAnsi="Times New Roman" w:cs="Times New Roman"/>
          <w:sz w:val="24"/>
          <w:szCs w:val="24"/>
          <w:highlight w:val="cyan"/>
        </w:rPr>
        <w:t xml:space="preserve"> criação de conjecturas</w:t>
      </w:r>
      <w:r w:rsidR="004C7B9F" w:rsidRPr="00730F37">
        <w:rPr>
          <w:rFonts w:ascii="Times New Roman" w:hAnsi="Times New Roman" w:cs="Times New Roman"/>
          <w:sz w:val="24"/>
          <w:szCs w:val="24"/>
          <w:highlight w:val="cyan"/>
        </w:rPr>
        <w:t xml:space="preserve"> e hipóteses</w:t>
      </w:r>
      <w:r w:rsidRPr="00730F37">
        <w:rPr>
          <w:rFonts w:ascii="Times New Roman" w:hAnsi="Times New Roman" w:cs="Times New Roman"/>
          <w:sz w:val="24"/>
          <w:szCs w:val="24"/>
          <w:highlight w:val="cyan"/>
        </w:rPr>
        <w:t xml:space="preserve"> </w:t>
      </w:r>
      <w:r w:rsidR="00400B01" w:rsidRPr="00730F37">
        <w:rPr>
          <w:rFonts w:ascii="Times New Roman" w:hAnsi="Times New Roman" w:cs="Times New Roman"/>
          <w:sz w:val="24"/>
          <w:szCs w:val="24"/>
          <w:highlight w:val="cyan"/>
        </w:rPr>
        <w:t xml:space="preserve">que </w:t>
      </w:r>
      <w:r w:rsidRPr="00730F37">
        <w:rPr>
          <w:rFonts w:ascii="Times New Roman" w:hAnsi="Times New Roman" w:cs="Times New Roman"/>
          <w:sz w:val="24"/>
          <w:szCs w:val="24"/>
          <w:highlight w:val="cyan"/>
        </w:rPr>
        <w:t xml:space="preserve">expliquem o resultado de tal criação. E, assim, </w:t>
      </w:r>
      <w:r w:rsidR="00400B01" w:rsidRPr="00730F37">
        <w:rPr>
          <w:rFonts w:ascii="Times New Roman" w:hAnsi="Times New Roman" w:cs="Times New Roman"/>
          <w:sz w:val="24"/>
          <w:szCs w:val="24"/>
          <w:highlight w:val="cyan"/>
        </w:rPr>
        <w:t xml:space="preserve">após os alunos refletirem sobre todo o processo e tentarem chegar </w:t>
      </w:r>
      <w:r w:rsidR="009C0768" w:rsidRPr="00730F37">
        <w:rPr>
          <w:rFonts w:ascii="Times New Roman" w:hAnsi="Times New Roman" w:cs="Times New Roman"/>
          <w:sz w:val="24"/>
          <w:szCs w:val="24"/>
          <w:highlight w:val="cyan"/>
        </w:rPr>
        <w:t>a</w:t>
      </w:r>
      <w:r w:rsidR="00A533E7" w:rsidRPr="00730F37">
        <w:rPr>
          <w:rFonts w:ascii="Times New Roman" w:hAnsi="Times New Roman" w:cs="Times New Roman"/>
          <w:sz w:val="24"/>
          <w:szCs w:val="24"/>
          <w:highlight w:val="cyan"/>
        </w:rPr>
        <w:t xml:space="preserve"> </w:t>
      </w:r>
      <w:r w:rsidR="00400B01" w:rsidRPr="00730F37">
        <w:rPr>
          <w:rFonts w:ascii="Times New Roman" w:hAnsi="Times New Roman" w:cs="Times New Roman"/>
          <w:sz w:val="24"/>
          <w:szCs w:val="24"/>
          <w:highlight w:val="cyan"/>
        </w:rPr>
        <w:t xml:space="preserve">uma possível explicação, o docente </w:t>
      </w:r>
      <w:r w:rsidR="0098292C" w:rsidRPr="00730F37">
        <w:rPr>
          <w:rFonts w:ascii="Times New Roman" w:hAnsi="Times New Roman" w:cs="Times New Roman"/>
          <w:sz w:val="24"/>
          <w:szCs w:val="24"/>
          <w:highlight w:val="cyan"/>
        </w:rPr>
        <w:t>poderá</w:t>
      </w:r>
      <w:r w:rsidR="00400B01" w:rsidRPr="00730F37">
        <w:rPr>
          <w:rFonts w:ascii="Times New Roman" w:hAnsi="Times New Roman" w:cs="Times New Roman"/>
          <w:sz w:val="24"/>
          <w:szCs w:val="24"/>
          <w:highlight w:val="cyan"/>
        </w:rPr>
        <w:t xml:space="preserve"> possibilitar um momento de discussão com a turma, para que cada aluno apresente a sua hipótese. Esse é um momento importantíssimo</w:t>
      </w:r>
      <w:r w:rsidR="00A533E7" w:rsidRPr="00730F37">
        <w:rPr>
          <w:rFonts w:ascii="Times New Roman" w:hAnsi="Times New Roman" w:cs="Times New Roman"/>
          <w:sz w:val="24"/>
          <w:szCs w:val="24"/>
          <w:highlight w:val="cyan"/>
        </w:rPr>
        <w:t xml:space="preserve">, </w:t>
      </w:r>
      <w:r w:rsidR="0098292C" w:rsidRPr="00730F37">
        <w:rPr>
          <w:rFonts w:ascii="Times New Roman" w:hAnsi="Times New Roman" w:cs="Times New Roman"/>
          <w:sz w:val="24"/>
          <w:szCs w:val="24"/>
          <w:highlight w:val="cyan"/>
        </w:rPr>
        <w:t>pois</w:t>
      </w:r>
      <w:r w:rsidR="00400B01" w:rsidRPr="00730F37">
        <w:rPr>
          <w:rFonts w:ascii="Times New Roman" w:hAnsi="Times New Roman" w:cs="Times New Roman"/>
          <w:sz w:val="24"/>
          <w:szCs w:val="24"/>
          <w:highlight w:val="cyan"/>
        </w:rPr>
        <w:t xml:space="preserve"> os alunos </w:t>
      </w:r>
      <w:r w:rsidR="00A533E7" w:rsidRPr="00730F37">
        <w:rPr>
          <w:rFonts w:ascii="Times New Roman" w:hAnsi="Times New Roman" w:cs="Times New Roman"/>
          <w:sz w:val="24"/>
          <w:szCs w:val="24"/>
          <w:highlight w:val="cyan"/>
        </w:rPr>
        <w:t xml:space="preserve">têm a possibilidade de </w:t>
      </w:r>
      <w:r w:rsidR="00400B01" w:rsidRPr="00730F37">
        <w:rPr>
          <w:rFonts w:ascii="Times New Roman" w:hAnsi="Times New Roman" w:cs="Times New Roman"/>
          <w:sz w:val="24"/>
          <w:szCs w:val="24"/>
          <w:highlight w:val="cyan"/>
        </w:rPr>
        <w:t>desenvolver</w:t>
      </w:r>
      <w:r w:rsidR="00A533E7" w:rsidRPr="00730F37">
        <w:rPr>
          <w:rFonts w:ascii="Times New Roman" w:hAnsi="Times New Roman" w:cs="Times New Roman"/>
          <w:sz w:val="24"/>
          <w:szCs w:val="24"/>
          <w:highlight w:val="cyan"/>
        </w:rPr>
        <w:t>em</w:t>
      </w:r>
      <w:r w:rsidR="00400B01" w:rsidRPr="00730F37">
        <w:rPr>
          <w:rFonts w:ascii="Times New Roman" w:hAnsi="Times New Roman" w:cs="Times New Roman"/>
          <w:sz w:val="24"/>
          <w:szCs w:val="24"/>
          <w:highlight w:val="cyan"/>
        </w:rPr>
        <w:t xml:space="preserve"> </w:t>
      </w:r>
      <w:r w:rsidR="00A533E7" w:rsidRPr="00730F37">
        <w:rPr>
          <w:rFonts w:ascii="Times New Roman" w:hAnsi="Times New Roman" w:cs="Times New Roman"/>
          <w:sz w:val="24"/>
          <w:szCs w:val="24"/>
          <w:highlight w:val="cyan"/>
        </w:rPr>
        <w:t xml:space="preserve">o </w:t>
      </w:r>
      <w:r w:rsidR="00400B01" w:rsidRPr="00730F37">
        <w:rPr>
          <w:rFonts w:ascii="Times New Roman" w:hAnsi="Times New Roman" w:cs="Times New Roman"/>
          <w:sz w:val="24"/>
          <w:szCs w:val="24"/>
          <w:highlight w:val="cyan"/>
        </w:rPr>
        <w:t>raciocínio, a criticidade, a capacidade de criação e o interesse pela matemática</w:t>
      </w:r>
      <w:r w:rsidR="00C841B3" w:rsidRPr="00730F37">
        <w:rPr>
          <w:rFonts w:ascii="Times New Roman" w:hAnsi="Times New Roman" w:cs="Times New Roman"/>
          <w:sz w:val="24"/>
          <w:szCs w:val="24"/>
          <w:highlight w:val="cyan"/>
        </w:rPr>
        <w:t>, conforme salienta Ponte, Brocardo e Oliveira (2006, p. 41).</w:t>
      </w:r>
    </w:p>
    <w:p w14:paraId="14ADF4A6" w14:textId="305E8B40" w:rsidR="009465B6" w:rsidRPr="00ED7C9B" w:rsidRDefault="009465B6" w:rsidP="00246488">
      <w:pPr>
        <w:spacing w:before="240" w:after="240" w:line="240" w:lineRule="auto"/>
        <w:jc w:val="both"/>
        <w:rPr>
          <w:rFonts w:ascii="Times New Roman" w:hAnsi="Times New Roman" w:cs="Times New Roman"/>
          <w:b/>
          <w:bCs/>
          <w:sz w:val="24"/>
          <w:szCs w:val="24"/>
        </w:rPr>
      </w:pPr>
      <w:r w:rsidRPr="00ED7C9B">
        <w:rPr>
          <w:rFonts w:ascii="Times New Roman" w:hAnsi="Times New Roman" w:cs="Times New Roman"/>
          <w:b/>
          <w:bCs/>
          <w:sz w:val="24"/>
          <w:szCs w:val="24"/>
        </w:rPr>
        <w:t>Considerações finais</w:t>
      </w:r>
    </w:p>
    <w:p w14:paraId="47F35E5C" w14:textId="3299FE44" w:rsidR="00173E89" w:rsidRPr="00ED7C9B" w:rsidRDefault="00173E89" w:rsidP="009E3FD6">
      <w:pPr>
        <w:pStyle w:val="NormalWeb"/>
        <w:spacing w:before="0" w:beforeAutospacing="0" w:after="0" w:afterAutospacing="0"/>
        <w:ind w:firstLine="709"/>
        <w:jc w:val="both"/>
      </w:pPr>
      <w:r w:rsidRPr="009E3FD6">
        <w:rPr>
          <w:highlight w:val="cyan"/>
        </w:rPr>
        <w:lastRenderedPageBreak/>
        <w:t>Neste estudo</w:t>
      </w:r>
      <w:r w:rsidR="00A533E7" w:rsidRPr="009E3FD6">
        <w:rPr>
          <w:highlight w:val="cyan"/>
        </w:rPr>
        <w:t>,</w:t>
      </w:r>
      <w:r w:rsidRPr="009E3FD6">
        <w:rPr>
          <w:highlight w:val="cyan"/>
        </w:rPr>
        <w:t xml:space="preserve"> buscamos</w:t>
      </w:r>
      <w:r w:rsidR="008D6C29" w:rsidRPr="009E3FD6">
        <w:rPr>
          <w:highlight w:val="cyan"/>
        </w:rPr>
        <w:t>, a partir de uma revisão bibliográfica,</w:t>
      </w:r>
      <w:r w:rsidRPr="009E3FD6">
        <w:rPr>
          <w:highlight w:val="cyan"/>
        </w:rPr>
        <w:t xml:space="preserve"> apresentar</w:t>
      </w:r>
      <w:r w:rsidR="00A533E7" w:rsidRPr="009E3FD6">
        <w:rPr>
          <w:highlight w:val="cyan"/>
        </w:rPr>
        <w:t xml:space="preserve"> </w:t>
      </w:r>
      <w:r w:rsidR="009E3FD6" w:rsidRPr="009E3FD6">
        <w:rPr>
          <w:highlight w:val="cyan"/>
        </w:rPr>
        <w:t xml:space="preserve">contribuições do </w:t>
      </w:r>
      <w:r w:rsidR="009E3FD6" w:rsidRPr="009E3FD6">
        <w:rPr>
          <w:i/>
          <w:iCs/>
          <w:highlight w:val="cyan"/>
        </w:rPr>
        <w:t>software</w:t>
      </w:r>
      <w:r w:rsidR="009E3FD6" w:rsidRPr="009E3FD6">
        <w:rPr>
          <w:highlight w:val="cyan"/>
        </w:rPr>
        <w:t xml:space="preserve"> GeoGebra para o ensino de matemática</w:t>
      </w:r>
      <w:r w:rsidR="003E1700">
        <w:rPr>
          <w:highlight w:val="cyan"/>
        </w:rPr>
        <w:t xml:space="preserve"> no Ensino Médio</w:t>
      </w:r>
      <w:r w:rsidR="009E3FD6" w:rsidRPr="009E3FD6">
        <w:rPr>
          <w:highlight w:val="cyan"/>
        </w:rPr>
        <w:t xml:space="preserve"> e, principalmente, para o ensino de cônicas</w:t>
      </w:r>
      <w:r w:rsidRPr="009E3FD6">
        <w:rPr>
          <w:highlight w:val="cyan"/>
        </w:rPr>
        <w:t>.</w:t>
      </w:r>
      <w:r w:rsidRPr="00ED7C9B">
        <w:t xml:space="preserve"> Iniciamos as discussões apresentando concepções de autores que defendem a utilização das tecnologias digitais e suas possíveis contribuições para o ensino de matemática e, com isso, percebemos que a utilização de </w:t>
      </w:r>
      <w:r w:rsidRPr="00AC307F">
        <w:rPr>
          <w:i/>
          <w:iCs/>
        </w:rPr>
        <w:t>softwares</w:t>
      </w:r>
      <w:r w:rsidRPr="00ED7C9B">
        <w:t xml:space="preserve"> para promoção da aprendizagem dessa área do conhecimento, se utilizado como auxiliar no processo ensino-aprendizagem, pode trazer inúmeras contribuições, pois eles conseguem despertar o interesse dos alunos e torna</w:t>
      </w:r>
      <w:r w:rsidR="00A533E7">
        <w:t>r</w:t>
      </w:r>
      <w:r w:rsidRPr="00ED7C9B">
        <w:t xml:space="preserve"> as aulas mais dinâmicas, atrativas e significativas. </w:t>
      </w:r>
      <w:r w:rsidR="00A533E7">
        <w:t>C</w:t>
      </w:r>
      <w:r w:rsidRPr="00ED7C9B">
        <w:t>onstatamos</w:t>
      </w:r>
      <w:r w:rsidR="00A533E7">
        <w:t>, também,</w:t>
      </w:r>
      <w:r w:rsidRPr="00ED7C9B">
        <w:t xml:space="preserve"> que o uso do computador na educação pode enriquecer o processo de aprendizagem, favorecendo a construção de conhecimentos.</w:t>
      </w:r>
    </w:p>
    <w:p w14:paraId="5E77BB79" w14:textId="6B1E1973" w:rsidR="00173E89" w:rsidRPr="00ED7C9B" w:rsidRDefault="00FD642D" w:rsidP="00246488">
      <w:pPr>
        <w:pStyle w:val="NormalWeb"/>
        <w:spacing w:before="0" w:beforeAutospacing="0" w:after="0" w:afterAutospacing="0"/>
        <w:ind w:firstLine="709"/>
        <w:jc w:val="both"/>
      </w:pPr>
      <w:r w:rsidRPr="00ED7C9B">
        <w:t>Posteriormente, a</w:t>
      </w:r>
      <w:r w:rsidR="00173E89" w:rsidRPr="00ED7C9B">
        <w:t xml:space="preserve">presentamos o </w:t>
      </w:r>
      <w:r w:rsidR="00173E89" w:rsidRPr="00AC307F">
        <w:rPr>
          <w:i/>
          <w:iCs/>
        </w:rPr>
        <w:t>software</w:t>
      </w:r>
      <w:r w:rsidR="00173E89" w:rsidRPr="00ED7C9B">
        <w:t xml:space="preserve"> GeoGebra e suas características, destacando pesquisas desenvolvidas no âmbito do ensino de matemática que relataram as suas contribuições para a aprendizagem d</w:t>
      </w:r>
      <w:r w:rsidR="00A533E7">
        <w:t>e</w:t>
      </w:r>
      <w:r w:rsidR="00173E89" w:rsidRPr="00ED7C9B">
        <w:t xml:space="preserve"> alunos. Por ser um </w:t>
      </w:r>
      <w:r w:rsidR="00A533E7">
        <w:t>programa</w:t>
      </w:r>
      <w:r w:rsidR="00A533E7" w:rsidRPr="00ED7C9B">
        <w:t xml:space="preserve"> </w:t>
      </w:r>
      <w:r w:rsidR="00173E89" w:rsidRPr="00ED7C9B">
        <w:t>livre, de fácil acesso e manuseio, diversos professores e pesquisadores da Educação Matemática t</w:t>
      </w:r>
      <w:r w:rsidR="00A533E7">
        <w:t>ê</w:t>
      </w:r>
      <w:r w:rsidR="00173E89" w:rsidRPr="00ED7C9B">
        <w:t xml:space="preserve">m buscado inseri-lo em suas práticas. E, ao longo dos anos, o GeoGebra tem se consolidado como uma importante ferramenta e como uma tecnologia inovadora para o processo ensino-aprendizagem. </w:t>
      </w:r>
    </w:p>
    <w:p w14:paraId="325FF8CF" w14:textId="7CC33B52" w:rsidR="00173E89" w:rsidRPr="00ED7C9B" w:rsidRDefault="00173E89" w:rsidP="00246488">
      <w:pPr>
        <w:pStyle w:val="NormalWeb"/>
        <w:spacing w:before="0" w:beforeAutospacing="0" w:after="0" w:afterAutospacing="0"/>
        <w:ind w:firstLine="709"/>
        <w:jc w:val="both"/>
        <w:rPr>
          <w:color w:val="000000" w:themeColor="text1"/>
        </w:rPr>
      </w:pPr>
      <w:r w:rsidRPr="00ED7C9B">
        <w:t>O GeoGebra possibilita aos professores criarem um ambiente propício para o ensino de matemática, po</w:t>
      </w:r>
      <w:r w:rsidR="00A533E7">
        <w:t>rque</w:t>
      </w:r>
      <w:r w:rsidRPr="00ED7C9B">
        <w:t xml:space="preserve"> potencializa a autonomia e liberdade para criação de aulas dinâmicas e interativa. E aos alunos, o </w:t>
      </w:r>
      <w:r w:rsidRPr="00AC307F">
        <w:rPr>
          <w:i/>
          <w:iCs/>
        </w:rPr>
        <w:t>software</w:t>
      </w:r>
      <w:r w:rsidRPr="00ED7C9B">
        <w:t xml:space="preserve"> consegue tornar as aulas de matemática </w:t>
      </w:r>
      <w:r w:rsidRPr="00ED7C9B">
        <w:rPr>
          <w:color w:val="000000" w:themeColor="text1"/>
        </w:rPr>
        <w:t>tangível, dinâmica, divertida, acessível e de fácil compreensão, além de proporcionar aos estudantes a possibilidade de estabelecer conexões entre a geometria e a álgebra.</w:t>
      </w:r>
    </w:p>
    <w:p w14:paraId="26D8ED99" w14:textId="0E4F1943" w:rsidR="00173E89" w:rsidRPr="00ED7C9B" w:rsidRDefault="00A533E7" w:rsidP="00246488">
      <w:pPr>
        <w:pStyle w:val="NormalWeb"/>
        <w:spacing w:before="0" w:beforeAutospacing="0" w:after="0" w:afterAutospacing="0"/>
        <w:ind w:firstLine="709"/>
        <w:jc w:val="both"/>
        <w:rPr>
          <w:color w:val="000000" w:themeColor="text1"/>
        </w:rPr>
      </w:pPr>
      <w:r>
        <w:rPr>
          <w:color w:val="000000" w:themeColor="text1"/>
        </w:rPr>
        <w:t>D</w:t>
      </w:r>
      <w:r w:rsidR="00173E89" w:rsidRPr="00ED7C9B">
        <w:rPr>
          <w:color w:val="000000" w:themeColor="text1"/>
        </w:rPr>
        <w:t>estacamos</w:t>
      </w:r>
      <w:r w:rsidR="009A336B">
        <w:rPr>
          <w:color w:val="000000" w:themeColor="text1"/>
        </w:rPr>
        <w:t xml:space="preserve"> </w:t>
      </w:r>
      <w:r w:rsidR="00173E89" w:rsidRPr="00ED7C9B">
        <w:rPr>
          <w:color w:val="000000" w:themeColor="text1"/>
        </w:rPr>
        <w:t xml:space="preserve">a história e características </w:t>
      </w:r>
      <w:r>
        <w:rPr>
          <w:color w:val="000000" w:themeColor="text1"/>
        </w:rPr>
        <w:t>d</w:t>
      </w:r>
      <w:r w:rsidRPr="00ED7C9B">
        <w:rPr>
          <w:color w:val="000000" w:themeColor="text1"/>
        </w:rPr>
        <w:t xml:space="preserve">as </w:t>
      </w:r>
      <w:r>
        <w:rPr>
          <w:color w:val="000000" w:themeColor="text1"/>
        </w:rPr>
        <w:t>c</w:t>
      </w:r>
      <w:r w:rsidRPr="00ED7C9B">
        <w:rPr>
          <w:color w:val="000000" w:themeColor="text1"/>
        </w:rPr>
        <w:t xml:space="preserve">ônicas, </w:t>
      </w:r>
      <w:r w:rsidR="00173E89" w:rsidRPr="00ED7C9B">
        <w:rPr>
          <w:color w:val="000000" w:themeColor="text1"/>
        </w:rPr>
        <w:t>e</w:t>
      </w:r>
      <w:r>
        <w:rPr>
          <w:color w:val="000000" w:themeColor="text1"/>
        </w:rPr>
        <w:t>,</w:t>
      </w:r>
      <w:r w:rsidR="00173E89" w:rsidRPr="00ED7C9B">
        <w:rPr>
          <w:color w:val="000000" w:themeColor="text1"/>
        </w:rPr>
        <w:t xml:space="preserve"> posteriormente, tecemos discussões acerca do seu ensino da Educação Básica, especificamente na terceira série do Ensino Médio. Constatamos que, geralmente, o ensino das cônicas é limitado ao universo da Geometria Analítica, na qual é apresentado aos alunos apenas as representações algébricas (equações) e gráficas e não </w:t>
      </w:r>
      <w:r w:rsidR="00FD642D" w:rsidRPr="00ED7C9B">
        <w:rPr>
          <w:color w:val="000000" w:themeColor="text1"/>
        </w:rPr>
        <w:t>são</w:t>
      </w:r>
      <w:r w:rsidR="00173E89" w:rsidRPr="00ED7C9B">
        <w:rPr>
          <w:color w:val="000000" w:themeColor="text1"/>
        </w:rPr>
        <w:t xml:space="preserve"> apresentad</w:t>
      </w:r>
      <w:r w:rsidR="00FD642D" w:rsidRPr="00ED7C9B">
        <w:rPr>
          <w:color w:val="000000" w:themeColor="text1"/>
        </w:rPr>
        <w:t>as</w:t>
      </w:r>
      <w:r w:rsidR="00173E89" w:rsidRPr="00ED7C9B">
        <w:rPr>
          <w:color w:val="000000" w:themeColor="text1"/>
        </w:rPr>
        <w:t xml:space="preserve"> </w:t>
      </w:r>
      <w:r w:rsidR="00FD642D" w:rsidRPr="00ED7C9B">
        <w:rPr>
          <w:color w:val="000000" w:themeColor="text1"/>
        </w:rPr>
        <w:t>suas</w:t>
      </w:r>
      <w:r w:rsidR="00173E89" w:rsidRPr="00ED7C9B">
        <w:rPr>
          <w:color w:val="000000" w:themeColor="text1"/>
        </w:rPr>
        <w:t xml:space="preserve"> características, propriedades e aplicações. </w:t>
      </w:r>
      <w:r w:rsidR="00672370">
        <w:rPr>
          <w:color w:val="000000" w:themeColor="text1"/>
        </w:rPr>
        <w:t>E</w:t>
      </w:r>
      <w:r w:rsidR="00173E89" w:rsidRPr="00ED7C9B">
        <w:rPr>
          <w:color w:val="000000" w:themeColor="text1"/>
        </w:rPr>
        <w:t xml:space="preserve">ssa realidade pode estar atrelada a diversos fatores, como: </w:t>
      </w:r>
      <w:r w:rsidR="00FD642D" w:rsidRPr="00ED7C9B">
        <w:rPr>
          <w:color w:val="000000" w:themeColor="text1"/>
        </w:rPr>
        <w:t xml:space="preserve">a possível </w:t>
      </w:r>
      <w:r w:rsidR="00173E89" w:rsidRPr="00ED7C9B">
        <w:rPr>
          <w:color w:val="000000" w:themeColor="text1"/>
        </w:rPr>
        <w:t xml:space="preserve">falta de conhecimento aprofundado dos professores em relação as cônicas, aos documentos oficiais que colocam tal conteúdo como complementar no ensino, e a forma como </w:t>
      </w:r>
      <w:r w:rsidR="00FD642D" w:rsidRPr="00ED7C9B">
        <w:rPr>
          <w:color w:val="000000" w:themeColor="text1"/>
        </w:rPr>
        <w:t>a elipse, hipérbole e a parábola são</w:t>
      </w:r>
      <w:r w:rsidR="00173E89" w:rsidRPr="00ED7C9B">
        <w:rPr>
          <w:color w:val="000000" w:themeColor="text1"/>
        </w:rPr>
        <w:t xml:space="preserve"> apresentad</w:t>
      </w:r>
      <w:r w:rsidR="00FD642D" w:rsidRPr="00ED7C9B">
        <w:rPr>
          <w:color w:val="000000" w:themeColor="text1"/>
        </w:rPr>
        <w:t>as</w:t>
      </w:r>
      <w:r w:rsidR="00173E89" w:rsidRPr="00ED7C9B">
        <w:rPr>
          <w:color w:val="000000" w:themeColor="text1"/>
        </w:rPr>
        <w:t xml:space="preserve"> nos livros didáticos.</w:t>
      </w:r>
    </w:p>
    <w:p w14:paraId="6B1FDC99" w14:textId="014419A9" w:rsidR="00173E89" w:rsidRDefault="00672370" w:rsidP="00246488">
      <w:pPr>
        <w:pStyle w:val="NormalWeb"/>
        <w:spacing w:before="0" w:beforeAutospacing="0" w:after="0" w:afterAutospacing="0"/>
        <w:ind w:firstLine="709"/>
        <w:jc w:val="both"/>
        <w:rPr>
          <w:color w:val="000000" w:themeColor="text1"/>
        </w:rPr>
      </w:pPr>
      <w:r>
        <w:rPr>
          <w:color w:val="000000" w:themeColor="text1"/>
        </w:rPr>
        <w:t>L</w:t>
      </w:r>
      <w:r w:rsidR="00173E89" w:rsidRPr="00ED7C9B">
        <w:rPr>
          <w:color w:val="000000" w:themeColor="text1"/>
        </w:rPr>
        <w:t xml:space="preserve">evando em consideração contribuições das tecnologias digitais para o ensino de matemática, em especial do GeoGebra, e as dificuldades no ensino de cônicas na Educação Básica, </w:t>
      </w:r>
      <w:r w:rsidR="00901C4D" w:rsidRPr="00ED7C9B">
        <w:rPr>
          <w:color w:val="000000" w:themeColor="text1"/>
        </w:rPr>
        <w:t>apresentamos</w:t>
      </w:r>
      <w:r w:rsidR="00173E89" w:rsidRPr="00ED7C9B">
        <w:rPr>
          <w:color w:val="000000" w:themeColor="text1"/>
        </w:rPr>
        <w:t xml:space="preserve"> na última sessão, possibilidades que o professor pode</w:t>
      </w:r>
      <w:r>
        <w:rPr>
          <w:color w:val="000000" w:themeColor="text1"/>
        </w:rPr>
        <w:t>rá</w:t>
      </w:r>
      <w:r w:rsidR="00173E89" w:rsidRPr="00ED7C9B">
        <w:rPr>
          <w:color w:val="000000" w:themeColor="text1"/>
        </w:rPr>
        <w:t xml:space="preserve"> utilizar para tornar a aprendizagem das cônicas mais significativa</w:t>
      </w:r>
      <w:r w:rsidR="009E3FD6">
        <w:rPr>
          <w:color w:val="000000" w:themeColor="text1"/>
        </w:rPr>
        <w:t>, obtidas a partir da revisão bibliográfica realizada</w:t>
      </w:r>
      <w:r w:rsidR="00173E89" w:rsidRPr="00ED7C9B">
        <w:rPr>
          <w:color w:val="000000" w:themeColor="text1"/>
        </w:rPr>
        <w:t xml:space="preserve">. </w:t>
      </w:r>
      <w:r>
        <w:rPr>
          <w:color w:val="000000" w:themeColor="text1"/>
        </w:rPr>
        <w:t>As</w:t>
      </w:r>
      <w:r w:rsidR="00173E89" w:rsidRPr="00ED7C9B">
        <w:rPr>
          <w:color w:val="000000" w:themeColor="text1"/>
        </w:rPr>
        <w:t xml:space="preserve"> maneiras distintas </w:t>
      </w:r>
      <w:r>
        <w:rPr>
          <w:color w:val="000000" w:themeColor="text1"/>
        </w:rPr>
        <w:t xml:space="preserve">apresentadas </w:t>
      </w:r>
      <w:r w:rsidR="00173E89" w:rsidRPr="00ED7C9B">
        <w:rPr>
          <w:color w:val="000000" w:themeColor="text1"/>
        </w:rPr>
        <w:t>para exploração das três curvas</w:t>
      </w:r>
      <w:r>
        <w:rPr>
          <w:color w:val="000000" w:themeColor="text1"/>
        </w:rPr>
        <w:t xml:space="preserve"> cônicas,</w:t>
      </w:r>
      <w:r w:rsidR="00173E89" w:rsidRPr="00ED7C9B">
        <w:rPr>
          <w:color w:val="000000" w:themeColor="text1"/>
        </w:rPr>
        <w:t xml:space="preserve"> </w:t>
      </w:r>
      <w:r>
        <w:rPr>
          <w:color w:val="000000" w:themeColor="text1"/>
        </w:rPr>
        <w:t>nos</w:t>
      </w:r>
      <w:r w:rsidR="00173E89" w:rsidRPr="00ED7C9B">
        <w:rPr>
          <w:color w:val="000000" w:themeColor="text1"/>
        </w:rPr>
        <w:t xml:space="preserve"> possibili</w:t>
      </w:r>
      <w:r>
        <w:rPr>
          <w:color w:val="000000" w:themeColor="text1"/>
        </w:rPr>
        <w:t>t</w:t>
      </w:r>
      <w:r w:rsidR="009A336B">
        <w:rPr>
          <w:color w:val="000000" w:themeColor="text1"/>
        </w:rPr>
        <w:t>ou</w:t>
      </w:r>
      <w:r w:rsidR="00173E89" w:rsidRPr="00ED7C9B">
        <w:rPr>
          <w:color w:val="000000" w:themeColor="text1"/>
        </w:rPr>
        <w:t xml:space="preserve"> tece</w:t>
      </w:r>
      <w:r w:rsidR="009A336B">
        <w:rPr>
          <w:color w:val="000000" w:themeColor="text1"/>
        </w:rPr>
        <w:t>r</w:t>
      </w:r>
      <w:r w:rsidR="00173E89" w:rsidRPr="00ED7C9B">
        <w:rPr>
          <w:color w:val="000000" w:themeColor="text1"/>
        </w:rPr>
        <w:t xml:space="preserve"> discussões a respeito de como elas podem contribuir na aprendizagem dos estudantes. </w:t>
      </w:r>
    </w:p>
    <w:p w14:paraId="41F8BEDF" w14:textId="58BC393D" w:rsidR="00EC4EBB" w:rsidRPr="00FE2403" w:rsidRDefault="00906223" w:rsidP="00246488">
      <w:pPr>
        <w:pStyle w:val="NormalWeb"/>
        <w:spacing w:before="0" w:beforeAutospacing="0" w:after="0" w:afterAutospacing="0"/>
        <w:ind w:firstLine="709"/>
        <w:jc w:val="both"/>
        <w:rPr>
          <w:color w:val="000000" w:themeColor="text1"/>
          <w:highlight w:val="cyan"/>
        </w:rPr>
      </w:pPr>
      <w:r w:rsidRPr="000925F9">
        <w:rPr>
          <w:color w:val="000000" w:themeColor="text1"/>
          <w:highlight w:val="cyan"/>
        </w:rPr>
        <w:t xml:space="preserve">Uma das possibilidades apresentadas foi a construção das cônicas utilizando a barra de ferramentas do GeoGebra. </w:t>
      </w:r>
      <w:r w:rsidR="00EC4EBB" w:rsidRPr="000925F9">
        <w:rPr>
          <w:color w:val="000000" w:themeColor="text1"/>
          <w:highlight w:val="cyan"/>
        </w:rPr>
        <w:t>C</w:t>
      </w:r>
      <w:r w:rsidRPr="000925F9">
        <w:rPr>
          <w:color w:val="000000" w:themeColor="text1"/>
          <w:highlight w:val="cyan"/>
        </w:rPr>
        <w:t>om base em Nascimento (2015), essa possibilidade contribui para uma visualização imediata das cônicas e do processo de translação dos focos</w:t>
      </w:r>
      <w:r w:rsidR="00EC4EBB" w:rsidRPr="000925F9">
        <w:rPr>
          <w:color w:val="000000" w:themeColor="text1"/>
          <w:highlight w:val="cyan"/>
        </w:rPr>
        <w:t>, facilitando aos alunos a compreensão e a exploração d</w:t>
      </w:r>
      <w:r w:rsidR="000925F9" w:rsidRPr="000925F9">
        <w:rPr>
          <w:color w:val="000000" w:themeColor="text1"/>
          <w:highlight w:val="cyan"/>
        </w:rPr>
        <w:t>os</w:t>
      </w:r>
      <w:r w:rsidR="00EC4EBB" w:rsidRPr="000925F9">
        <w:rPr>
          <w:color w:val="000000" w:themeColor="text1"/>
          <w:highlight w:val="cyan"/>
        </w:rPr>
        <w:t xml:space="preserve"> conceitos e dos elementos que a</w:t>
      </w:r>
      <w:r w:rsidR="000925F9" w:rsidRPr="000925F9">
        <w:rPr>
          <w:color w:val="000000" w:themeColor="text1"/>
          <w:highlight w:val="cyan"/>
        </w:rPr>
        <w:t>s</w:t>
      </w:r>
      <w:r w:rsidR="00EC4EBB" w:rsidRPr="000925F9">
        <w:rPr>
          <w:color w:val="000000" w:themeColor="text1"/>
          <w:highlight w:val="cyan"/>
        </w:rPr>
        <w:t xml:space="preserve"> constituem. Além disso, a partir da barra de ferramentas, </w:t>
      </w:r>
      <w:r w:rsidR="000925F9" w:rsidRPr="000925F9">
        <w:rPr>
          <w:color w:val="000000" w:themeColor="text1"/>
          <w:highlight w:val="cyan"/>
        </w:rPr>
        <w:t>é possível colocar os elementos em diversas posições, possibilita</w:t>
      </w:r>
      <w:r w:rsidR="00393676">
        <w:rPr>
          <w:color w:val="000000" w:themeColor="text1"/>
          <w:highlight w:val="cyan"/>
        </w:rPr>
        <w:t>ndo</w:t>
      </w:r>
      <w:r w:rsidR="000925F9" w:rsidRPr="000925F9">
        <w:rPr>
          <w:color w:val="000000" w:themeColor="text1"/>
          <w:highlight w:val="cyan"/>
        </w:rPr>
        <w:t xml:space="preserve"> verificar as </w:t>
      </w:r>
      <w:r w:rsidR="00FE2403" w:rsidRPr="00FE2403">
        <w:rPr>
          <w:color w:val="000000" w:themeColor="text1"/>
          <w:highlight w:val="cyan"/>
        </w:rPr>
        <w:t>diferentes representações gráficas de cada curva.</w:t>
      </w:r>
    </w:p>
    <w:p w14:paraId="56150BD6" w14:textId="4DB6A93E" w:rsidR="00906223" w:rsidRPr="00ED7C9B" w:rsidRDefault="00EC4EBB" w:rsidP="00246488">
      <w:pPr>
        <w:pStyle w:val="NormalWeb"/>
        <w:spacing w:before="0" w:beforeAutospacing="0" w:after="0" w:afterAutospacing="0"/>
        <w:ind w:firstLine="709"/>
        <w:jc w:val="both"/>
        <w:rPr>
          <w:color w:val="000000" w:themeColor="text1"/>
        </w:rPr>
      </w:pPr>
      <w:r w:rsidRPr="00FE2403">
        <w:rPr>
          <w:color w:val="000000" w:themeColor="text1"/>
          <w:highlight w:val="cyan"/>
        </w:rPr>
        <w:t>A construção das cônicas a partir da entrada de comandas foi outra possibilidade apresentada</w:t>
      </w:r>
      <w:r w:rsidR="00393676">
        <w:rPr>
          <w:color w:val="000000" w:themeColor="text1"/>
          <w:highlight w:val="cyan"/>
        </w:rPr>
        <w:t>, sendo destacada por</w:t>
      </w:r>
      <w:r w:rsidRPr="00FE2403">
        <w:rPr>
          <w:color w:val="000000" w:themeColor="text1"/>
          <w:highlight w:val="cyan"/>
        </w:rPr>
        <w:t xml:space="preserve"> </w:t>
      </w:r>
      <w:r w:rsidR="00FE2403" w:rsidRPr="00FE2403">
        <w:rPr>
          <w:color w:val="000000" w:themeColor="text1"/>
          <w:highlight w:val="cyan"/>
        </w:rPr>
        <w:t>Rodrigues</w:t>
      </w:r>
      <w:r w:rsidR="003E42C3">
        <w:rPr>
          <w:color w:val="000000" w:themeColor="text1"/>
          <w:highlight w:val="cyan"/>
        </w:rPr>
        <w:t xml:space="preserve"> (2015)</w:t>
      </w:r>
      <w:r w:rsidR="00FE2403" w:rsidRPr="00FE2403">
        <w:rPr>
          <w:color w:val="000000" w:themeColor="text1"/>
          <w:highlight w:val="cyan"/>
        </w:rPr>
        <w:t xml:space="preserve"> </w:t>
      </w:r>
      <w:r w:rsidR="00393676">
        <w:rPr>
          <w:color w:val="000000" w:themeColor="text1"/>
          <w:highlight w:val="cyan"/>
        </w:rPr>
        <w:t>por</w:t>
      </w:r>
      <w:r w:rsidR="00FE2403" w:rsidRPr="00FE2403">
        <w:rPr>
          <w:color w:val="000000" w:themeColor="text1"/>
          <w:highlight w:val="cyan"/>
        </w:rPr>
        <w:t xml:space="preserve"> contribui</w:t>
      </w:r>
      <w:r w:rsidR="00393676">
        <w:rPr>
          <w:color w:val="000000" w:themeColor="text1"/>
          <w:highlight w:val="cyan"/>
        </w:rPr>
        <w:t>r</w:t>
      </w:r>
      <w:r w:rsidR="00FE2403" w:rsidRPr="00FE2403">
        <w:rPr>
          <w:color w:val="000000" w:themeColor="text1"/>
          <w:highlight w:val="cyan"/>
        </w:rPr>
        <w:t xml:space="preserve"> na otimização do tempo gasto, no dinamismo que as aulas ganham, na eficácia durante a resolução de exercícios e na criação do elo entre o concreto e o abstrato. E, por último, </w:t>
      </w:r>
      <w:r w:rsidR="008000C5">
        <w:rPr>
          <w:color w:val="000000" w:themeColor="text1"/>
          <w:highlight w:val="cyan"/>
        </w:rPr>
        <w:t>trouxemos</w:t>
      </w:r>
      <w:r w:rsidR="008000C5" w:rsidRPr="00FE2403">
        <w:rPr>
          <w:color w:val="000000" w:themeColor="text1"/>
          <w:highlight w:val="cyan"/>
        </w:rPr>
        <w:t xml:space="preserve"> </w:t>
      </w:r>
      <w:r w:rsidR="00FE2403" w:rsidRPr="00FE2403">
        <w:rPr>
          <w:color w:val="000000" w:themeColor="text1"/>
          <w:highlight w:val="cyan"/>
        </w:rPr>
        <w:t xml:space="preserve">a possibilidade de construir cônicas a partir da zona gráfica, </w:t>
      </w:r>
      <w:r w:rsidR="008000C5">
        <w:rPr>
          <w:color w:val="000000" w:themeColor="text1"/>
          <w:highlight w:val="cyan"/>
        </w:rPr>
        <w:t>que como apresentada</w:t>
      </w:r>
      <w:r w:rsidR="00393676">
        <w:rPr>
          <w:color w:val="000000" w:themeColor="text1"/>
          <w:highlight w:val="cyan"/>
        </w:rPr>
        <w:t xml:space="preserve"> </w:t>
      </w:r>
      <w:r w:rsidR="008000C5">
        <w:rPr>
          <w:color w:val="000000" w:themeColor="text1"/>
          <w:highlight w:val="cyan"/>
        </w:rPr>
        <w:t>n</w:t>
      </w:r>
      <w:r w:rsidR="00393676">
        <w:rPr>
          <w:color w:val="000000" w:themeColor="text1"/>
          <w:highlight w:val="cyan"/>
        </w:rPr>
        <w:t>a</w:t>
      </w:r>
      <w:r w:rsidR="00FE2403" w:rsidRPr="00FE2403">
        <w:rPr>
          <w:color w:val="000000" w:themeColor="text1"/>
          <w:highlight w:val="cyan"/>
        </w:rPr>
        <w:t xml:space="preserve"> proposta na dissertação de mestrado de </w:t>
      </w:r>
      <w:r w:rsidR="00FE2403" w:rsidRPr="00FE2403">
        <w:rPr>
          <w:highlight w:val="cyan"/>
        </w:rPr>
        <w:t>Nunes (2014)</w:t>
      </w:r>
      <w:r w:rsidR="008000C5">
        <w:rPr>
          <w:highlight w:val="cyan"/>
        </w:rPr>
        <w:t>, oferece a</w:t>
      </w:r>
      <w:r w:rsidR="00FE2403" w:rsidRPr="00ED5FC2">
        <w:rPr>
          <w:highlight w:val="cyan"/>
        </w:rPr>
        <w:t xml:space="preserve"> possibilidade</w:t>
      </w:r>
      <w:r w:rsidR="008000C5">
        <w:rPr>
          <w:highlight w:val="cyan"/>
        </w:rPr>
        <w:t xml:space="preserve"> de</w:t>
      </w:r>
      <w:r w:rsidR="00FE2403" w:rsidRPr="00ED5FC2">
        <w:rPr>
          <w:highlight w:val="cyan"/>
        </w:rPr>
        <w:t xml:space="preserve"> o professor </w:t>
      </w:r>
      <w:r w:rsidR="00ED5FC2" w:rsidRPr="00ED5FC2">
        <w:rPr>
          <w:highlight w:val="cyan"/>
        </w:rPr>
        <w:t xml:space="preserve">relembrar algumas propriedades da geometria, como segmento, ponto médio, reta perpendicular e circunferência, </w:t>
      </w:r>
      <w:r w:rsidR="008000C5">
        <w:rPr>
          <w:highlight w:val="cyan"/>
        </w:rPr>
        <w:lastRenderedPageBreak/>
        <w:t>e também</w:t>
      </w:r>
      <w:r w:rsidR="008000C5" w:rsidRPr="00ED5FC2">
        <w:rPr>
          <w:highlight w:val="cyan"/>
        </w:rPr>
        <w:t xml:space="preserve"> </w:t>
      </w:r>
      <w:r w:rsidR="00ED5FC2" w:rsidRPr="00ED5FC2">
        <w:rPr>
          <w:highlight w:val="cyan"/>
        </w:rPr>
        <w:t>de proporcionar aos alunos a criação de conjecturas e hipóteses que expliquem o fenômeno de criação da elipse, hipérbole e parábola.</w:t>
      </w:r>
    </w:p>
    <w:p w14:paraId="405EC781" w14:textId="0FD0BCE5" w:rsidR="00173E89" w:rsidRPr="00ED7C9B" w:rsidRDefault="00173E89" w:rsidP="00246488">
      <w:pPr>
        <w:pStyle w:val="NormalWeb"/>
        <w:spacing w:before="0" w:beforeAutospacing="0" w:after="0" w:afterAutospacing="0"/>
        <w:ind w:firstLine="709"/>
        <w:jc w:val="both"/>
        <w:rPr>
          <w:color w:val="000000" w:themeColor="text1"/>
        </w:rPr>
      </w:pPr>
      <w:r w:rsidRPr="00ED7C9B">
        <w:rPr>
          <w:color w:val="000000" w:themeColor="text1"/>
        </w:rPr>
        <w:t>Acreditamos que a exploração das cônicas através de inúmeros enfoques tem maior probabilidade de motiva</w:t>
      </w:r>
      <w:r w:rsidR="00672370">
        <w:rPr>
          <w:color w:val="000000" w:themeColor="text1"/>
        </w:rPr>
        <w:t>r</w:t>
      </w:r>
      <w:r w:rsidRPr="00ED7C9B">
        <w:rPr>
          <w:color w:val="000000" w:themeColor="text1"/>
        </w:rPr>
        <w:t xml:space="preserve"> verdadeira</w:t>
      </w:r>
      <w:r w:rsidR="00672370">
        <w:rPr>
          <w:color w:val="000000" w:themeColor="text1"/>
        </w:rPr>
        <w:t>mente</w:t>
      </w:r>
      <w:r w:rsidRPr="00ED7C9B">
        <w:rPr>
          <w:color w:val="000000" w:themeColor="text1"/>
        </w:rPr>
        <w:t xml:space="preserve"> os discentes</w:t>
      </w:r>
      <w:r w:rsidR="00672370">
        <w:rPr>
          <w:color w:val="000000" w:themeColor="text1"/>
        </w:rPr>
        <w:t xml:space="preserve"> e</w:t>
      </w:r>
      <w:r w:rsidRPr="00ED7C9B">
        <w:rPr>
          <w:color w:val="000000" w:themeColor="text1"/>
        </w:rPr>
        <w:t xml:space="preserve"> tornar </w:t>
      </w:r>
      <w:r w:rsidR="00672370">
        <w:rPr>
          <w:color w:val="000000" w:themeColor="text1"/>
        </w:rPr>
        <w:t>a</w:t>
      </w:r>
      <w:r w:rsidRPr="00ED7C9B">
        <w:rPr>
          <w:color w:val="000000" w:themeColor="text1"/>
        </w:rPr>
        <w:t xml:space="preserve"> tem</w:t>
      </w:r>
      <w:r w:rsidR="00672370">
        <w:rPr>
          <w:color w:val="000000" w:themeColor="text1"/>
        </w:rPr>
        <w:t>ática</w:t>
      </w:r>
      <w:r w:rsidRPr="00ED7C9B">
        <w:rPr>
          <w:color w:val="000000" w:themeColor="text1"/>
        </w:rPr>
        <w:t xml:space="preserve"> abordad</w:t>
      </w:r>
      <w:r w:rsidR="00672370">
        <w:rPr>
          <w:color w:val="000000" w:themeColor="text1"/>
        </w:rPr>
        <w:t>a</w:t>
      </w:r>
      <w:r w:rsidRPr="00ED7C9B">
        <w:rPr>
          <w:color w:val="000000" w:themeColor="text1"/>
        </w:rPr>
        <w:t xml:space="preserve">, mais amplo, aumentando o entendimento das definições e conceitos geométricos que </w:t>
      </w:r>
      <w:r w:rsidR="00672370">
        <w:rPr>
          <w:color w:val="000000" w:themeColor="text1"/>
        </w:rPr>
        <w:t>a</w:t>
      </w:r>
      <w:r w:rsidRPr="00ED7C9B">
        <w:rPr>
          <w:color w:val="000000" w:themeColor="text1"/>
        </w:rPr>
        <w:t xml:space="preserve"> norteiam. </w:t>
      </w:r>
      <w:r w:rsidR="00672370">
        <w:rPr>
          <w:color w:val="000000" w:themeColor="text1"/>
        </w:rPr>
        <w:t>Consideramos ainda que o</w:t>
      </w:r>
      <w:r w:rsidRPr="00ED7C9B">
        <w:rPr>
          <w:color w:val="000000" w:themeColor="text1"/>
        </w:rPr>
        <w:t xml:space="preserve"> uso da Geometria Dinâmica, mas especificamente do </w:t>
      </w:r>
      <w:r w:rsidRPr="00AC307F">
        <w:rPr>
          <w:i/>
          <w:iCs/>
          <w:color w:val="000000" w:themeColor="text1"/>
        </w:rPr>
        <w:t>software</w:t>
      </w:r>
      <w:r w:rsidRPr="00ED7C9B">
        <w:rPr>
          <w:color w:val="000000" w:themeColor="text1"/>
        </w:rPr>
        <w:t xml:space="preserve"> GeoGebra, possibilita as construções de uma grande variedade de exemplos, beneficiando o estabelecimento de conjecturas favoráveis e mostrando caminhos a serem seguidos para obtenção da necessária prova matemática dessas suposições.</w:t>
      </w:r>
    </w:p>
    <w:p w14:paraId="0F186553" w14:textId="40FDF0B9" w:rsidR="00173E89" w:rsidRPr="00ED7C9B" w:rsidRDefault="00173E89" w:rsidP="00246488">
      <w:pPr>
        <w:pStyle w:val="NormalWeb"/>
        <w:spacing w:before="0" w:beforeAutospacing="0" w:after="0" w:afterAutospacing="0"/>
        <w:ind w:firstLine="709"/>
        <w:jc w:val="both"/>
        <w:rPr>
          <w:color w:val="000000" w:themeColor="text1"/>
        </w:rPr>
      </w:pPr>
      <w:r w:rsidRPr="00ED7C9B">
        <w:rPr>
          <w:color w:val="000000" w:themeColor="text1"/>
        </w:rPr>
        <w:t>Espera</w:t>
      </w:r>
      <w:r w:rsidR="00672370">
        <w:rPr>
          <w:color w:val="000000" w:themeColor="text1"/>
        </w:rPr>
        <w:t>mos</w:t>
      </w:r>
      <w:r w:rsidRPr="00ED7C9B">
        <w:rPr>
          <w:color w:val="000000" w:themeColor="text1"/>
        </w:rPr>
        <w:t xml:space="preserve"> que as</w:t>
      </w:r>
      <w:r w:rsidR="00901C4D" w:rsidRPr="00ED7C9B">
        <w:rPr>
          <w:color w:val="000000" w:themeColor="text1"/>
        </w:rPr>
        <w:t xml:space="preserve"> discussões,</w:t>
      </w:r>
      <w:r w:rsidRPr="00ED7C9B">
        <w:rPr>
          <w:color w:val="000000" w:themeColor="text1"/>
        </w:rPr>
        <w:t xml:space="preserve"> sugestões e os modelos propostos nest</w:t>
      </w:r>
      <w:r w:rsidR="00901C4D" w:rsidRPr="00ED7C9B">
        <w:rPr>
          <w:color w:val="000000" w:themeColor="text1"/>
        </w:rPr>
        <w:t xml:space="preserve">a pesquisa </w:t>
      </w:r>
      <w:r w:rsidRPr="00ED7C9B">
        <w:rPr>
          <w:color w:val="000000" w:themeColor="text1"/>
        </w:rPr>
        <w:t xml:space="preserve">possam ser utilizados como material complementar para </w:t>
      </w:r>
      <w:r w:rsidR="00901C4D" w:rsidRPr="00ED7C9B">
        <w:rPr>
          <w:color w:val="000000" w:themeColor="text1"/>
        </w:rPr>
        <w:t>formação</w:t>
      </w:r>
      <w:r w:rsidRPr="00ED7C9B">
        <w:rPr>
          <w:color w:val="000000" w:themeColor="text1"/>
        </w:rPr>
        <w:t xml:space="preserve"> de docentes e </w:t>
      </w:r>
      <w:r w:rsidR="00672370">
        <w:rPr>
          <w:color w:val="000000" w:themeColor="text1"/>
        </w:rPr>
        <w:t>discentes</w:t>
      </w:r>
      <w:r w:rsidRPr="00ED7C9B">
        <w:rPr>
          <w:color w:val="000000" w:themeColor="text1"/>
        </w:rPr>
        <w:t>, além de servir como inspiração adicional para inclusão e utilização da plataforma computacional.</w:t>
      </w:r>
    </w:p>
    <w:p w14:paraId="794252F0" w14:textId="70534495" w:rsidR="00F6203B" w:rsidRPr="00ED7C9B" w:rsidRDefault="00F6203B" w:rsidP="00246488">
      <w:pPr>
        <w:pStyle w:val="NormalWeb"/>
        <w:spacing w:before="240" w:beforeAutospacing="0" w:after="240" w:afterAutospacing="0"/>
        <w:rPr>
          <w:b/>
          <w:bCs/>
        </w:rPr>
      </w:pPr>
      <w:r w:rsidRPr="00ED7C9B">
        <w:rPr>
          <w:b/>
          <w:bCs/>
        </w:rPr>
        <w:t>Referências</w:t>
      </w:r>
    </w:p>
    <w:p w14:paraId="334484C0" w14:textId="6147100C" w:rsidR="00676D44" w:rsidRPr="009B6628" w:rsidRDefault="00676D44" w:rsidP="00246488">
      <w:pPr>
        <w:spacing w:before="240" w:after="240" w:line="240" w:lineRule="auto"/>
        <w:jc w:val="both"/>
        <w:rPr>
          <w:rFonts w:ascii="Times New Roman" w:hAnsi="Times New Roman" w:cs="Times New Roman"/>
          <w:sz w:val="24"/>
          <w:szCs w:val="24"/>
          <w:highlight w:val="cyan"/>
        </w:rPr>
      </w:pPr>
      <w:r w:rsidRPr="009B6628">
        <w:rPr>
          <w:rFonts w:ascii="Times New Roman" w:hAnsi="Times New Roman" w:cs="Times New Roman"/>
          <w:sz w:val="24"/>
          <w:szCs w:val="24"/>
          <w:highlight w:val="cyan"/>
        </w:rPr>
        <w:t xml:space="preserve">APARICI, R. (Org.). </w:t>
      </w:r>
      <w:r w:rsidRPr="009B6628">
        <w:rPr>
          <w:rFonts w:ascii="Times New Roman" w:hAnsi="Times New Roman" w:cs="Times New Roman"/>
          <w:b/>
          <w:bCs/>
          <w:sz w:val="24"/>
          <w:szCs w:val="24"/>
          <w:highlight w:val="cyan"/>
        </w:rPr>
        <w:t>Conectados no ciberespaço</w:t>
      </w:r>
      <w:r w:rsidRPr="009B6628">
        <w:rPr>
          <w:rFonts w:ascii="Times New Roman" w:hAnsi="Times New Roman" w:cs="Times New Roman"/>
          <w:sz w:val="24"/>
          <w:szCs w:val="24"/>
          <w:highlight w:val="cyan"/>
        </w:rPr>
        <w:t>. São Paulo: Paulinas, 2012.</w:t>
      </w:r>
    </w:p>
    <w:p w14:paraId="7E3F8F72" w14:textId="672B0A42" w:rsidR="00B8758C" w:rsidRPr="009B6628" w:rsidRDefault="00B8758C" w:rsidP="00246488">
      <w:pPr>
        <w:spacing w:before="240" w:after="240" w:line="240" w:lineRule="auto"/>
        <w:jc w:val="both"/>
        <w:rPr>
          <w:rFonts w:ascii="Times New Roman" w:hAnsi="Times New Roman" w:cs="Times New Roman"/>
          <w:sz w:val="24"/>
          <w:szCs w:val="24"/>
          <w:highlight w:val="cyan"/>
        </w:rPr>
      </w:pPr>
      <w:r w:rsidRPr="009B6628">
        <w:rPr>
          <w:rFonts w:ascii="Times New Roman" w:hAnsi="Times New Roman" w:cs="Times New Roman"/>
          <w:sz w:val="24"/>
          <w:szCs w:val="24"/>
          <w:highlight w:val="cyan"/>
        </w:rPr>
        <w:t xml:space="preserve">BALDIN, Y. Y. </w:t>
      </w:r>
      <w:r w:rsidRPr="009B6628">
        <w:rPr>
          <w:rFonts w:ascii="Times New Roman" w:hAnsi="Times New Roman" w:cs="Times New Roman"/>
          <w:b/>
          <w:bCs/>
          <w:sz w:val="24"/>
          <w:szCs w:val="24"/>
          <w:highlight w:val="cyan"/>
        </w:rPr>
        <w:t>Utilizações Diferenciadas de Recursos Computacionais no Ensino de Matemática</w:t>
      </w:r>
      <w:r w:rsidRPr="009B6628">
        <w:rPr>
          <w:rFonts w:ascii="Times New Roman" w:hAnsi="Times New Roman" w:cs="Times New Roman"/>
          <w:sz w:val="24"/>
          <w:szCs w:val="24"/>
          <w:highlight w:val="cyan"/>
        </w:rPr>
        <w:t>. In: CARVALHO, L. M.; GUIMARÃES, L.C. (Org.). História e Tecnologia no Ensino da Matemática. Rio de Janeiro: IME-UERJ, cap. 2, p. 29-37, 2002.</w:t>
      </w:r>
    </w:p>
    <w:p w14:paraId="66A58E44" w14:textId="77777777" w:rsidR="00676D44" w:rsidRPr="009B6628" w:rsidRDefault="00676D44" w:rsidP="00246488">
      <w:pPr>
        <w:spacing w:before="240" w:after="240" w:line="240" w:lineRule="auto"/>
        <w:jc w:val="both"/>
        <w:rPr>
          <w:rFonts w:ascii="Times New Roman" w:hAnsi="Times New Roman" w:cs="Times New Roman"/>
          <w:sz w:val="24"/>
          <w:szCs w:val="24"/>
          <w:highlight w:val="cyan"/>
        </w:rPr>
      </w:pPr>
      <w:r w:rsidRPr="009B6628">
        <w:rPr>
          <w:rFonts w:ascii="Times New Roman" w:hAnsi="Times New Roman" w:cs="Times New Roman"/>
          <w:sz w:val="24"/>
          <w:szCs w:val="24"/>
          <w:highlight w:val="cyan"/>
        </w:rPr>
        <w:t xml:space="preserve">BALLEJO, C. C. </w:t>
      </w:r>
      <w:r w:rsidRPr="009B6628">
        <w:rPr>
          <w:rFonts w:ascii="Times New Roman" w:hAnsi="Times New Roman" w:cs="Times New Roman"/>
          <w:b/>
          <w:bCs/>
          <w:sz w:val="24"/>
          <w:szCs w:val="24"/>
          <w:highlight w:val="cyan"/>
        </w:rPr>
        <w:t>Aprendizagem de conceitos de área e perímetro com o GeoGebra no 6º ano do ensino fundamental</w:t>
      </w:r>
      <w:r w:rsidRPr="009B6628">
        <w:rPr>
          <w:rFonts w:ascii="Times New Roman" w:hAnsi="Times New Roman" w:cs="Times New Roman"/>
          <w:sz w:val="24"/>
          <w:szCs w:val="24"/>
          <w:highlight w:val="cyan"/>
        </w:rPr>
        <w:t>. 2015. 144f. Dissertação (Mestrado em Educação em Ciências e Matemática) – Pontifícia Universidade Católica do Rio Grande do Sul, Porto Alegre - RS, 2015.</w:t>
      </w:r>
    </w:p>
    <w:p w14:paraId="784FC2B5" w14:textId="77777777" w:rsidR="00676D44" w:rsidRPr="009B6628" w:rsidRDefault="00676D44" w:rsidP="00246488">
      <w:pPr>
        <w:spacing w:before="240" w:after="240" w:line="240" w:lineRule="auto"/>
        <w:jc w:val="both"/>
        <w:rPr>
          <w:rFonts w:ascii="Times New Roman" w:hAnsi="Times New Roman" w:cs="Times New Roman"/>
          <w:sz w:val="24"/>
          <w:szCs w:val="24"/>
          <w:highlight w:val="cyan"/>
        </w:rPr>
      </w:pPr>
      <w:r w:rsidRPr="009B6628">
        <w:rPr>
          <w:rFonts w:ascii="Times New Roman" w:hAnsi="Times New Roman" w:cs="Times New Roman"/>
          <w:sz w:val="24"/>
          <w:szCs w:val="24"/>
          <w:highlight w:val="cyan"/>
          <w:lang w:val="en-US"/>
        </w:rPr>
        <w:t xml:space="preserve">BORBA, M. C. et. al. </w:t>
      </w:r>
      <w:r w:rsidRPr="009B6628">
        <w:rPr>
          <w:rFonts w:ascii="Times New Roman" w:hAnsi="Times New Roman" w:cs="Times New Roman"/>
          <w:b/>
          <w:bCs/>
          <w:sz w:val="24"/>
          <w:szCs w:val="24"/>
          <w:highlight w:val="cyan"/>
        </w:rPr>
        <w:t>Fases das tecnologias digitais em Educação Matemática: sala de aula e internet em movimento</w:t>
      </w:r>
      <w:r w:rsidRPr="009B6628">
        <w:rPr>
          <w:rFonts w:ascii="Times New Roman" w:hAnsi="Times New Roman" w:cs="Times New Roman"/>
          <w:sz w:val="24"/>
          <w:szCs w:val="24"/>
          <w:highlight w:val="cyan"/>
        </w:rPr>
        <w:t xml:space="preserve">. 1. ed. Belo Horizonte: Autêntica Editora, 2016. </w:t>
      </w:r>
    </w:p>
    <w:p w14:paraId="26ED8B32" w14:textId="77777777" w:rsidR="00676D44" w:rsidRPr="009B6628" w:rsidRDefault="00676D44" w:rsidP="00246488">
      <w:pPr>
        <w:spacing w:before="240" w:after="240" w:line="240" w:lineRule="auto"/>
        <w:jc w:val="both"/>
        <w:rPr>
          <w:rFonts w:ascii="Times New Roman" w:hAnsi="Times New Roman" w:cs="Times New Roman"/>
          <w:sz w:val="24"/>
          <w:szCs w:val="24"/>
          <w:highlight w:val="cyan"/>
        </w:rPr>
      </w:pPr>
      <w:r w:rsidRPr="009B6628">
        <w:rPr>
          <w:rFonts w:ascii="Times New Roman" w:hAnsi="Times New Roman" w:cs="Times New Roman"/>
          <w:sz w:val="24"/>
          <w:szCs w:val="24"/>
          <w:highlight w:val="cyan"/>
        </w:rPr>
        <w:t xml:space="preserve">BRASIL. Ministério da Educação. </w:t>
      </w:r>
      <w:r w:rsidRPr="009B6628">
        <w:rPr>
          <w:rFonts w:ascii="Times New Roman" w:hAnsi="Times New Roman" w:cs="Times New Roman"/>
          <w:b/>
          <w:bCs/>
          <w:sz w:val="24"/>
          <w:szCs w:val="24"/>
          <w:highlight w:val="cyan"/>
        </w:rPr>
        <w:t>Orientações curriculares para o ensino médio: Ciências da natureza, Matemática e suas tecnologias</w:t>
      </w:r>
      <w:r w:rsidRPr="009B6628">
        <w:rPr>
          <w:rFonts w:ascii="Times New Roman" w:hAnsi="Times New Roman" w:cs="Times New Roman"/>
          <w:sz w:val="24"/>
          <w:szCs w:val="24"/>
          <w:highlight w:val="cyan"/>
        </w:rPr>
        <w:t>, volume 2. Brasília, 2006.</w:t>
      </w:r>
    </w:p>
    <w:p w14:paraId="0201D74F" w14:textId="534B5542" w:rsidR="00676D44" w:rsidRPr="009B6628" w:rsidRDefault="00676D44" w:rsidP="00246488">
      <w:pPr>
        <w:spacing w:before="240" w:after="240" w:line="240" w:lineRule="auto"/>
        <w:jc w:val="both"/>
        <w:rPr>
          <w:rFonts w:ascii="Times New Roman" w:hAnsi="Times New Roman" w:cs="Times New Roman"/>
          <w:sz w:val="24"/>
          <w:szCs w:val="24"/>
          <w:highlight w:val="cyan"/>
        </w:rPr>
      </w:pPr>
      <w:r w:rsidRPr="009B6628">
        <w:rPr>
          <w:rFonts w:ascii="Times New Roman" w:hAnsi="Times New Roman" w:cs="Times New Roman"/>
          <w:sz w:val="24"/>
          <w:szCs w:val="24"/>
          <w:highlight w:val="cyan"/>
        </w:rPr>
        <w:t xml:space="preserve">BRASIL. Ministério da Educação. </w:t>
      </w:r>
      <w:r w:rsidRPr="009B6628">
        <w:rPr>
          <w:rFonts w:ascii="Times New Roman" w:hAnsi="Times New Roman" w:cs="Times New Roman"/>
          <w:b/>
          <w:bCs/>
          <w:sz w:val="24"/>
          <w:szCs w:val="24"/>
          <w:highlight w:val="cyan"/>
        </w:rPr>
        <w:t xml:space="preserve">Parâmetros </w:t>
      </w:r>
      <w:r w:rsidR="00DB5512" w:rsidRPr="009B6628">
        <w:rPr>
          <w:rFonts w:ascii="Times New Roman" w:hAnsi="Times New Roman" w:cs="Times New Roman"/>
          <w:b/>
          <w:bCs/>
          <w:sz w:val="24"/>
          <w:szCs w:val="24"/>
          <w:highlight w:val="cyan"/>
        </w:rPr>
        <w:t>C</w:t>
      </w:r>
      <w:r w:rsidRPr="009B6628">
        <w:rPr>
          <w:rFonts w:ascii="Times New Roman" w:hAnsi="Times New Roman" w:cs="Times New Roman"/>
          <w:b/>
          <w:bCs/>
          <w:sz w:val="24"/>
          <w:szCs w:val="24"/>
          <w:highlight w:val="cyan"/>
        </w:rPr>
        <w:t xml:space="preserve">urriculares </w:t>
      </w:r>
      <w:r w:rsidR="00DB5512" w:rsidRPr="009B6628">
        <w:rPr>
          <w:rFonts w:ascii="Times New Roman" w:hAnsi="Times New Roman" w:cs="Times New Roman"/>
          <w:b/>
          <w:bCs/>
          <w:sz w:val="24"/>
          <w:szCs w:val="24"/>
          <w:highlight w:val="cyan"/>
        </w:rPr>
        <w:t>N</w:t>
      </w:r>
      <w:r w:rsidRPr="009B6628">
        <w:rPr>
          <w:rFonts w:ascii="Times New Roman" w:hAnsi="Times New Roman" w:cs="Times New Roman"/>
          <w:b/>
          <w:bCs/>
          <w:sz w:val="24"/>
          <w:szCs w:val="24"/>
          <w:highlight w:val="cyan"/>
        </w:rPr>
        <w:t>acionais: Ensino médio</w:t>
      </w:r>
      <w:r w:rsidRPr="009B6628">
        <w:rPr>
          <w:rFonts w:ascii="Times New Roman" w:hAnsi="Times New Roman" w:cs="Times New Roman"/>
          <w:sz w:val="24"/>
          <w:szCs w:val="24"/>
          <w:highlight w:val="cyan"/>
        </w:rPr>
        <w:t xml:space="preserve"> (PCNEM). Brasília, DF: MEC, 1999.</w:t>
      </w:r>
    </w:p>
    <w:p w14:paraId="1BAD9285" w14:textId="77777777" w:rsidR="00676D44" w:rsidRPr="009B6628" w:rsidRDefault="00676D44" w:rsidP="00246488">
      <w:pPr>
        <w:spacing w:before="240" w:after="240" w:line="240" w:lineRule="auto"/>
        <w:jc w:val="both"/>
        <w:rPr>
          <w:rFonts w:ascii="Times New Roman" w:hAnsi="Times New Roman" w:cs="Times New Roman"/>
          <w:highlight w:val="cyan"/>
        </w:rPr>
      </w:pPr>
      <w:r w:rsidRPr="009B6628">
        <w:rPr>
          <w:rFonts w:ascii="Times New Roman" w:hAnsi="Times New Roman" w:cs="Times New Roman"/>
          <w:sz w:val="24"/>
          <w:szCs w:val="24"/>
          <w:highlight w:val="cyan"/>
        </w:rPr>
        <w:t xml:space="preserve">______. </w:t>
      </w:r>
      <w:r w:rsidRPr="009B6628">
        <w:rPr>
          <w:rFonts w:ascii="Times New Roman" w:hAnsi="Times New Roman" w:cs="Times New Roman"/>
          <w:b/>
          <w:bCs/>
          <w:sz w:val="24"/>
          <w:szCs w:val="24"/>
          <w:highlight w:val="cyan"/>
        </w:rPr>
        <w:t>Parâmetros Curriculares Nacionais</w:t>
      </w:r>
      <w:r w:rsidRPr="009B6628">
        <w:rPr>
          <w:rFonts w:ascii="Times New Roman" w:hAnsi="Times New Roman" w:cs="Times New Roman"/>
          <w:sz w:val="24"/>
          <w:szCs w:val="24"/>
          <w:highlight w:val="cyan"/>
        </w:rPr>
        <w:t>. Brasília, DF: MEC/SEF, 1998</w:t>
      </w:r>
      <w:r w:rsidRPr="009B6628">
        <w:rPr>
          <w:rFonts w:ascii="Times New Roman" w:hAnsi="Times New Roman" w:cs="Times New Roman"/>
          <w:highlight w:val="cyan"/>
        </w:rPr>
        <w:t>.</w:t>
      </w:r>
    </w:p>
    <w:p w14:paraId="6CDAC139" w14:textId="77777777" w:rsidR="00676D44" w:rsidRPr="009B6628" w:rsidRDefault="00676D44" w:rsidP="00246488">
      <w:pPr>
        <w:spacing w:before="240" w:after="240" w:line="240" w:lineRule="auto"/>
        <w:jc w:val="both"/>
        <w:rPr>
          <w:rFonts w:ascii="Times New Roman" w:hAnsi="Times New Roman" w:cs="Times New Roman"/>
          <w:sz w:val="24"/>
          <w:szCs w:val="24"/>
          <w:highlight w:val="cyan"/>
        </w:rPr>
      </w:pPr>
      <w:r w:rsidRPr="009B6628">
        <w:rPr>
          <w:rFonts w:ascii="Times New Roman" w:hAnsi="Times New Roman" w:cs="Times New Roman"/>
          <w:sz w:val="24"/>
          <w:szCs w:val="24"/>
          <w:highlight w:val="cyan"/>
        </w:rPr>
        <w:t xml:space="preserve">CAJORI, F. </w:t>
      </w:r>
      <w:r w:rsidRPr="009B6628">
        <w:rPr>
          <w:rFonts w:ascii="Times New Roman" w:hAnsi="Times New Roman" w:cs="Times New Roman"/>
          <w:b/>
          <w:bCs/>
          <w:sz w:val="24"/>
          <w:szCs w:val="24"/>
          <w:highlight w:val="cyan"/>
        </w:rPr>
        <w:t>Uma história da matemática</w:t>
      </w:r>
      <w:r w:rsidRPr="009B6628">
        <w:rPr>
          <w:rFonts w:ascii="Times New Roman" w:hAnsi="Times New Roman" w:cs="Times New Roman"/>
          <w:sz w:val="24"/>
          <w:szCs w:val="24"/>
          <w:highlight w:val="cyan"/>
        </w:rPr>
        <w:t>. Rio de Janeiro: Ciência Moderna Ltda, 2007.</w:t>
      </w:r>
    </w:p>
    <w:p w14:paraId="1F338E70" w14:textId="16AD56E0" w:rsidR="00676D44" w:rsidRPr="009B6628" w:rsidRDefault="00676D44" w:rsidP="00246488">
      <w:pPr>
        <w:spacing w:before="240" w:after="240" w:line="240" w:lineRule="auto"/>
        <w:jc w:val="both"/>
        <w:rPr>
          <w:rFonts w:ascii="Times New Roman" w:hAnsi="Times New Roman" w:cs="Times New Roman"/>
          <w:sz w:val="24"/>
          <w:szCs w:val="24"/>
          <w:highlight w:val="cyan"/>
        </w:rPr>
      </w:pPr>
      <w:r w:rsidRPr="009B6628">
        <w:rPr>
          <w:rFonts w:ascii="Times New Roman" w:hAnsi="Times New Roman" w:cs="Times New Roman"/>
          <w:sz w:val="24"/>
          <w:szCs w:val="24"/>
          <w:highlight w:val="cyan"/>
        </w:rPr>
        <w:t xml:space="preserve">D’AMBRÓSIO, U. </w:t>
      </w:r>
      <w:r w:rsidRPr="009B6628">
        <w:rPr>
          <w:rFonts w:ascii="Times New Roman" w:hAnsi="Times New Roman" w:cs="Times New Roman"/>
          <w:b/>
          <w:bCs/>
          <w:sz w:val="24"/>
          <w:szCs w:val="24"/>
          <w:highlight w:val="cyan"/>
        </w:rPr>
        <w:t>Educação Matemática: da teoria à prática</w:t>
      </w:r>
      <w:r w:rsidRPr="009B6628">
        <w:rPr>
          <w:rFonts w:ascii="Times New Roman" w:hAnsi="Times New Roman" w:cs="Times New Roman"/>
          <w:i/>
          <w:iCs/>
          <w:sz w:val="24"/>
          <w:szCs w:val="24"/>
          <w:highlight w:val="cyan"/>
        </w:rPr>
        <w:t xml:space="preserve">. </w:t>
      </w:r>
      <w:r w:rsidRPr="009B6628">
        <w:rPr>
          <w:rFonts w:ascii="Times New Roman" w:hAnsi="Times New Roman" w:cs="Times New Roman"/>
          <w:sz w:val="24"/>
          <w:szCs w:val="24"/>
          <w:highlight w:val="cyan"/>
        </w:rPr>
        <w:t>São Paulo, SP: Papirus, 1996.</w:t>
      </w:r>
    </w:p>
    <w:p w14:paraId="12EA8241" w14:textId="6D844EF2" w:rsidR="003247B5" w:rsidRPr="009B6628" w:rsidRDefault="003247B5" w:rsidP="00246488">
      <w:pPr>
        <w:spacing w:before="240" w:after="240" w:line="240" w:lineRule="auto"/>
        <w:jc w:val="both"/>
        <w:rPr>
          <w:rFonts w:ascii="Times New Roman" w:hAnsi="Times New Roman" w:cs="Times New Roman"/>
          <w:sz w:val="24"/>
          <w:szCs w:val="24"/>
          <w:highlight w:val="cyan"/>
        </w:rPr>
      </w:pPr>
      <w:r w:rsidRPr="009B6628">
        <w:rPr>
          <w:rFonts w:ascii="Times New Roman" w:hAnsi="Times New Roman" w:cs="Times New Roman"/>
          <w:sz w:val="24"/>
          <w:szCs w:val="24"/>
          <w:highlight w:val="cyan"/>
        </w:rPr>
        <w:t xml:space="preserve">DELORS, J. et. al. </w:t>
      </w:r>
      <w:r w:rsidRPr="009B6628">
        <w:rPr>
          <w:rFonts w:ascii="Times New Roman" w:hAnsi="Times New Roman" w:cs="Times New Roman"/>
          <w:b/>
          <w:bCs/>
          <w:sz w:val="24"/>
          <w:szCs w:val="24"/>
          <w:highlight w:val="cyan"/>
        </w:rPr>
        <w:t>Educação: um tesouro a descobrir. Relatório para a UNESCO da Comissão Internacional sobre Educação para o século XXI</w:t>
      </w:r>
      <w:r w:rsidRPr="009B6628">
        <w:rPr>
          <w:rFonts w:ascii="Times New Roman" w:hAnsi="Times New Roman" w:cs="Times New Roman"/>
          <w:i/>
          <w:iCs/>
          <w:sz w:val="24"/>
          <w:szCs w:val="24"/>
          <w:highlight w:val="cyan"/>
        </w:rPr>
        <w:t>.</w:t>
      </w:r>
      <w:r w:rsidRPr="009B6628">
        <w:rPr>
          <w:rFonts w:ascii="Times New Roman" w:hAnsi="Times New Roman" w:cs="Times New Roman"/>
          <w:sz w:val="24"/>
          <w:szCs w:val="24"/>
          <w:highlight w:val="cyan"/>
        </w:rPr>
        <w:t xml:space="preserve"> São Paulo: Editora Cortez, 1996.</w:t>
      </w:r>
    </w:p>
    <w:p w14:paraId="17EC135D" w14:textId="77777777" w:rsidR="00676D44" w:rsidRPr="009B6628" w:rsidRDefault="00676D44" w:rsidP="00246488">
      <w:pPr>
        <w:spacing w:before="240" w:after="240" w:line="240" w:lineRule="auto"/>
        <w:jc w:val="both"/>
        <w:rPr>
          <w:rFonts w:ascii="Times New Roman" w:hAnsi="Times New Roman" w:cs="Times New Roman"/>
          <w:highlight w:val="cyan"/>
        </w:rPr>
      </w:pPr>
      <w:r w:rsidRPr="009B6628">
        <w:rPr>
          <w:rFonts w:ascii="Times New Roman" w:hAnsi="Times New Roman" w:cs="Times New Roman"/>
          <w:sz w:val="24"/>
          <w:szCs w:val="24"/>
          <w:highlight w:val="cyan"/>
        </w:rPr>
        <w:t xml:space="preserve">DIAS, E. R. </w:t>
      </w:r>
      <w:r w:rsidRPr="009B6628">
        <w:rPr>
          <w:rFonts w:ascii="Times New Roman" w:hAnsi="Times New Roman" w:cs="Times New Roman"/>
          <w:b/>
          <w:bCs/>
          <w:sz w:val="24"/>
          <w:szCs w:val="24"/>
          <w:highlight w:val="cyan"/>
        </w:rPr>
        <w:t>Cônicas: atividades aplicáveis no ensino médio com auxílio de geometria dinâmica e dobraduras</w:t>
      </w:r>
      <w:r w:rsidRPr="009B6628">
        <w:rPr>
          <w:rFonts w:ascii="Times New Roman" w:hAnsi="Times New Roman" w:cs="Times New Roman"/>
          <w:sz w:val="24"/>
          <w:szCs w:val="24"/>
          <w:highlight w:val="cyan"/>
        </w:rPr>
        <w:t>. 2014. 114f. Dissertação (Mestrado Profissional em Matemática em Rede Nacional - PROFMAT) – Universidade Federal de Mato Grosso do Sul, Campo Grande, 2014.</w:t>
      </w:r>
    </w:p>
    <w:p w14:paraId="56AFA4DC" w14:textId="77777777" w:rsidR="00676D44" w:rsidRPr="009B6628" w:rsidRDefault="00676D44" w:rsidP="00246488">
      <w:pPr>
        <w:spacing w:before="240" w:after="240" w:line="240" w:lineRule="auto"/>
        <w:jc w:val="both"/>
        <w:rPr>
          <w:rFonts w:ascii="Times New Roman" w:hAnsi="Times New Roman" w:cs="Times New Roman"/>
          <w:highlight w:val="cyan"/>
        </w:rPr>
      </w:pPr>
      <w:r w:rsidRPr="009B6628">
        <w:rPr>
          <w:rFonts w:ascii="Times New Roman" w:hAnsi="Times New Roman" w:cs="Times New Roman"/>
          <w:highlight w:val="cyan"/>
        </w:rPr>
        <w:t xml:space="preserve">EVES, H. </w:t>
      </w:r>
      <w:r w:rsidRPr="009B6628">
        <w:rPr>
          <w:rFonts w:ascii="Times New Roman" w:hAnsi="Times New Roman" w:cs="Times New Roman"/>
          <w:b/>
          <w:bCs/>
          <w:highlight w:val="cyan"/>
        </w:rPr>
        <w:t>Introdução à história da matemática</w:t>
      </w:r>
      <w:r w:rsidRPr="009B6628">
        <w:rPr>
          <w:rFonts w:ascii="Times New Roman" w:hAnsi="Times New Roman" w:cs="Times New Roman"/>
          <w:highlight w:val="cyan"/>
        </w:rPr>
        <w:t xml:space="preserve">. Tradução </w:t>
      </w:r>
      <w:proofErr w:type="spellStart"/>
      <w:r w:rsidRPr="009B6628">
        <w:rPr>
          <w:rFonts w:ascii="Times New Roman" w:hAnsi="Times New Roman" w:cs="Times New Roman"/>
          <w:highlight w:val="cyan"/>
        </w:rPr>
        <w:t>Hygino</w:t>
      </w:r>
      <w:proofErr w:type="spellEnd"/>
      <w:r w:rsidRPr="009B6628">
        <w:rPr>
          <w:rFonts w:ascii="Times New Roman" w:hAnsi="Times New Roman" w:cs="Times New Roman"/>
          <w:highlight w:val="cyan"/>
        </w:rPr>
        <w:t xml:space="preserve"> H. Domingues. 5ª. ed. Campinas, SP: Editora da Unicamp, 2011.</w:t>
      </w:r>
    </w:p>
    <w:p w14:paraId="2B54701A" w14:textId="69505A58" w:rsidR="00676D44" w:rsidRPr="009B6628" w:rsidRDefault="00676D44" w:rsidP="00246488">
      <w:pPr>
        <w:spacing w:before="240" w:after="240" w:line="240" w:lineRule="auto"/>
        <w:jc w:val="both"/>
        <w:rPr>
          <w:rFonts w:ascii="Times New Roman" w:hAnsi="Times New Roman" w:cs="Times New Roman"/>
          <w:highlight w:val="cyan"/>
        </w:rPr>
      </w:pPr>
      <w:r w:rsidRPr="009B6628">
        <w:rPr>
          <w:rFonts w:ascii="Times New Roman" w:hAnsi="Times New Roman" w:cs="Times New Roman"/>
          <w:highlight w:val="cyan"/>
        </w:rPr>
        <w:lastRenderedPageBreak/>
        <w:t xml:space="preserve">GERÔNIMO, J. R.; et al. </w:t>
      </w:r>
      <w:r w:rsidRPr="009B6628">
        <w:rPr>
          <w:rFonts w:ascii="Times New Roman" w:hAnsi="Times New Roman" w:cs="Times New Roman"/>
          <w:b/>
          <w:bCs/>
          <w:highlight w:val="cyan"/>
        </w:rPr>
        <w:t>Geometria Euclidiana Plana: Um estudo com o software GeoGebra</w:t>
      </w:r>
      <w:r w:rsidRPr="009B6628">
        <w:rPr>
          <w:rFonts w:ascii="Times New Roman" w:hAnsi="Times New Roman" w:cs="Times New Roman"/>
          <w:highlight w:val="cyan"/>
        </w:rPr>
        <w:t>. Maringá: EDUEM, 2010.</w:t>
      </w:r>
    </w:p>
    <w:p w14:paraId="4AA6C001" w14:textId="7CDC3DD8" w:rsidR="00C777C7" w:rsidRPr="009B6628" w:rsidRDefault="00C777C7" w:rsidP="00246488">
      <w:pPr>
        <w:spacing w:before="240" w:after="240" w:line="240" w:lineRule="auto"/>
        <w:jc w:val="both"/>
        <w:rPr>
          <w:rFonts w:ascii="Times New Roman" w:hAnsi="Times New Roman" w:cs="Times New Roman"/>
          <w:highlight w:val="cyan"/>
        </w:rPr>
      </w:pPr>
      <w:r w:rsidRPr="009B6628">
        <w:rPr>
          <w:rFonts w:ascii="Times New Roman" w:hAnsi="Times New Roman" w:cs="Times New Roman"/>
          <w:highlight w:val="cyan"/>
        </w:rPr>
        <w:t xml:space="preserve">INSTITUTO SÃO PAULO GEOGEBRA. </w:t>
      </w:r>
      <w:r w:rsidRPr="009B6628">
        <w:rPr>
          <w:rFonts w:ascii="Times New Roman" w:hAnsi="Times New Roman" w:cs="Times New Roman"/>
          <w:b/>
          <w:bCs/>
          <w:highlight w:val="cyan"/>
        </w:rPr>
        <w:t>Sobre o GeoGebra</w:t>
      </w:r>
      <w:r w:rsidRPr="009B6628">
        <w:rPr>
          <w:rFonts w:ascii="Times New Roman" w:hAnsi="Times New Roman" w:cs="Times New Roman"/>
          <w:highlight w:val="cyan"/>
        </w:rPr>
        <w:t>. Disponível em: &lt;https://www.pucsp.br/geogebrasp/geogebra.html&gt;. Último acesso: 30 set. 2020.</w:t>
      </w:r>
    </w:p>
    <w:p w14:paraId="615D69AA" w14:textId="77777777" w:rsidR="00676D44" w:rsidRPr="009B6628" w:rsidRDefault="00676D44" w:rsidP="00246488">
      <w:pPr>
        <w:spacing w:before="240" w:after="240" w:line="240" w:lineRule="auto"/>
        <w:jc w:val="both"/>
        <w:rPr>
          <w:rFonts w:ascii="Times New Roman" w:hAnsi="Times New Roman" w:cs="Times New Roman"/>
          <w:highlight w:val="cyan"/>
        </w:rPr>
      </w:pPr>
      <w:r w:rsidRPr="009B6628">
        <w:rPr>
          <w:rFonts w:ascii="Times New Roman" w:hAnsi="Times New Roman" w:cs="Times New Roman"/>
          <w:highlight w:val="cyan"/>
        </w:rPr>
        <w:t xml:space="preserve">LEMKE, R. et al. </w:t>
      </w:r>
      <w:r w:rsidRPr="009B6628">
        <w:rPr>
          <w:rFonts w:ascii="Times New Roman" w:hAnsi="Times New Roman" w:cs="Times New Roman"/>
          <w:b/>
          <w:bCs/>
          <w:highlight w:val="cyan"/>
        </w:rPr>
        <w:t>GeoGebra: uma tendência no Ensino de Matemática</w:t>
      </w:r>
      <w:r w:rsidRPr="009B6628">
        <w:rPr>
          <w:rFonts w:ascii="Times New Roman" w:hAnsi="Times New Roman" w:cs="Times New Roman"/>
          <w:highlight w:val="cyan"/>
        </w:rPr>
        <w:t xml:space="preserve">. In: II Colóquio Luso-Brasileiro de Educação – </w:t>
      </w:r>
      <w:proofErr w:type="spellStart"/>
      <w:r w:rsidRPr="009B6628">
        <w:rPr>
          <w:rFonts w:ascii="Times New Roman" w:hAnsi="Times New Roman" w:cs="Times New Roman"/>
          <w:highlight w:val="cyan"/>
        </w:rPr>
        <w:t>Colbeduca</w:t>
      </w:r>
      <w:proofErr w:type="spellEnd"/>
      <w:r w:rsidRPr="009B6628">
        <w:rPr>
          <w:rFonts w:ascii="Times New Roman" w:hAnsi="Times New Roman" w:cs="Times New Roman"/>
          <w:highlight w:val="cyan"/>
        </w:rPr>
        <w:t>, Joinville, SC, 2016.</w:t>
      </w:r>
    </w:p>
    <w:p w14:paraId="57AB7EE4" w14:textId="469E47B0" w:rsidR="00676D44" w:rsidRPr="009B6628" w:rsidRDefault="00676D44" w:rsidP="00246488">
      <w:pPr>
        <w:spacing w:before="240" w:after="240" w:line="240" w:lineRule="auto"/>
        <w:jc w:val="both"/>
        <w:rPr>
          <w:rFonts w:ascii="Times New Roman" w:hAnsi="Times New Roman" w:cs="Times New Roman"/>
          <w:highlight w:val="cyan"/>
        </w:rPr>
      </w:pPr>
      <w:r w:rsidRPr="009B6628">
        <w:rPr>
          <w:rFonts w:ascii="Times New Roman" w:hAnsi="Times New Roman" w:cs="Times New Roman"/>
          <w:highlight w:val="cyan"/>
        </w:rPr>
        <w:t xml:space="preserve">LIEBAN, D. E.; MÜLER, T. J. Construção de utilitários como o software GeoGebra: uma proposta de divulgação da geometria dinâmica entre professores e alunos. </w:t>
      </w:r>
      <w:r w:rsidRPr="009B6628">
        <w:rPr>
          <w:rFonts w:ascii="Times New Roman" w:hAnsi="Times New Roman" w:cs="Times New Roman"/>
          <w:b/>
          <w:bCs/>
          <w:highlight w:val="cyan"/>
        </w:rPr>
        <w:t>Revista</w:t>
      </w:r>
      <w:r w:rsidR="00DB5512" w:rsidRPr="009B6628">
        <w:rPr>
          <w:rFonts w:ascii="Times New Roman" w:hAnsi="Times New Roman" w:cs="Times New Roman"/>
          <w:b/>
          <w:bCs/>
          <w:highlight w:val="cyan"/>
        </w:rPr>
        <w:t xml:space="preserve"> </w:t>
      </w:r>
      <w:r w:rsidRPr="009B6628">
        <w:rPr>
          <w:rFonts w:ascii="Times New Roman" w:hAnsi="Times New Roman" w:cs="Times New Roman"/>
          <w:b/>
          <w:bCs/>
          <w:highlight w:val="cyan"/>
        </w:rPr>
        <w:t>do Instituto GeoGebra Internacional de São Paulo</w:t>
      </w:r>
      <w:r w:rsidRPr="009B6628">
        <w:rPr>
          <w:rFonts w:ascii="Times New Roman" w:hAnsi="Times New Roman" w:cs="Times New Roman"/>
          <w:highlight w:val="cyan"/>
        </w:rPr>
        <w:t>, v. 1, p. 37-50, 2012.</w:t>
      </w:r>
    </w:p>
    <w:p w14:paraId="692FCC63" w14:textId="77777777" w:rsidR="00676D44" w:rsidRPr="009B6628" w:rsidRDefault="00676D44" w:rsidP="00246488">
      <w:pPr>
        <w:spacing w:before="240" w:after="240" w:line="240" w:lineRule="auto"/>
        <w:jc w:val="both"/>
        <w:rPr>
          <w:rFonts w:ascii="Times New Roman" w:hAnsi="Times New Roman" w:cs="Times New Roman"/>
          <w:highlight w:val="cyan"/>
        </w:rPr>
      </w:pPr>
      <w:r w:rsidRPr="009B6628">
        <w:rPr>
          <w:rFonts w:ascii="Times New Roman" w:hAnsi="Times New Roman" w:cs="Times New Roman"/>
          <w:highlight w:val="cyan"/>
        </w:rPr>
        <w:t xml:space="preserve">LOPES JÚNIOR, </w:t>
      </w:r>
      <w:proofErr w:type="gramStart"/>
      <w:r w:rsidRPr="009B6628">
        <w:rPr>
          <w:rFonts w:ascii="Times New Roman" w:hAnsi="Times New Roman" w:cs="Times New Roman"/>
          <w:highlight w:val="cyan"/>
        </w:rPr>
        <w:t>G..</w:t>
      </w:r>
      <w:proofErr w:type="gramEnd"/>
      <w:r w:rsidRPr="009B6628">
        <w:rPr>
          <w:rFonts w:ascii="Times New Roman" w:hAnsi="Times New Roman" w:cs="Times New Roman"/>
          <w:highlight w:val="cyan"/>
        </w:rPr>
        <w:t xml:space="preserve"> </w:t>
      </w:r>
      <w:r w:rsidRPr="009B6628">
        <w:rPr>
          <w:rFonts w:ascii="Times New Roman" w:hAnsi="Times New Roman" w:cs="Times New Roman"/>
          <w:b/>
          <w:bCs/>
          <w:highlight w:val="cyan"/>
        </w:rPr>
        <w:t>Geometria dinâmica com o GeoGebra no ensino de algumas funções</w:t>
      </w:r>
      <w:r w:rsidRPr="009B6628">
        <w:rPr>
          <w:rFonts w:ascii="Times New Roman" w:hAnsi="Times New Roman" w:cs="Times New Roman"/>
          <w:highlight w:val="cyan"/>
        </w:rPr>
        <w:t>. 2013. 78 p. Dissertação (Mestrado Profissional em Matemática em Rede Nacional) – Universidade Federal de Viçosa – UFV, Viçosa - MG, 2013.</w:t>
      </w:r>
    </w:p>
    <w:p w14:paraId="69C0F0D1" w14:textId="77777777" w:rsidR="00676D44" w:rsidRPr="009B6628" w:rsidRDefault="00676D44" w:rsidP="00246488">
      <w:pPr>
        <w:spacing w:before="240" w:after="240" w:line="240" w:lineRule="auto"/>
        <w:jc w:val="both"/>
        <w:rPr>
          <w:rFonts w:ascii="Times New Roman" w:hAnsi="Times New Roman" w:cs="Times New Roman"/>
          <w:sz w:val="24"/>
          <w:szCs w:val="24"/>
          <w:highlight w:val="cyan"/>
        </w:rPr>
      </w:pPr>
      <w:r w:rsidRPr="009B6628">
        <w:rPr>
          <w:rFonts w:ascii="Times New Roman" w:hAnsi="Times New Roman" w:cs="Times New Roman"/>
          <w:highlight w:val="cyan"/>
        </w:rPr>
        <w:t xml:space="preserve">MELO, R. J. S. </w:t>
      </w:r>
      <w:r w:rsidRPr="009B6628">
        <w:rPr>
          <w:rFonts w:ascii="Times New Roman" w:hAnsi="Times New Roman" w:cs="Times New Roman"/>
          <w:b/>
          <w:bCs/>
          <w:highlight w:val="cyan"/>
        </w:rPr>
        <w:t>O ensino das cônicas e quádricas com auxílio do software GeoGebra</w:t>
      </w:r>
      <w:r w:rsidRPr="009B6628">
        <w:rPr>
          <w:rFonts w:ascii="Times New Roman" w:hAnsi="Times New Roman" w:cs="Times New Roman"/>
          <w:highlight w:val="cyan"/>
        </w:rPr>
        <w:t>. 2014. 74f. Monografia (Licenciatura em Matemática) – Universidade Estadual do Maranhão, São Luís, 2014.</w:t>
      </w:r>
    </w:p>
    <w:p w14:paraId="29E36F9F" w14:textId="77777777" w:rsidR="00676D44" w:rsidRPr="009B6628" w:rsidRDefault="00676D44" w:rsidP="00246488">
      <w:pPr>
        <w:spacing w:before="240" w:after="240" w:line="240" w:lineRule="auto"/>
        <w:jc w:val="both"/>
        <w:rPr>
          <w:rFonts w:ascii="Times New Roman" w:hAnsi="Times New Roman" w:cs="Times New Roman"/>
          <w:highlight w:val="cyan"/>
        </w:rPr>
      </w:pPr>
      <w:r w:rsidRPr="009B6628">
        <w:rPr>
          <w:rFonts w:ascii="Times New Roman" w:hAnsi="Times New Roman" w:cs="Times New Roman"/>
          <w:sz w:val="24"/>
          <w:szCs w:val="24"/>
          <w:highlight w:val="cyan"/>
        </w:rPr>
        <w:t xml:space="preserve">NASCIMENTO, E. G. A. </w:t>
      </w:r>
      <w:r w:rsidRPr="009B6628">
        <w:rPr>
          <w:rFonts w:ascii="Times New Roman" w:hAnsi="Times New Roman" w:cs="Times New Roman"/>
          <w:b/>
          <w:bCs/>
          <w:sz w:val="24"/>
          <w:szCs w:val="24"/>
          <w:highlight w:val="cyan"/>
        </w:rPr>
        <w:t>Avaliação do uso do software GeoGebra no ensino de geometria: reflexão da prática na escola</w:t>
      </w:r>
      <w:r w:rsidRPr="009B6628">
        <w:rPr>
          <w:rFonts w:ascii="Times New Roman" w:hAnsi="Times New Roman" w:cs="Times New Roman"/>
          <w:sz w:val="24"/>
          <w:szCs w:val="24"/>
          <w:highlight w:val="cyan"/>
        </w:rPr>
        <w:t xml:space="preserve">. In: </w:t>
      </w:r>
      <w:proofErr w:type="spellStart"/>
      <w:r w:rsidRPr="009B6628">
        <w:rPr>
          <w:rFonts w:ascii="Times New Roman" w:hAnsi="Times New Roman" w:cs="Times New Roman"/>
          <w:sz w:val="24"/>
          <w:szCs w:val="24"/>
          <w:highlight w:val="cyan"/>
        </w:rPr>
        <w:t>Actas</w:t>
      </w:r>
      <w:proofErr w:type="spellEnd"/>
      <w:r w:rsidRPr="009B6628">
        <w:rPr>
          <w:rFonts w:ascii="Times New Roman" w:hAnsi="Times New Roman" w:cs="Times New Roman"/>
          <w:sz w:val="24"/>
          <w:szCs w:val="24"/>
          <w:highlight w:val="cyan"/>
        </w:rPr>
        <w:t xml:space="preserve"> de </w:t>
      </w:r>
      <w:proofErr w:type="spellStart"/>
      <w:r w:rsidRPr="009B6628">
        <w:rPr>
          <w:rFonts w:ascii="Times New Roman" w:hAnsi="Times New Roman" w:cs="Times New Roman"/>
          <w:sz w:val="24"/>
          <w:szCs w:val="24"/>
          <w:highlight w:val="cyan"/>
        </w:rPr>
        <w:t>la</w:t>
      </w:r>
      <w:proofErr w:type="spellEnd"/>
      <w:r w:rsidRPr="009B6628">
        <w:rPr>
          <w:rFonts w:ascii="Times New Roman" w:hAnsi="Times New Roman" w:cs="Times New Roman"/>
          <w:sz w:val="24"/>
          <w:szCs w:val="24"/>
          <w:highlight w:val="cyan"/>
        </w:rPr>
        <w:t xml:space="preserve"> Conferencia Latinoamericano de GeoGebra, Uruguai, 2012.</w:t>
      </w:r>
    </w:p>
    <w:p w14:paraId="153DFD9B" w14:textId="71882C5C" w:rsidR="00676D44" w:rsidRPr="009B6628" w:rsidRDefault="00676D44" w:rsidP="00246488">
      <w:pPr>
        <w:spacing w:before="240" w:after="240" w:line="240" w:lineRule="auto"/>
        <w:jc w:val="both"/>
        <w:rPr>
          <w:rFonts w:ascii="Times New Roman" w:hAnsi="Times New Roman" w:cs="Times New Roman"/>
          <w:sz w:val="24"/>
          <w:szCs w:val="24"/>
          <w:highlight w:val="cyan"/>
        </w:rPr>
      </w:pPr>
      <w:r w:rsidRPr="009B6628">
        <w:rPr>
          <w:rFonts w:ascii="Times New Roman" w:hAnsi="Times New Roman" w:cs="Times New Roman"/>
          <w:sz w:val="24"/>
          <w:szCs w:val="24"/>
          <w:highlight w:val="cyan"/>
        </w:rPr>
        <w:t xml:space="preserve">NASCIMENTO, A. C. R. </w:t>
      </w:r>
      <w:r w:rsidRPr="009B6628">
        <w:rPr>
          <w:rFonts w:ascii="Times New Roman" w:hAnsi="Times New Roman" w:cs="Times New Roman"/>
          <w:b/>
          <w:bCs/>
          <w:sz w:val="24"/>
          <w:szCs w:val="24"/>
          <w:highlight w:val="cyan"/>
        </w:rPr>
        <w:t>Uma abordagem dinâmica e atual para o ensino das Cônicas na Educação Básica</w:t>
      </w:r>
      <w:r w:rsidRPr="009B6628">
        <w:rPr>
          <w:rFonts w:ascii="Times New Roman" w:hAnsi="Times New Roman" w:cs="Times New Roman"/>
          <w:sz w:val="24"/>
          <w:szCs w:val="24"/>
          <w:highlight w:val="cyan"/>
        </w:rPr>
        <w:t>. 2015. 186f. Monografia (Licenciatura em Matemática) – Universidade de Brasília, Brasília, 2015.</w:t>
      </w:r>
    </w:p>
    <w:p w14:paraId="53ECE570" w14:textId="4B0B95EC" w:rsidR="00C841B3" w:rsidRPr="009B6628" w:rsidRDefault="00C841B3" w:rsidP="00246488">
      <w:pPr>
        <w:spacing w:before="240" w:after="240" w:line="240" w:lineRule="auto"/>
        <w:jc w:val="both"/>
        <w:rPr>
          <w:rFonts w:ascii="Times New Roman" w:hAnsi="Times New Roman" w:cs="Times New Roman"/>
          <w:sz w:val="24"/>
          <w:szCs w:val="24"/>
          <w:highlight w:val="cyan"/>
        </w:rPr>
      </w:pPr>
      <w:r w:rsidRPr="009B6628">
        <w:rPr>
          <w:rFonts w:ascii="Times New Roman" w:hAnsi="Times New Roman" w:cs="Times New Roman"/>
          <w:sz w:val="24"/>
          <w:szCs w:val="24"/>
          <w:highlight w:val="cyan"/>
        </w:rPr>
        <w:t xml:space="preserve">NUNES, J. A. C. </w:t>
      </w:r>
      <w:r w:rsidRPr="009B6628">
        <w:rPr>
          <w:rFonts w:ascii="Times New Roman" w:hAnsi="Times New Roman" w:cs="Times New Roman"/>
          <w:b/>
          <w:bCs/>
          <w:sz w:val="24"/>
          <w:szCs w:val="24"/>
          <w:highlight w:val="cyan"/>
        </w:rPr>
        <w:t xml:space="preserve">Secções cônicas: uma proposta de ensino utilizando o software </w:t>
      </w:r>
      <w:r w:rsidR="009C78DC" w:rsidRPr="009B6628">
        <w:rPr>
          <w:rFonts w:ascii="Times New Roman" w:hAnsi="Times New Roman" w:cs="Times New Roman"/>
          <w:b/>
          <w:bCs/>
          <w:sz w:val="24"/>
          <w:szCs w:val="24"/>
          <w:highlight w:val="cyan"/>
        </w:rPr>
        <w:t>GeoGebra</w:t>
      </w:r>
      <w:r w:rsidR="009C78DC" w:rsidRPr="009B6628">
        <w:rPr>
          <w:rFonts w:ascii="Times New Roman" w:hAnsi="Times New Roman" w:cs="Times New Roman"/>
          <w:sz w:val="24"/>
          <w:szCs w:val="24"/>
          <w:highlight w:val="cyan"/>
        </w:rPr>
        <w:t xml:space="preserve">. 2014. 85f. Dissertação (Mestrado Profissional em Matemática em Rede Nacional - PROFMAT) – Universidade Estadual de Feira de Santana, Feira de Santana – BA, 2014. </w:t>
      </w:r>
    </w:p>
    <w:p w14:paraId="181A9BE8" w14:textId="3694BAB3" w:rsidR="00B771C9" w:rsidRPr="009B6628" w:rsidRDefault="00587BE6" w:rsidP="00246488">
      <w:pPr>
        <w:spacing w:before="240" w:after="240" w:line="240" w:lineRule="auto"/>
        <w:jc w:val="both"/>
        <w:rPr>
          <w:rFonts w:ascii="Times New Roman" w:hAnsi="Times New Roman" w:cs="Times New Roman"/>
          <w:highlight w:val="cyan"/>
        </w:rPr>
      </w:pPr>
      <w:r w:rsidRPr="009B6628">
        <w:rPr>
          <w:rFonts w:ascii="Times New Roman" w:hAnsi="Times New Roman" w:cs="Times New Roman"/>
          <w:sz w:val="24"/>
          <w:szCs w:val="24"/>
          <w:highlight w:val="cyan"/>
        </w:rPr>
        <w:t xml:space="preserve">NUNES, V. F. R. </w:t>
      </w:r>
      <w:r w:rsidRPr="009B6628">
        <w:rPr>
          <w:rFonts w:ascii="Times New Roman" w:hAnsi="Times New Roman" w:cs="Times New Roman"/>
          <w:b/>
          <w:bCs/>
          <w:sz w:val="24"/>
          <w:szCs w:val="24"/>
          <w:highlight w:val="cyan"/>
        </w:rPr>
        <w:t>O que são as</w:t>
      </w:r>
      <w:r w:rsidRPr="009B6628">
        <w:rPr>
          <w:rFonts w:ascii="Times New Roman" w:hAnsi="Times New Roman" w:cs="Times New Roman"/>
          <w:b/>
          <w:bCs/>
          <w:highlight w:val="cyan"/>
        </w:rPr>
        <w:t xml:space="preserve"> secções c</w:t>
      </w:r>
      <w:r w:rsidR="00B771C9" w:rsidRPr="009B6628">
        <w:rPr>
          <w:rFonts w:ascii="Times New Roman" w:hAnsi="Times New Roman" w:cs="Times New Roman"/>
          <w:b/>
          <w:bCs/>
          <w:highlight w:val="cyan"/>
        </w:rPr>
        <w:t>ô</w:t>
      </w:r>
      <w:r w:rsidRPr="009B6628">
        <w:rPr>
          <w:rFonts w:ascii="Times New Roman" w:hAnsi="Times New Roman" w:cs="Times New Roman"/>
          <w:b/>
          <w:bCs/>
          <w:highlight w:val="cyan"/>
        </w:rPr>
        <w:t>nicas?</w:t>
      </w:r>
      <w:r w:rsidRPr="009B6628">
        <w:rPr>
          <w:rFonts w:ascii="Times New Roman" w:hAnsi="Times New Roman" w:cs="Times New Roman"/>
          <w:highlight w:val="cyan"/>
        </w:rPr>
        <w:t xml:space="preserve"> Disponível em: </w:t>
      </w:r>
      <w:r w:rsidR="00B771C9" w:rsidRPr="009B6628">
        <w:rPr>
          <w:rFonts w:ascii="Times New Roman" w:hAnsi="Times New Roman" w:cs="Times New Roman"/>
          <w:highlight w:val="cyan"/>
        </w:rPr>
        <w:t>&lt;</w:t>
      </w:r>
      <w:r w:rsidRPr="009B6628">
        <w:rPr>
          <w:rFonts w:ascii="Times New Roman" w:hAnsi="Times New Roman" w:cs="Times New Roman"/>
          <w:highlight w:val="cyan"/>
        </w:rPr>
        <w:t>https://www.matematica.pt/</w:t>
      </w:r>
      <w:proofErr w:type="spellStart"/>
      <w:r w:rsidRPr="009B6628">
        <w:rPr>
          <w:rFonts w:ascii="Times New Roman" w:hAnsi="Times New Roman" w:cs="Times New Roman"/>
          <w:highlight w:val="cyan"/>
        </w:rPr>
        <w:t>faq</w:t>
      </w:r>
      <w:proofErr w:type="spellEnd"/>
      <w:r w:rsidRPr="009B6628">
        <w:rPr>
          <w:rFonts w:ascii="Times New Roman" w:hAnsi="Times New Roman" w:cs="Times New Roman"/>
          <w:highlight w:val="cyan"/>
        </w:rPr>
        <w:t>/</w:t>
      </w:r>
      <w:proofErr w:type="spellStart"/>
      <w:r w:rsidRPr="009B6628">
        <w:rPr>
          <w:rFonts w:ascii="Times New Roman" w:hAnsi="Times New Roman" w:cs="Times New Roman"/>
          <w:highlight w:val="cyan"/>
        </w:rPr>
        <w:t>seccoes-conicas.php</w:t>
      </w:r>
      <w:proofErr w:type="spellEnd"/>
      <w:r w:rsidR="00B771C9" w:rsidRPr="009B6628">
        <w:rPr>
          <w:rFonts w:ascii="Times New Roman" w:hAnsi="Times New Roman" w:cs="Times New Roman"/>
          <w:highlight w:val="cyan"/>
        </w:rPr>
        <w:t>&gt;. Último acesso: 30 set. 2020.</w:t>
      </w:r>
    </w:p>
    <w:p w14:paraId="0636EACB" w14:textId="06CD96B0" w:rsidR="00676D44" w:rsidRPr="009B6628" w:rsidRDefault="00676D44" w:rsidP="00246488">
      <w:pPr>
        <w:spacing w:before="240" w:after="240" w:line="240" w:lineRule="auto"/>
        <w:jc w:val="both"/>
        <w:rPr>
          <w:rFonts w:ascii="Times New Roman" w:hAnsi="Times New Roman" w:cs="Times New Roman"/>
          <w:highlight w:val="cyan"/>
        </w:rPr>
      </w:pPr>
      <w:r w:rsidRPr="009B6628">
        <w:rPr>
          <w:rFonts w:ascii="Times New Roman" w:hAnsi="Times New Roman" w:cs="Times New Roman"/>
          <w:highlight w:val="cyan"/>
        </w:rPr>
        <w:t xml:space="preserve">PEREIRA, T. L. M. </w:t>
      </w:r>
      <w:r w:rsidRPr="009B6628">
        <w:rPr>
          <w:rFonts w:ascii="Times New Roman" w:hAnsi="Times New Roman" w:cs="Times New Roman"/>
          <w:b/>
          <w:bCs/>
          <w:highlight w:val="cyan"/>
        </w:rPr>
        <w:t>O USO DO SOFTWARE GEOGEBRA EM UMA ESCOLA PÚBLICA: interações entre alunos e professor em atividades e tarefas de geometria para o ensino fundamental e médio</w:t>
      </w:r>
      <w:r w:rsidRPr="009B6628">
        <w:rPr>
          <w:rFonts w:ascii="Times New Roman" w:hAnsi="Times New Roman" w:cs="Times New Roman"/>
          <w:i/>
          <w:iCs/>
          <w:highlight w:val="cyan"/>
        </w:rPr>
        <w:t xml:space="preserve">. </w:t>
      </w:r>
      <w:r w:rsidRPr="009B6628">
        <w:rPr>
          <w:rFonts w:ascii="Times New Roman" w:hAnsi="Times New Roman" w:cs="Times New Roman"/>
          <w:highlight w:val="cyan"/>
        </w:rPr>
        <w:t>2012. 122f. Dissertação (Mestrado Profissional em Educação Matemática) – Universidade Federal de Juiz de Fora, Juiz de Fora, 2012.</w:t>
      </w:r>
    </w:p>
    <w:p w14:paraId="03DA2C2A" w14:textId="77777777" w:rsidR="00676D44" w:rsidRPr="009B6628" w:rsidRDefault="00676D44" w:rsidP="00246488">
      <w:pPr>
        <w:spacing w:before="240" w:after="240" w:line="240" w:lineRule="auto"/>
        <w:jc w:val="both"/>
        <w:rPr>
          <w:rFonts w:ascii="Times New Roman" w:hAnsi="Times New Roman" w:cs="Times New Roman"/>
          <w:i/>
          <w:iCs/>
          <w:sz w:val="24"/>
          <w:szCs w:val="24"/>
          <w:highlight w:val="cyan"/>
        </w:rPr>
      </w:pPr>
      <w:r w:rsidRPr="009B6628">
        <w:rPr>
          <w:rFonts w:ascii="Times New Roman" w:hAnsi="Times New Roman" w:cs="Times New Roman"/>
          <w:highlight w:val="cyan"/>
        </w:rPr>
        <w:t xml:space="preserve">QUARANTA NETO, F; GUIMARÃES, L. C. </w:t>
      </w:r>
      <w:r w:rsidRPr="009B6628">
        <w:rPr>
          <w:rFonts w:ascii="Times New Roman" w:hAnsi="Times New Roman" w:cs="Times New Roman"/>
          <w:b/>
          <w:bCs/>
          <w:highlight w:val="cyan"/>
        </w:rPr>
        <w:t xml:space="preserve">Tradução comentada da Obra Novos Elementos das Seções Cônicas (Philippe de La </w:t>
      </w:r>
      <w:proofErr w:type="spellStart"/>
      <w:r w:rsidRPr="009B6628">
        <w:rPr>
          <w:rFonts w:ascii="Times New Roman" w:hAnsi="Times New Roman" w:cs="Times New Roman"/>
          <w:b/>
          <w:bCs/>
          <w:highlight w:val="cyan"/>
        </w:rPr>
        <w:t>Hire</w:t>
      </w:r>
      <w:proofErr w:type="spellEnd"/>
      <w:r w:rsidRPr="009B6628">
        <w:rPr>
          <w:rFonts w:ascii="Times New Roman" w:hAnsi="Times New Roman" w:cs="Times New Roman"/>
          <w:b/>
          <w:bCs/>
          <w:highlight w:val="cyan"/>
        </w:rPr>
        <w:t xml:space="preserve"> - 1679) e sua Relevância para o Ensino de Matemática</w:t>
      </w:r>
      <w:r w:rsidRPr="009B6628">
        <w:rPr>
          <w:rFonts w:ascii="Times New Roman" w:hAnsi="Times New Roman" w:cs="Times New Roman"/>
          <w:highlight w:val="cyan"/>
        </w:rPr>
        <w:t>. 1. ed. Natal – RN: IFRN Editora, 2013.</w:t>
      </w:r>
    </w:p>
    <w:p w14:paraId="63DD067F" w14:textId="7E395EFF" w:rsidR="00676D44" w:rsidRPr="009B6628" w:rsidRDefault="00676D44" w:rsidP="00246488">
      <w:pPr>
        <w:spacing w:before="240" w:after="240" w:line="240" w:lineRule="auto"/>
        <w:jc w:val="both"/>
        <w:rPr>
          <w:rFonts w:ascii="Times New Roman" w:hAnsi="Times New Roman" w:cs="Times New Roman"/>
          <w:sz w:val="24"/>
          <w:szCs w:val="24"/>
          <w:highlight w:val="cyan"/>
        </w:rPr>
      </w:pPr>
      <w:r w:rsidRPr="009B6628">
        <w:rPr>
          <w:rFonts w:ascii="Times New Roman" w:hAnsi="Times New Roman" w:cs="Times New Roman"/>
          <w:sz w:val="24"/>
          <w:szCs w:val="24"/>
          <w:highlight w:val="cyan"/>
        </w:rPr>
        <w:t xml:space="preserve">RICHIT, A.; et. al. Tecnologias e Prática Pedagógica em Matemática: tensões e perspectivas evidenciadas no diálogo entre três estudos. </w:t>
      </w:r>
      <w:r w:rsidRPr="009B6628">
        <w:rPr>
          <w:rFonts w:ascii="Times New Roman" w:hAnsi="Times New Roman" w:cs="Times New Roman"/>
          <w:b/>
          <w:bCs/>
          <w:sz w:val="24"/>
          <w:szCs w:val="24"/>
          <w:highlight w:val="cyan"/>
        </w:rPr>
        <w:t>Educação Matemática: pesquisas e possibilidades</w:t>
      </w:r>
      <w:r w:rsidRPr="009B6628">
        <w:rPr>
          <w:rFonts w:ascii="Times New Roman" w:hAnsi="Times New Roman" w:cs="Times New Roman"/>
          <w:sz w:val="24"/>
          <w:szCs w:val="24"/>
          <w:highlight w:val="cyan"/>
        </w:rPr>
        <w:t>. Curitiba: UTFPR, 2015.</w:t>
      </w:r>
    </w:p>
    <w:p w14:paraId="34785EA1" w14:textId="4D5867BA" w:rsidR="000B7415" w:rsidRPr="009B6628" w:rsidRDefault="000B7415" w:rsidP="00246488">
      <w:pPr>
        <w:spacing w:before="240" w:after="240" w:line="240" w:lineRule="auto"/>
        <w:jc w:val="both"/>
        <w:rPr>
          <w:rFonts w:ascii="Times New Roman" w:hAnsi="Times New Roman" w:cs="Times New Roman"/>
          <w:sz w:val="24"/>
          <w:szCs w:val="24"/>
          <w:highlight w:val="cyan"/>
        </w:rPr>
      </w:pPr>
      <w:r w:rsidRPr="009B6628">
        <w:rPr>
          <w:rFonts w:ascii="Times New Roman" w:hAnsi="Times New Roman" w:cs="Times New Roman"/>
          <w:sz w:val="24"/>
          <w:szCs w:val="24"/>
          <w:highlight w:val="cyan"/>
        </w:rPr>
        <w:t xml:space="preserve">RODRIGUES, G. F. </w:t>
      </w:r>
      <w:r w:rsidRPr="009B6628">
        <w:rPr>
          <w:rFonts w:ascii="Times New Roman" w:hAnsi="Times New Roman" w:cs="Times New Roman"/>
          <w:b/>
          <w:bCs/>
          <w:sz w:val="24"/>
          <w:szCs w:val="24"/>
          <w:highlight w:val="cyan"/>
        </w:rPr>
        <w:t>As curvas Cônicas com o uso do GeoGebra</w:t>
      </w:r>
      <w:r w:rsidRPr="009B6628">
        <w:rPr>
          <w:rFonts w:ascii="Times New Roman" w:hAnsi="Times New Roman" w:cs="Times New Roman"/>
          <w:sz w:val="24"/>
          <w:szCs w:val="24"/>
          <w:highlight w:val="cyan"/>
        </w:rPr>
        <w:t>. 2015. 64f. Dissertação (Mestrado Profissional em Matemática em Rede Nacional - PROFMAT) - Universidade Federal de Alagoas, Maceió – AL, 2015.</w:t>
      </w:r>
    </w:p>
    <w:p w14:paraId="314F1BAA" w14:textId="77777777" w:rsidR="00676D44" w:rsidRPr="009B6628" w:rsidRDefault="00676D44" w:rsidP="00246488">
      <w:pPr>
        <w:spacing w:before="240" w:after="240" w:line="240" w:lineRule="auto"/>
        <w:jc w:val="both"/>
        <w:rPr>
          <w:rFonts w:ascii="Times New Roman" w:hAnsi="Times New Roman" w:cs="Times New Roman"/>
          <w:highlight w:val="cyan"/>
        </w:rPr>
      </w:pPr>
      <w:r w:rsidRPr="009B6628">
        <w:rPr>
          <w:rFonts w:ascii="Times New Roman" w:hAnsi="Times New Roman" w:cs="Times New Roman"/>
          <w:sz w:val="24"/>
          <w:szCs w:val="24"/>
          <w:highlight w:val="cyan"/>
        </w:rPr>
        <w:t xml:space="preserve">SILVA, W. S. </w:t>
      </w:r>
      <w:r w:rsidRPr="009B6628">
        <w:rPr>
          <w:rFonts w:ascii="Times New Roman" w:hAnsi="Times New Roman" w:cs="Times New Roman"/>
          <w:b/>
          <w:bCs/>
          <w:sz w:val="24"/>
          <w:szCs w:val="24"/>
          <w:highlight w:val="cyan"/>
        </w:rPr>
        <w:t xml:space="preserve">Ensino-aprendizagem de cônicas em turmas com número reduzido de alunos: aplicação e avaliação de metodologia alternativa pelo modelo de </w:t>
      </w:r>
      <w:proofErr w:type="spellStart"/>
      <w:r w:rsidRPr="009B6628">
        <w:rPr>
          <w:rFonts w:ascii="Times New Roman" w:hAnsi="Times New Roman" w:cs="Times New Roman"/>
          <w:b/>
          <w:bCs/>
          <w:sz w:val="24"/>
          <w:szCs w:val="24"/>
          <w:highlight w:val="cyan"/>
        </w:rPr>
        <w:t>rasch</w:t>
      </w:r>
      <w:proofErr w:type="spellEnd"/>
      <w:r w:rsidRPr="009B6628">
        <w:rPr>
          <w:rFonts w:ascii="Times New Roman" w:hAnsi="Times New Roman" w:cs="Times New Roman"/>
          <w:b/>
          <w:bCs/>
          <w:sz w:val="24"/>
          <w:szCs w:val="24"/>
          <w:highlight w:val="cyan"/>
        </w:rPr>
        <w:t xml:space="preserve"> dicotômico</w:t>
      </w:r>
      <w:r w:rsidRPr="009B6628">
        <w:rPr>
          <w:rFonts w:ascii="Times New Roman" w:hAnsi="Times New Roman" w:cs="Times New Roman"/>
          <w:sz w:val="24"/>
          <w:szCs w:val="24"/>
          <w:highlight w:val="cyan"/>
        </w:rPr>
        <w:t xml:space="preserve">. </w:t>
      </w:r>
      <w:r w:rsidRPr="009B6628">
        <w:rPr>
          <w:rFonts w:ascii="Times New Roman" w:hAnsi="Times New Roman" w:cs="Times New Roman"/>
          <w:sz w:val="24"/>
          <w:szCs w:val="24"/>
          <w:highlight w:val="cyan"/>
        </w:rPr>
        <w:lastRenderedPageBreak/>
        <w:t>2016. 44f. Dissertação (Mestrado Profissional em Matemática em Rede Nacional - PROFMAT) - Universidade Federal do Vale do São Francisco, Juazeiro – BA, 2016.</w:t>
      </w:r>
    </w:p>
    <w:p w14:paraId="42E52751" w14:textId="77777777" w:rsidR="00676D44" w:rsidRPr="009B6628" w:rsidRDefault="00676D44" w:rsidP="00246488">
      <w:pPr>
        <w:spacing w:before="240" w:after="240" w:line="240" w:lineRule="auto"/>
        <w:jc w:val="both"/>
        <w:rPr>
          <w:rFonts w:ascii="Times New Roman" w:hAnsi="Times New Roman" w:cs="Times New Roman"/>
          <w:highlight w:val="cyan"/>
        </w:rPr>
      </w:pPr>
      <w:r w:rsidRPr="009B6628">
        <w:rPr>
          <w:rFonts w:ascii="Times New Roman" w:hAnsi="Times New Roman" w:cs="Times New Roman"/>
          <w:highlight w:val="cyan"/>
        </w:rPr>
        <w:t xml:space="preserve">SIQUEIRA, C. A. F. </w:t>
      </w:r>
      <w:r w:rsidRPr="009B6628">
        <w:rPr>
          <w:rFonts w:ascii="Times New Roman" w:hAnsi="Times New Roman" w:cs="Times New Roman"/>
          <w:b/>
          <w:bCs/>
          <w:highlight w:val="cyan"/>
        </w:rPr>
        <w:t>Um estudo didático das cônicas: quadros, registros e pontos de vistas</w:t>
      </w:r>
      <w:r w:rsidRPr="009B6628">
        <w:rPr>
          <w:rFonts w:ascii="Times New Roman" w:hAnsi="Times New Roman" w:cs="Times New Roman"/>
          <w:highlight w:val="cyan"/>
        </w:rPr>
        <w:t xml:space="preserve">. 2016. 167f. Dissertação (Mestrado em Educação Matemática) – Pontifícia Universidade Católica de São Paulo, São Paulo, 2016. </w:t>
      </w:r>
    </w:p>
    <w:p w14:paraId="6C22311B" w14:textId="77777777" w:rsidR="00676D44" w:rsidRPr="009B6628" w:rsidRDefault="00676D44" w:rsidP="00246488">
      <w:pPr>
        <w:spacing w:before="240" w:after="240" w:line="240" w:lineRule="auto"/>
        <w:jc w:val="both"/>
        <w:rPr>
          <w:rFonts w:ascii="Times New Roman" w:hAnsi="Times New Roman" w:cs="Times New Roman"/>
          <w:highlight w:val="cyan"/>
        </w:rPr>
      </w:pPr>
      <w:r w:rsidRPr="009B6628">
        <w:rPr>
          <w:rFonts w:ascii="Times New Roman" w:hAnsi="Times New Roman" w:cs="Times New Roman"/>
          <w:highlight w:val="cyan"/>
        </w:rPr>
        <w:t xml:space="preserve">SOUSA, R. </w:t>
      </w:r>
      <w:proofErr w:type="gramStart"/>
      <w:r w:rsidRPr="009B6628">
        <w:rPr>
          <w:rFonts w:ascii="Times New Roman" w:hAnsi="Times New Roman" w:cs="Times New Roman"/>
          <w:highlight w:val="cyan"/>
        </w:rPr>
        <w:t>M..</w:t>
      </w:r>
      <w:proofErr w:type="gramEnd"/>
      <w:r w:rsidRPr="009B6628">
        <w:rPr>
          <w:rFonts w:ascii="Times New Roman" w:hAnsi="Times New Roman" w:cs="Times New Roman"/>
          <w:highlight w:val="cyan"/>
        </w:rPr>
        <w:t xml:space="preserve"> </w:t>
      </w:r>
      <w:r w:rsidRPr="009B6628">
        <w:rPr>
          <w:rFonts w:ascii="Times New Roman" w:hAnsi="Times New Roman" w:cs="Times New Roman"/>
          <w:b/>
          <w:bCs/>
          <w:highlight w:val="cyan"/>
        </w:rPr>
        <w:t>O uso do GeoGebra no ensino de função quadrática</w:t>
      </w:r>
      <w:r w:rsidRPr="009B6628">
        <w:rPr>
          <w:rFonts w:ascii="Times New Roman" w:hAnsi="Times New Roman" w:cs="Times New Roman"/>
          <w:highlight w:val="cyan"/>
        </w:rPr>
        <w:t>. 2014. 77 p. Dissertação (Mestrado profissional em Matemática) – Universidade Federal do Oeste do Pará – UFOPA, Santarém, 2014.</w:t>
      </w:r>
    </w:p>
    <w:p w14:paraId="76C2BB1D" w14:textId="77777777" w:rsidR="00676D44" w:rsidRPr="009B6628" w:rsidRDefault="00676D44" w:rsidP="00246488">
      <w:pPr>
        <w:spacing w:before="240" w:after="240" w:line="240" w:lineRule="auto"/>
        <w:jc w:val="both"/>
        <w:rPr>
          <w:rFonts w:ascii="Times New Roman" w:hAnsi="Times New Roman" w:cs="Times New Roman"/>
          <w:sz w:val="24"/>
          <w:szCs w:val="24"/>
          <w:highlight w:val="cyan"/>
        </w:rPr>
      </w:pPr>
      <w:r w:rsidRPr="009B6628">
        <w:rPr>
          <w:rFonts w:ascii="Times New Roman" w:hAnsi="Times New Roman" w:cs="Times New Roman"/>
          <w:highlight w:val="cyan"/>
        </w:rPr>
        <w:t xml:space="preserve">TEIXEIRA, A. </w:t>
      </w:r>
      <w:proofErr w:type="gramStart"/>
      <w:r w:rsidRPr="009B6628">
        <w:rPr>
          <w:rFonts w:ascii="Times New Roman" w:hAnsi="Times New Roman" w:cs="Times New Roman"/>
          <w:highlight w:val="cyan"/>
        </w:rPr>
        <w:t>M..</w:t>
      </w:r>
      <w:proofErr w:type="gramEnd"/>
      <w:r w:rsidRPr="009B6628">
        <w:rPr>
          <w:rFonts w:ascii="Times New Roman" w:hAnsi="Times New Roman" w:cs="Times New Roman"/>
          <w:highlight w:val="cyan"/>
        </w:rPr>
        <w:t xml:space="preserve"> </w:t>
      </w:r>
      <w:r w:rsidRPr="009B6628">
        <w:rPr>
          <w:rFonts w:ascii="Times New Roman" w:hAnsi="Times New Roman" w:cs="Times New Roman"/>
          <w:b/>
          <w:bCs/>
          <w:highlight w:val="cyan"/>
        </w:rPr>
        <w:t xml:space="preserve">Aprendizagem significativa de funções através do GeoGebra e de tipos </w:t>
      </w:r>
      <w:proofErr w:type="gramStart"/>
      <w:r w:rsidRPr="009B6628">
        <w:rPr>
          <w:rFonts w:ascii="Times New Roman" w:hAnsi="Times New Roman" w:cs="Times New Roman"/>
          <w:b/>
          <w:bCs/>
          <w:highlight w:val="cyan"/>
        </w:rPr>
        <w:t>digitais?.</w:t>
      </w:r>
      <w:proofErr w:type="gramEnd"/>
      <w:r w:rsidRPr="009B6628">
        <w:rPr>
          <w:rFonts w:ascii="Times New Roman" w:hAnsi="Times New Roman" w:cs="Times New Roman"/>
          <w:highlight w:val="cyan"/>
        </w:rPr>
        <w:t xml:space="preserve"> 2013. 108 p. Dissertação (Mestrado em ensino de ciências e matemática) – Centro Federal Tecnológico Celso </w:t>
      </w:r>
      <w:proofErr w:type="spellStart"/>
      <w:r w:rsidRPr="009B6628">
        <w:rPr>
          <w:rFonts w:ascii="Times New Roman" w:hAnsi="Times New Roman" w:cs="Times New Roman"/>
          <w:highlight w:val="cyan"/>
        </w:rPr>
        <w:t>Suckow</w:t>
      </w:r>
      <w:proofErr w:type="spellEnd"/>
      <w:r w:rsidRPr="009B6628">
        <w:rPr>
          <w:rFonts w:ascii="Times New Roman" w:hAnsi="Times New Roman" w:cs="Times New Roman"/>
          <w:highlight w:val="cyan"/>
        </w:rPr>
        <w:t>, Rio de Janeiro, 2013.</w:t>
      </w:r>
    </w:p>
    <w:p w14:paraId="2004ABF7" w14:textId="4C0EB0DE" w:rsidR="00F6203B" w:rsidRPr="002118B5" w:rsidRDefault="00676D44" w:rsidP="00246488">
      <w:pPr>
        <w:spacing w:before="240" w:after="240" w:line="240" w:lineRule="auto"/>
        <w:jc w:val="both"/>
        <w:rPr>
          <w:rFonts w:ascii="Times New Roman" w:hAnsi="Times New Roman" w:cs="Times New Roman"/>
        </w:rPr>
      </w:pPr>
      <w:r w:rsidRPr="009B6628">
        <w:rPr>
          <w:rFonts w:ascii="Times New Roman" w:hAnsi="Times New Roman" w:cs="Times New Roman"/>
          <w:highlight w:val="cyan"/>
        </w:rPr>
        <w:t xml:space="preserve">WOFF, M. E; SILVA, D. P. </w:t>
      </w:r>
      <w:r w:rsidRPr="009B6628">
        <w:rPr>
          <w:rFonts w:ascii="Times New Roman" w:hAnsi="Times New Roman" w:cs="Times New Roman"/>
          <w:b/>
          <w:bCs/>
          <w:highlight w:val="cyan"/>
        </w:rPr>
        <w:t>O software GeoGebra no ensino da matemática</w:t>
      </w:r>
      <w:r w:rsidRPr="009B6628">
        <w:rPr>
          <w:rFonts w:ascii="Times New Roman" w:hAnsi="Times New Roman" w:cs="Times New Roman"/>
          <w:i/>
          <w:iCs/>
          <w:highlight w:val="cyan"/>
        </w:rPr>
        <w:t>.</w:t>
      </w:r>
      <w:r w:rsidRPr="009B6628">
        <w:rPr>
          <w:rFonts w:ascii="Times New Roman" w:hAnsi="Times New Roman" w:cs="Times New Roman"/>
          <w:highlight w:val="cyan"/>
        </w:rPr>
        <w:t xml:space="preserve"> In: Os desafios da escola pública paranaense na perspectiva do professor PDE. 2013. Disponível em: &lt; </w:t>
      </w:r>
      <w:hyperlink r:id="rId32" w:history="1">
        <w:r w:rsidRPr="009B6628">
          <w:rPr>
            <w:rStyle w:val="Hyperlink"/>
            <w:rFonts w:ascii="Times New Roman" w:hAnsi="Times New Roman" w:cs="Times New Roman"/>
            <w:color w:val="000000" w:themeColor="text1"/>
            <w:highlight w:val="cyan"/>
            <w:u w:val="none"/>
          </w:rPr>
          <w:t>http://www.diaadiaeducacao.pr.gov.br/portals/cadernospde/pdebusca/producoes_pde/2013/2013_unicentro_mat_artigo_maria_eliza_wolff.pdf</w:t>
        </w:r>
      </w:hyperlink>
      <w:r w:rsidRPr="009B6628">
        <w:rPr>
          <w:rFonts w:ascii="Times New Roman" w:hAnsi="Times New Roman" w:cs="Times New Roman"/>
          <w:highlight w:val="cyan"/>
        </w:rPr>
        <w:t xml:space="preserve">&gt;. Último acesso: </w:t>
      </w:r>
      <w:r w:rsidR="00C777C7" w:rsidRPr="009B6628">
        <w:rPr>
          <w:rFonts w:ascii="Times New Roman" w:hAnsi="Times New Roman" w:cs="Times New Roman"/>
          <w:highlight w:val="cyan"/>
        </w:rPr>
        <w:t>30 set</w:t>
      </w:r>
      <w:r w:rsidRPr="009B6628">
        <w:rPr>
          <w:rFonts w:ascii="Times New Roman" w:hAnsi="Times New Roman" w:cs="Times New Roman"/>
          <w:highlight w:val="cyan"/>
        </w:rPr>
        <w:t>. 20</w:t>
      </w:r>
      <w:r w:rsidR="00C777C7" w:rsidRPr="009B6628">
        <w:rPr>
          <w:rFonts w:ascii="Times New Roman" w:hAnsi="Times New Roman" w:cs="Times New Roman"/>
          <w:highlight w:val="cyan"/>
        </w:rPr>
        <w:t>20</w:t>
      </w:r>
      <w:r w:rsidRPr="009B6628">
        <w:rPr>
          <w:rFonts w:ascii="Times New Roman" w:hAnsi="Times New Roman" w:cs="Times New Roman"/>
          <w:highlight w:val="cyan"/>
        </w:rPr>
        <w:t>.</w:t>
      </w:r>
    </w:p>
    <w:p w14:paraId="573056A5" w14:textId="77777777" w:rsidR="00BD6D1D" w:rsidRPr="00E9669C" w:rsidRDefault="00BD6D1D" w:rsidP="00246488">
      <w:pPr>
        <w:spacing w:before="100" w:beforeAutospacing="1" w:after="100" w:afterAutospacing="1" w:line="240" w:lineRule="auto"/>
        <w:rPr>
          <w:rFonts w:ascii="Times New Roman" w:eastAsia="Times New Roman" w:hAnsi="Times New Roman" w:cs="Times New Roman"/>
          <w:sz w:val="24"/>
          <w:szCs w:val="24"/>
          <w:lang w:eastAsia="pt-BR"/>
        </w:rPr>
      </w:pPr>
    </w:p>
    <w:sectPr w:rsidR="00BD6D1D" w:rsidRPr="00E9669C" w:rsidSect="003114E6">
      <w:headerReference w:type="default" r:id="rId33"/>
      <w:footerReference w:type="default" r:id="rId34"/>
      <w:headerReference w:type="first" r:id="rId35"/>
      <w:footerReference w:type="first" r:id="rId36"/>
      <w:pgSz w:w="11906" w:h="16838"/>
      <w:pgMar w:top="1701" w:right="1134" w:bottom="1134" w:left="1701" w:header="851" w:footer="6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BEE9ED" w14:textId="77777777" w:rsidR="00593293" w:rsidRDefault="00593293" w:rsidP="00BA7878">
      <w:pPr>
        <w:spacing w:after="0" w:line="240" w:lineRule="auto"/>
      </w:pPr>
      <w:r>
        <w:separator/>
      </w:r>
    </w:p>
  </w:endnote>
  <w:endnote w:type="continuationSeparator" w:id="0">
    <w:p w14:paraId="4AC8CD68" w14:textId="77777777" w:rsidR="00593293" w:rsidRDefault="00593293" w:rsidP="00BA7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2455933"/>
      <w:docPartObj>
        <w:docPartGallery w:val="Page Numbers (Bottom of Page)"/>
        <w:docPartUnique/>
      </w:docPartObj>
    </w:sdtPr>
    <w:sdtEndPr/>
    <w:sdtContent>
      <w:p w14:paraId="6AFA5496" w14:textId="40778DC9" w:rsidR="00393676" w:rsidRPr="00096E2A" w:rsidRDefault="00393676" w:rsidP="00F6203B">
        <w:pPr>
          <w:pStyle w:val="Cabealho"/>
          <w:tabs>
            <w:tab w:val="clear" w:pos="4252"/>
            <w:tab w:val="clear" w:pos="8504"/>
            <w:tab w:val="left" w:pos="1912"/>
          </w:tabs>
          <w:jc w:val="center"/>
          <w:rPr>
            <w:rFonts w:ascii="Times New Roman" w:hAnsi="Times New Roman" w:cs="Times New Roman"/>
            <w:sz w:val="20"/>
            <w:szCs w:val="20"/>
          </w:rPr>
        </w:pPr>
        <w:r w:rsidRPr="00096E2A">
          <w:rPr>
            <w:rFonts w:ascii="Times New Roman" w:hAnsi="Times New Roman" w:cs="Times New Roman"/>
            <w:sz w:val="20"/>
            <w:szCs w:val="20"/>
          </w:rPr>
          <w:t xml:space="preserve">Ensino e Multidisciplinaridade, São Luís (MA), v. x, n. y, </w:t>
        </w:r>
        <w:proofErr w:type="spellStart"/>
        <w:r w:rsidRPr="00096E2A">
          <w:rPr>
            <w:rFonts w:ascii="Times New Roman" w:hAnsi="Times New Roman" w:cs="Times New Roman"/>
            <w:sz w:val="20"/>
            <w:szCs w:val="20"/>
          </w:rPr>
          <w:t>p.xxx-xxx</w:t>
        </w:r>
        <w:proofErr w:type="spellEnd"/>
        <w:r w:rsidRPr="00096E2A">
          <w:rPr>
            <w:rFonts w:ascii="Times New Roman" w:hAnsi="Times New Roman" w:cs="Times New Roman"/>
            <w:sz w:val="20"/>
            <w:szCs w:val="20"/>
          </w:rPr>
          <w:t>, Ano.</w:t>
        </w:r>
      </w:p>
      <w:p w14:paraId="7E3A530D" w14:textId="1A1B08E1" w:rsidR="00393676" w:rsidRDefault="00393676">
        <w:pPr>
          <w:pStyle w:val="Rodap"/>
        </w:pPr>
        <w:r>
          <w:rPr>
            <w:noProof/>
          </w:rPr>
          <mc:AlternateContent>
            <mc:Choice Requires="wps">
              <w:drawing>
                <wp:anchor distT="0" distB="0" distL="114300" distR="114300" simplePos="0" relativeHeight="251667456" behindDoc="0" locked="0" layoutInCell="1" allowOverlap="1" wp14:anchorId="1A3059A9" wp14:editId="5ED9B94E">
                  <wp:simplePos x="0" y="0"/>
                  <wp:positionH relativeFrom="column">
                    <wp:posOffset>4204541</wp:posOffset>
                  </wp:positionH>
                  <wp:positionV relativeFrom="paragraph">
                    <wp:posOffset>181610</wp:posOffset>
                  </wp:positionV>
                  <wp:extent cx="0" cy="280035"/>
                  <wp:effectExtent l="0" t="0" r="38100" b="24765"/>
                  <wp:wrapNone/>
                  <wp:docPr id="8"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80035"/>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type w14:anchorId="1AC7661F" id="_x0000_t32" coordsize="21600,21600" o:spt="32" o:oned="t" path="m,l21600,21600e" filled="f">
                  <v:path arrowok="t" fillok="f" o:connecttype="none"/>
                  <o:lock v:ext="edit" shapetype="t"/>
                </v:shapetype>
                <v:shape id="AutoShape 77" o:spid="_x0000_s1026" type="#_x0000_t32" style="position:absolute;margin-left:331.05pt;margin-top:14.3pt;width:0;height:22.05pt;flip: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" strokecolor="#7f7f7f"/>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2F7948" w14:textId="3EAC9CC5" w:rsidR="00393676" w:rsidRDefault="00393676" w:rsidP="003114E6">
    <w:pPr>
      <w:spacing w:after="0" w:line="240" w:lineRule="auto"/>
      <w:rPr>
        <w:rFonts w:ascii="Times New Roman" w:hAnsi="Times New Roman" w:cs="Times New Roman"/>
        <w:b/>
        <w:bCs/>
        <w:sz w:val="18"/>
        <w:szCs w:val="18"/>
      </w:rPr>
    </w:pPr>
  </w:p>
  <w:tbl>
    <w:tblPr>
      <w:tblStyle w:val="Tabelacomgrade"/>
      <w:tblW w:w="0" w:type="auto"/>
      <w:tblLook w:val="04A0" w:firstRow="1" w:lastRow="0" w:firstColumn="1" w:lastColumn="0" w:noHBand="0" w:noVBand="1"/>
    </w:tblPr>
    <w:tblGrid>
      <w:gridCol w:w="9061"/>
    </w:tblGrid>
    <w:tr w:rsidR="00393676" w14:paraId="67244A07" w14:textId="77777777" w:rsidTr="00C00746">
      <w:tc>
        <w:tcPr>
          <w:tcW w:w="9061" w:type="dxa"/>
          <w:tcBorders>
            <w:left w:val="nil"/>
            <w:right w:val="nil"/>
          </w:tcBorders>
        </w:tcPr>
        <w:p w14:paraId="4A2E23E8" w14:textId="7238564C" w:rsidR="00393676" w:rsidRDefault="00393676" w:rsidP="0039672E">
          <w:pPr>
            <w:pStyle w:val="Cabealho"/>
            <w:tabs>
              <w:tab w:val="clear" w:pos="4252"/>
              <w:tab w:val="clear" w:pos="8504"/>
              <w:tab w:val="left" w:pos="1912"/>
            </w:tabs>
            <w:spacing w:before="40" w:after="40"/>
            <w:jc w:val="both"/>
            <w:rPr>
              <w:rFonts w:ascii="Times New Roman" w:hAnsi="Times New Roman"/>
              <w:noProof/>
              <w:sz w:val="16"/>
              <w:szCs w:val="16"/>
            </w:rPr>
          </w:pPr>
          <w:r w:rsidRPr="00D039A3">
            <w:rPr>
              <w:rFonts w:ascii="Times New Roman" w:hAnsi="Times New Roman" w:cs="Times New Roman"/>
              <w:b/>
              <w:bCs/>
              <w:sz w:val="18"/>
              <w:szCs w:val="18"/>
            </w:rPr>
            <w:t>Como citar</w:t>
          </w:r>
          <w:r w:rsidRPr="00D039A3">
            <w:rPr>
              <w:rFonts w:ascii="Times New Roman" w:hAnsi="Times New Roman" w:cs="Times New Roman"/>
              <w:sz w:val="18"/>
              <w:szCs w:val="18"/>
            </w:rPr>
            <w:t xml:space="preserve">:  UM, A.; DOIS, A.; TRÊS, A. Título do trabalho. Ensino e Multidisciplinaridade </w:t>
          </w:r>
          <w:proofErr w:type="gramStart"/>
          <w:r w:rsidRPr="00D039A3">
            <w:rPr>
              <w:rFonts w:ascii="Times New Roman" w:hAnsi="Times New Roman" w:cs="Times New Roman"/>
              <w:sz w:val="18"/>
              <w:szCs w:val="18"/>
            </w:rPr>
            <w:t>.....</w:t>
          </w:r>
          <w:proofErr w:type="gramEnd"/>
          <w:r w:rsidRPr="00D039A3">
            <w:rPr>
              <w:rFonts w:ascii="Times New Roman" w:hAnsi="Times New Roman" w:cs="Times New Roman"/>
              <w:sz w:val="18"/>
              <w:szCs w:val="18"/>
            </w:rPr>
            <w:t xml:space="preserve"> v-x, n. x, </w:t>
          </w:r>
          <w:proofErr w:type="spellStart"/>
          <w:r w:rsidRPr="00D039A3">
            <w:rPr>
              <w:rFonts w:ascii="Times New Roman" w:hAnsi="Times New Roman" w:cs="Times New Roman"/>
              <w:sz w:val="18"/>
              <w:szCs w:val="18"/>
            </w:rPr>
            <w:t>p.xx-xxx</w:t>
          </w:r>
          <w:proofErr w:type="spellEnd"/>
          <w:r w:rsidRPr="00D039A3">
            <w:rPr>
              <w:rFonts w:ascii="Times New Roman" w:hAnsi="Times New Roman" w:cs="Times New Roman"/>
              <w:sz w:val="18"/>
              <w:szCs w:val="18"/>
            </w:rPr>
            <w:t>, ano.  (letra tamanho 10)</w:t>
          </w:r>
        </w:p>
      </w:tc>
    </w:tr>
    <w:tr w:rsidR="00393676" w14:paraId="276D47A1" w14:textId="77777777" w:rsidTr="00C00746">
      <w:tc>
        <w:tcPr>
          <w:tcW w:w="9061" w:type="dxa"/>
          <w:tcBorders>
            <w:left w:val="nil"/>
            <w:right w:val="nil"/>
          </w:tcBorders>
        </w:tcPr>
        <w:p w14:paraId="78D89231" w14:textId="4C893911" w:rsidR="00393676" w:rsidRDefault="00393676" w:rsidP="003114E6">
          <w:pPr>
            <w:pStyle w:val="Cabealho"/>
            <w:tabs>
              <w:tab w:val="clear" w:pos="4252"/>
              <w:tab w:val="clear" w:pos="8504"/>
              <w:tab w:val="left" w:pos="1912"/>
            </w:tabs>
            <w:spacing w:before="40" w:after="40"/>
            <w:jc w:val="both"/>
            <w:rPr>
              <w:rFonts w:ascii="Times New Roman" w:hAnsi="Times New Roman" w:cs="Times New Roman"/>
              <w:sz w:val="16"/>
              <w:szCs w:val="16"/>
            </w:rPr>
          </w:pPr>
          <w:bookmarkStart w:id="13" w:name="_Hlk46018043"/>
          <w:r>
            <w:rPr>
              <w:rFonts w:ascii="Times New Roman" w:hAnsi="Times New Roman"/>
              <w:noProof/>
              <w:sz w:val="16"/>
              <w:szCs w:val="16"/>
            </w:rPr>
            <w:drawing>
              <wp:anchor distT="0" distB="0" distL="0" distR="114300" simplePos="0" relativeHeight="251675648" behindDoc="0" locked="0" layoutInCell="1" allowOverlap="1" wp14:anchorId="475F2475" wp14:editId="6354C2A1">
                <wp:simplePos x="0" y="0"/>
                <wp:positionH relativeFrom="column">
                  <wp:posOffset>-68580</wp:posOffset>
                </wp:positionH>
                <wp:positionV relativeFrom="paragraph">
                  <wp:posOffset>7620</wp:posOffset>
                </wp:positionV>
                <wp:extent cx="648000" cy="306000"/>
                <wp:effectExtent l="0" t="0" r="0" b="0"/>
                <wp:wrapSquare wrapText="bothSides"/>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00" cy="30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40FB">
            <w:rPr>
              <w:rFonts w:ascii="Times New Roman" w:hAnsi="Times New Roman" w:cs="Times New Roman"/>
              <w:sz w:val="16"/>
              <w:szCs w:val="16"/>
            </w:rPr>
            <w:t>Este é um artigo publicado em acesso aberto (</w:t>
          </w:r>
          <w:r w:rsidRPr="00CB40FB">
            <w:rPr>
              <w:rFonts w:ascii="Times New Roman" w:hAnsi="Times New Roman" w:cs="Times New Roman"/>
              <w:i/>
              <w:iCs/>
              <w:sz w:val="16"/>
              <w:szCs w:val="16"/>
            </w:rPr>
            <w:t>Open Access</w:t>
          </w:r>
          <w:r w:rsidRPr="00CB40FB">
            <w:rPr>
              <w:rFonts w:ascii="Times New Roman" w:hAnsi="Times New Roman" w:cs="Times New Roman"/>
              <w:sz w:val="16"/>
              <w:szCs w:val="16"/>
            </w:rPr>
            <w:t xml:space="preserve">) sob a licença </w:t>
          </w:r>
          <w:proofErr w:type="spellStart"/>
          <w:r w:rsidRPr="00CB40FB">
            <w:rPr>
              <w:rFonts w:ascii="Times New Roman" w:hAnsi="Times New Roman" w:cs="Times New Roman"/>
              <w:i/>
              <w:iCs/>
              <w:sz w:val="16"/>
              <w:szCs w:val="16"/>
            </w:rPr>
            <w:t>Creative</w:t>
          </w:r>
          <w:proofErr w:type="spellEnd"/>
          <w:r w:rsidRPr="00CB40FB">
            <w:rPr>
              <w:rFonts w:ascii="Times New Roman" w:hAnsi="Times New Roman" w:cs="Times New Roman"/>
              <w:i/>
              <w:iCs/>
              <w:sz w:val="16"/>
              <w:szCs w:val="16"/>
            </w:rPr>
            <w:t xml:space="preserve"> Commons </w:t>
          </w:r>
          <w:proofErr w:type="spellStart"/>
          <w:r w:rsidRPr="00CB40FB">
            <w:rPr>
              <w:rFonts w:ascii="Times New Roman" w:hAnsi="Times New Roman" w:cs="Times New Roman"/>
              <w:i/>
              <w:iCs/>
              <w:sz w:val="16"/>
              <w:szCs w:val="16"/>
            </w:rPr>
            <w:t>Attribution</w:t>
          </w:r>
          <w:proofErr w:type="spellEnd"/>
          <w:r w:rsidRPr="00CB40FB">
            <w:rPr>
              <w:rFonts w:ascii="Times New Roman" w:hAnsi="Times New Roman" w:cs="Times New Roman"/>
              <w:sz w:val="16"/>
              <w:szCs w:val="16"/>
            </w:rPr>
            <w:t>, que permite uso, distribuição e reprodução em qualquer meio, sem restrições desde que o trabalho original seja corretamente citado.</w:t>
          </w:r>
        </w:p>
      </w:tc>
    </w:tr>
  </w:tbl>
  <w:p w14:paraId="2661BFA2" w14:textId="77777777" w:rsidR="00393676" w:rsidRPr="00CB40FB" w:rsidRDefault="00393676" w:rsidP="003114E6">
    <w:pPr>
      <w:pStyle w:val="Cabealho"/>
      <w:tabs>
        <w:tab w:val="clear" w:pos="4252"/>
        <w:tab w:val="clear" w:pos="8504"/>
        <w:tab w:val="left" w:pos="1912"/>
      </w:tabs>
      <w:rPr>
        <w:rFonts w:ascii="Times New Roman" w:hAnsi="Times New Roman" w:cs="Times New Roman"/>
        <w:sz w:val="16"/>
        <w:szCs w:val="16"/>
      </w:rPr>
    </w:pPr>
  </w:p>
  <w:p w14:paraId="0F018305" w14:textId="77777777" w:rsidR="00393676" w:rsidRDefault="00393676" w:rsidP="003114E6">
    <w:pPr>
      <w:pStyle w:val="Cabealho"/>
      <w:tabs>
        <w:tab w:val="clear" w:pos="4252"/>
        <w:tab w:val="clear" w:pos="8504"/>
        <w:tab w:val="left" w:pos="1912"/>
      </w:tabs>
      <w:jc w:val="both"/>
      <w:rPr>
        <w:rFonts w:ascii="Times New Roman" w:hAnsi="Times New Roman" w:cs="Times New Roman"/>
        <w:sz w:val="20"/>
        <w:szCs w:val="20"/>
      </w:rPr>
    </w:pPr>
    <w:bookmarkStart w:id="14" w:name="_Hlk46024180"/>
    <w:bookmarkEnd w:id="13"/>
    <w:r w:rsidRPr="00BD0782">
      <w:rPr>
        <w:rFonts w:ascii="Times New Roman" w:hAnsi="Times New Roman" w:cs="Times New Roman"/>
        <w:sz w:val="20"/>
        <w:szCs w:val="20"/>
      </w:rPr>
      <w:t xml:space="preserve">Ensino e Multidisciplinaridade, São Luís (MA), v. x, n. y, </w:t>
    </w:r>
    <w:proofErr w:type="spellStart"/>
    <w:r w:rsidRPr="00BD0782">
      <w:rPr>
        <w:rFonts w:ascii="Times New Roman" w:hAnsi="Times New Roman" w:cs="Times New Roman"/>
        <w:sz w:val="20"/>
        <w:szCs w:val="20"/>
      </w:rPr>
      <w:t>p.xxx-xxx</w:t>
    </w:r>
    <w:proofErr w:type="spellEnd"/>
    <w:r w:rsidRPr="00BD0782">
      <w:rPr>
        <w:rFonts w:ascii="Times New Roman" w:hAnsi="Times New Roman" w:cs="Times New Roman"/>
        <w:sz w:val="20"/>
        <w:szCs w:val="20"/>
      </w:rPr>
      <w:t>, Ano.</w:t>
    </w:r>
    <w:bookmarkEnd w:id="1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0DDF7F" w14:textId="77777777" w:rsidR="00593293" w:rsidRDefault="00593293" w:rsidP="00BA7878">
      <w:pPr>
        <w:spacing w:after="0" w:line="240" w:lineRule="auto"/>
      </w:pPr>
      <w:r>
        <w:separator/>
      </w:r>
    </w:p>
  </w:footnote>
  <w:footnote w:type="continuationSeparator" w:id="0">
    <w:p w14:paraId="70E1EEE9" w14:textId="77777777" w:rsidR="00593293" w:rsidRDefault="00593293" w:rsidP="00BA78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8032285"/>
      <w:docPartObj>
        <w:docPartGallery w:val="Page Numbers (Top of Page)"/>
        <w:docPartUnique/>
      </w:docPartObj>
    </w:sdtPr>
    <w:sdtEndPr>
      <w:rPr>
        <w:sz w:val="20"/>
        <w:szCs w:val="20"/>
      </w:rPr>
    </w:sdtEndPr>
    <w:sdtContent>
      <w:p w14:paraId="2DF6F9B7" w14:textId="0693C0FF" w:rsidR="00393676" w:rsidRPr="00472AE9" w:rsidRDefault="00393676" w:rsidP="008656C9">
        <w:pPr>
          <w:pStyle w:val="Cabealho"/>
          <w:pBdr>
            <w:bottom w:val="single" w:sz="4" w:space="1" w:color="auto"/>
          </w:pBdr>
          <w:tabs>
            <w:tab w:val="clear" w:pos="8504"/>
            <w:tab w:val="right" w:pos="9214"/>
          </w:tabs>
          <w:ind w:right="-864"/>
          <w:jc w:val="right"/>
          <w:rPr>
            <w:sz w:val="20"/>
            <w:szCs w:val="20"/>
          </w:rPr>
        </w:pPr>
        <w:r w:rsidRPr="00472AE9">
          <w:rPr>
            <w:noProof/>
            <w:sz w:val="20"/>
            <w:szCs w:val="20"/>
          </w:rPr>
          <mc:AlternateContent>
            <mc:Choice Requires="wps">
              <w:drawing>
                <wp:anchor distT="0" distB="0" distL="114300" distR="114300" simplePos="0" relativeHeight="251669504" behindDoc="0" locked="0" layoutInCell="1" allowOverlap="1" wp14:anchorId="4AD9F3FF" wp14:editId="4A379CC5">
                  <wp:simplePos x="0" y="0"/>
                  <wp:positionH relativeFrom="column">
                    <wp:posOffset>5196840</wp:posOffset>
                  </wp:positionH>
                  <wp:positionV relativeFrom="paragraph">
                    <wp:posOffset>-558800</wp:posOffset>
                  </wp:positionV>
                  <wp:extent cx="542290" cy="876300"/>
                  <wp:effectExtent l="0" t="0" r="0" b="0"/>
                  <wp:wrapSquare wrapText="bothSides"/>
                  <wp:docPr id="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 cy="876300"/>
                          </a:xfrm>
                          <a:prstGeom prst="rect">
                            <a:avLst/>
                          </a:prstGeom>
                          <a:solidFill>
                            <a:schemeClr val="accent4">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CBFA41" w14:textId="77777777" w:rsidR="00393676" w:rsidRDefault="00393676" w:rsidP="00472AE9">
                              <w:pPr>
                                <w:jc w:val="center"/>
                                <w:rPr>
                                  <w:rFonts w:ascii="Times New Roman" w:hAnsi="Times New Roman" w:cs="Times New Roman"/>
                                  <w:sz w:val="36"/>
                                  <w:szCs w:val="36"/>
                                </w:rPr>
                              </w:pPr>
                            </w:p>
                            <w:p w14:paraId="32F64D0F" w14:textId="7AA5E195" w:rsidR="00393676" w:rsidRPr="008656C9" w:rsidRDefault="00393676" w:rsidP="00472AE9">
                              <w:pPr>
                                <w:jc w:val="center"/>
                                <w:rPr>
                                  <w:rFonts w:ascii="Times New Roman" w:hAnsi="Times New Roman" w:cs="Times New Roman"/>
                                  <w:sz w:val="36"/>
                                  <w:szCs w:val="36"/>
                                </w:rPr>
                              </w:pPr>
                              <w:r w:rsidRPr="008656C9">
                                <w:rPr>
                                  <w:rFonts w:ascii="Times New Roman" w:hAnsi="Times New Roman" w:cs="Times New Roman"/>
                                  <w:sz w:val="36"/>
                                  <w:szCs w:val="36"/>
                                </w:rPr>
                                <w:fldChar w:fldCharType="begin"/>
                              </w:r>
                              <w:r w:rsidRPr="008656C9">
                                <w:rPr>
                                  <w:rFonts w:ascii="Times New Roman" w:hAnsi="Times New Roman" w:cs="Times New Roman"/>
                                  <w:sz w:val="36"/>
                                  <w:szCs w:val="36"/>
                                </w:rPr>
                                <w:instrText>PAGE    \* MERGEFORMAT</w:instrText>
                              </w:r>
                              <w:r w:rsidRPr="008656C9">
                                <w:rPr>
                                  <w:rFonts w:ascii="Times New Roman" w:hAnsi="Times New Roman" w:cs="Times New Roman"/>
                                  <w:sz w:val="36"/>
                                  <w:szCs w:val="36"/>
                                </w:rPr>
                                <w:fldChar w:fldCharType="separate"/>
                              </w:r>
                              <w:r w:rsidRPr="008656C9">
                                <w:rPr>
                                  <w:rFonts w:ascii="Times New Roman" w:hAnsi="Times New Roman" w:cs="Times New Roman"/>
                                  <w:sz w:val="36"/>
                                  <w:szCs w:val="36"/>
                                </w:rPr>
                                <w:t>2</w:t>
                              </w:r>
                              <w:r w:rsidRPr="008656C9">
                                <w:rPr>
                                  <w:rFonts w:ascii="Times New Roman" w:hAnsi="Times New Roman" w:cs="Times New Roman"/>
                                  <w:sz w:val="36"/>
                                  <w:szCs w:val="36"/>
                                </w:rPr>
                                <w:fldChar w:fldCharType="end"/>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type w14:anchorId="4AD9F3FF" id="_x0000_t202" coordsize="21600,21600" o:spt="202" path="m,l,21600r21600,l21600,xe">
                  <v:stroke joinstyle="miter"/>
                  <v:path gradientshapeok="t" o:connecttype="rect"/>
                </v:shapetype>
                <v:shape id="Text Box 44" o:spid="_x0000_s1026" type="#_x0000_t202" style="position:absolute;left:0;text-align:left;margin-left:409.2pt;margin-top:-44pt;width:42.7pt;height:69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" fillcolor="#ffd966 [1943]" stroked="f">
                  <v:textbox inset="0,0,0,0">
                    <w:txbxContent>
                      <w:p w14:paraId="48CBFA41" w14:textId="77777777" w:rsidR="00393676" w:rsidRDefault="00393676" w:rsidP="00472AE9">
                        <w:pPr>
                          <w:jc w:val="center"/>
                          <w:rPr>
                            <w:rFonts w:ascii="Times New Roman" w:hAnsi="Times New Roman" w:cs="Times New Roman"/>
                            <w:sz w:val="36"/>
                            <w:szCs w:val="36"/>
                          </w:rPr>
                        </w:pPr>
                      </w:p>
                      <w:p w14:paraId="32F64D0F" w14:textId="7AA5E195" w:rsidR="00393676" w:rsidRPr="008656C9" w:rsidRDefault="00393676" w:rsidP="00472AE9">
                        <w:pPr>
                          <w:jc w:val="center"/>
                          <w:rPr>
                            <w:rFonts w:ascii="Times New Roman" w:hAnsi="Times New Roman" w:cs="Times New Roman"/>
                            <w:sz w:val="36"/>
                            <w:szCs w:val="36"/>
                          </w:rPr>
                        </w:pPr>
                        <w:r w:rsidRPr="008656C9">
                          <w:rPr>
                            <w:rFonts w:ascii="Times New Roman" w:hAnsi="Times New Roman" w:cs="Times New Roman"/>
                            <w:sz w:val="36"/>
                            <w:szCs w:val="36"/>
                          </w:rPr>
                          <w:fldChar w:fldCharType="begin"/>
                        </w:r>
                        <w:r w:rsidRPr="008656C9">
                          <w:rPr>
                            <w:rFonts w:ascii="Times New Roman" w:hAnsi="Times New Roman" w:cs="Times New Roman"/>
                            <w:sz w:val="36"/>
                            <w:szCs w:val="36"/>
                          </w:rPr>
                          <w:instrText>PAGE    \* MERGEFORMAT</w:instrText>
                        </w:r>
                        <w:r w:rsidRPr="008656C9">
                          <w:rPr>
                            <w:rFonts w:ascii="Times New Roman" w:hAnsi="Times New Roman" w:cs="Times New Roman"/>
                            <w:sz w:val="36"/>
                            <w:szCs w:val="36"/>
                          </w:rPr>
                          <w:fldChar w:fldCharType="separate"/>
                        </w:r>
                        <w:r w:rsidRPr="008656C9">
                          <w:rPr>
                            <w:rFonts w:ascii="Times New Roman" w:hAnsi="Times New Roman" w:cs="Times New Roman"/>
                            <w:sz w:val="36"/>
                            <w:szCs w:val="36"/>
                          </w:rPr>
                          <w:t>2</w:t>
                        </w:r>
                        <w:r w:rsidRPr="008656C9">
                          <w:rPr>
                            <w:rFonts w:ascii="Times New Roman" w:hAnsi="Times New Roman" w:cs="Times New Roman"/>
                            <w:sz w:val="36"/>
                            <w:szCs w:val="36"/>
                          </w:rPr>
                          <w:fldChar w:fldCharType="end"/>
                        </w:r>
                      </w:p>
                    </w:txbxContent>
                  </v:textbox>
                  <w10:wrap type="square"/>
                </v:shape>
              </w:pict>
            </mc:Fallback>
          </mc:AlternateContent>
        </w:r>
      </w:p>
    </w:sdtContent>
  </w:sdt>
  <w:p w14:paraId="1DFEB0FD" w14:textId="5EFF511C" w:rsidR="00393676" w:rsidRPr="00F6203B" w:rsidRDefault="00393676" w:rsidP="00F6203B">
    <w:pPr>
      <w:pStyle w:val="Cabealho"/>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41F14A" w14:textId="2642CD9E" w:rsidR="00393676" w:rsidRDefault="00393676">
    <w:pPr>
      <w:pStyle w:val="Cabealho"/>
    </w:pPr>
    <w:r>
      <w:rPr>
        <w:noProof/>
      </w:rPr>
      <w:drawing>
        <wp:anchor distT="0" distB="0" distL="114300" distR="114300" simplePos="0" relativeHeight="251673600" behindDoc="0" locked="0" layoutInCell="1" allowOverlap="1" wp14:anchorId="076162D7" wp14:editId="3FA9A0CF">
          <wp:simplePos x="0" y="0"/>
          <wp:positionH relativeFrom="column">
            <wp:posOffset>-70485</wp:posOffset>
          </wp:positionH>
          <wp:positionV relativeFrom="paragraph">
            <wp:posOffset>-530860</wp:posOffset>
          </wp:positionV>
          <wp:extent cx="1219200" cy="2736215"/>
          <wp:effectExtent l="0" t="0" r="0" b="6985"/>
          <wp:wrapSquare wrapText="bothSides"/>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27362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734954"/>
    <w:multiLevelType w:val="multilevel"/>
    <w:tmpl w:val="9D30C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BF63BB8"/>
    <w:multiLevelType w:val="hybridMultilevel"/>
    <w:tmpl w:val="685C2300"/>
    <w:lvl w:ilvl="0" w:tplc="4D88DFD4">
      <w:start w:val="1"/>
      <w:numFmt w:val="lowerLetter"/>
      <w:lvlText w:val="(%1)"/>
      <w:lvlJc w:val="left"/>
      <w:pPr>
        <w:ind w:left="2100" w:hanging="360"/>
      </w:pPr>
      <w:rPr>
        <w:rFonts w:hint="default"/>
      </w:rPr>
    </w:lvl>
    <w:lvl w:ilvl="1" w:tplc="04160019" w:tentative="1">
      <w:start w:val="1"/>
      <w:numFmt w:val="lowerLetter"/>
      <w:lvlText w:val="%2."/>
      <w:lvlJc w:val="left"/>
      <w:pPr>
        <w:ind w:left="2820" w:hanging="360"/>
      </w:pPr>
    </w:lvl>
    <w:lvl w:ilvl="2" w:tplc="0416001B" w:tentative="1">
      <w:start w:val="1"/>
      <w:numFmt w:val="lowerRoman"/>
      <w:lvlText w:val="%3."/>
      <w:lvlJc w:val="right"/>
      <w:pPr>
        <w:ind w:left="3540" w:hanging="180"/>
      </w:pPr>
    </w:lvl>
    <w:lvl w:ilvl="3" w:tplc="0416000F" w:tentative="1">
      <w:start w:val="1"/>
      <w:numFmt w:val="decimal"/>
      <w:lvlText w:val="%4."/>
      <w:lvlJc w:val="left"/>
      <w:pPr>
        <w:ind w:left="4260" w:hanging="360"/>
      </w:pPr>
    </w:lvl>
    <w:lvl w:ilvl="4" w:tplc="04160019" w:tentative="1">
      <w:start w:val="1"/>
      <w:numFmt w:val="lowerLetter"/>
      <w:lvlText w:val="%5."/>
      <w:lvlJc w:val="left"/>
      <w:pPr>
        <w:ind w:left="4980" w:hanging="360"/>
      </w:pPr>
    </w:lvl>
    <w:lvl w:ilvl="5" w:tplc="0416001B" w:tentative="1">
      <w:start w:val="1"/>
      <w:numFmt w:val="lowerRoman"/>
      <w:lvlText w:val="%6."/>
      <w:lvlJc w:val="right"/>
      <w:pPr>
        <w:ind w:left="5700" w:hanging="180"/>
      </w:pPr>
    </w:lvl>
    <w:lvl w:ilvl="6" w:tplc="0416000F" w:tentative="1">
      <w:start w:val="1"/>
      <w:numFmt w:val="decimal"/>
      <w:lvlText w:val="%7."/>
      <w:lvlJc w:val="left"/>
      <w:pPr>
        <w:ind w:left="6420" w:hanging="360"/>
      </w:pPr>
    </w:lvl>
    <w:lvl w:ilvl="7" w:tplc="04160019" w:tentative="1">
      <w:start w:val="1"/>
      <w:numFmt w:val="lowerLetter"/>
      <w:lvlText w:val="%8."/>
      <w:lvlJc w:val="left"/>
      <w:pPr>
        <w:ind w:left="7140" w:hanging="360"/>
      </w:pPr>
    </w:lvl>
    <w:lvl w:ilvl="8" w:tplc="0416001B" w:tentative="1">
      <w:start w:val="1"/>
      <w:numFmt w:val="lowerRoman"/>
      <w:lvlText w:val="%9."/>
      <w:lvlJc w:val="right"/>
      <w:pPr>
        <w:ind w:left="7860" w:hanging="180"/>
      </w:pPr>
    </w:lvl>
  </w:abstractNum>
  <w:abstractNum w:abstractNumId="2" w15:restartNumberingAfterBreak="0">
    <w:nsid w:val="3AFD48B6"/>
    <w:multiLevelType w:val="hybridMultilevel"/>
    <w:tmpl w:val="7BB08E4E"/>
    <w:lvl w:ilvl="0" w:tplc="E0165DBC">
      <w:start w:val="1"/>
      <w:numFmt w:val="lowerLetter"/>
      <w:lvlText w:val="(%1)"/>
      <w:lvlJc w:val="left"/>
      <w:pPr>
        <w:ind w:left="2370" w:hanging="360"/>
      </w:pPr>
      <w:rPr>
        <w:rFonts w:hint="default"/>
      </w:rPr>
    </w:lvl>
    <w:lvl w:ilvl="1" w:tplc="04160019" w:tentative="1">
      <w:start w:val="1"/>
      <w:numFmt w:val="lowerLetter"/>
      <w:lvlText w:val="%2."/>
      <w:lvlJc w:val="left"/>
      <w:pPr>
        <w:ind w:left="3090" w:hanging="360"/>
      </w:pPr>
    </w:lvl>
    <w:lvl w:ilvl="2" w:tplc="0416001B" w:tentative="1">
      <w:start w:val="1"/>
      <w:numFmt w:val="lowerRoman"/>
      <w:lvlText w:val="%3."/>
      <w:lvlJc w:val="right"/>
      <w:pPr>
        <w:ind w:left="3810" w:hanging="180"/>
      </w:pPr>
    </w:lvl>
    <w:lvl w:ilvl="3" w:tplc="0416000F" w:tentative="1">
      <w:start w:val="1"/>
      <w:numFmt w:val="decimal"/>
      <w:lvlText w:val="%4."/>
      <w:lvlJc w:val="left"/>
      <w:pPr>
        <w:ind w:left="4530" w:hanging="360"/>
      </w:pPr>
    </w:lvl>
    <w:lvl w:ilvl="4" w:tplc="04160019" w:tentative="1">
      <w:start w:val="1"/>
      <w:numFmt w:val="lowerLetter"/>
      <w:lvlText w:val="%5."/>
      <w:lvlJc w:val="left"/>
      <w:pPr>
        <w:ind w:left="5250" w:hanging="360"/>
      </w:pPr>
    </w:lvl>
    <w:lvl w:ilvl="5" w:tplc="0416001B" w:tentative="1">
      <w:start w:val="1"/>
      <w:numFmt w:val="lowerRoman"/>
      <w:lvlText w:val="%6."/>
      <w:lvlJc w:val="right"/>
      <w:pPr>
        <w:ind w:left="5970" w:hanging="180"/>
      </w:pPr>
    </w:lvl>
    <w:lvl w:ilvl="6" w:tplc="0416000F" w:tentative="1">
      <w:start w:val="1"/>
      <w:numFmt w:val="decimal"/>
      <w:lvlText w:val="%7."/>
      <w:lvlJc w:val="left"/>
      <w:pPr>
        <w:ind w:left="6690" w:hanging="360"/>
      </w:pPr>
    </w:lvl>
    <w:lvl w:ilvl="7" w:tplc="04160019" w:tentative="1">
      <w:start w:val="1"/>
      <w:numFmt w:val="lowerLetter"/>
      <w:lvlText w:val="%8."/>
      <w:lvlJc w:val="left"/>
      <w:pPr>
        <w:ind w:left="7410" w:hanging="360"/>
      </w:pPr>
    </w:lvl>
    <w:lvl w:ilvl="8" w:tplc="0416001B" w:tentative="1">
      <w:start w:val="1"/>
      <w:numFmt w:val="lowerRoman"/>
      <w:lvlText w:val="%9."/>
      <w:lvlJc w:val="right"/>
      <w:pPr>
        <w:ind w:left="8130" w:hanging="180"/>
      </w:pPr>
    </w:lvl>
  </w:abstractNum>
  <w:abstractNum w:abstractNumId="3" w15:restartNumberingAfterBreak="0">
    <w:nsid w:val="44966491"/>
    <w:multiLevelType w:val="multilevel"/>
    <w:tmpl w:val="9C0A9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878"/>
    <w:rsid w:val="00003657"/>
    <w:rsid w:val="000054C1"/>
    <w:rsid w:val="000058D4"/>
    <w:rsid w:val="00006C54"/>
    <w:rsid w:val="00006CFC"/>
    <w:rsid w:val="00014D05"/>
    <w:rsid w:val="00017892"/>
    <w:rsid w:val="0002037C"/>
    <w:rsid w:val="00023454"/>
    <w:rsid w:val="00023F01"/>
    <w:rsid w:val="0003548F"/>
    <w:rsid w:val="00040FF0"/>
    <w:rsid w:val="00045608"/>
    <w:rsid w:val="00046E04"/>
    <w:rsid w:val="00050248"/>
    <w:rsid w:val="0005274F"/>
    <w:rsid w:val="00073022"/>
    <w:rsid w:val="00073091"/>
    <w:rsid w:val="00074730"/>
    <w:rsid w:val="000765EE"/>
    <w:rsid w:val="00082858"/>
    <w:rsid w:val="00082F70"/>
    <w:rsid w:val="00085CAC"/>
    <w:rsid w:val="00086E3B"/>
    <w:rsid w:val="00087AB6"/>
    <w:rsid w:val="000925F9"/>
    <w:rsid w:val="00095B97"/>
    <w:rsid w:val="00096E2A"/>
    <w:rsid w:val="000A103E"/>
    <w:rsid w:val="000B1429"/>
    <w:rsid w:val="000B7415"/>
    <w:rsid w:val="000C0D38"/>
    <w:rsid w:val="000C3597"/>
    <w:rsid w:val="000C35ED"/>
    <w:rsid w:val="000C59CB"/>
    <w:rsid w:val="000C6E87"/>
    <w:rsid w:val="000D337D"/>
    <w:rsid w:val="000D362B"/>
    <w:rsid w:val="000D42F7"/>
    <w:rsid w:val="000D7156"/>
    <w:rsid w:val="000D7D43"/>
    <w:rsid w:val="000E4741"/>
    <w:rsid w:val="000E579E"/>
    <w:rsid w:val="00103F23"/>
    <w:rsid w:val="00104EF3"/>
    <w:rsid w:val="00111928"/>
    <w:rsid w:val="00116A70"/>
    <w:rsid w:val="00116C5A"/>
    <w:rsid w:val="00121586"/>
    <w:rsid w:val="00122C89"/>
    <w:rsid w:val="00130975"/>
    <w:rsid w:val="001311CF"/>
    <w:rsid w:val="00150894"/>
    <w:rsid w:val="0015561B"/>
    <w:rsid w:val="0015608C"/>
    <w:rsid w:val="00161628"/>
    <w:rsid w:val="001624E4"/>
    <w:rsid w:val="00162C6D"/>
    <w:rsid w:val="00170B7D"/>
    <w:rsid w:val="00171E61"/>
    <w:rsid w:val="00173E89"/>
    <w:rsid w:val="00181882"/>
    <w:rsid w:val="00181C1C"/>
    <w:rsid w:val="001834AF"/>
    <w:rsid w:val="001847EF"/>
    <w:rsid w:val="00190910"/>
    <w:rsid w:val="00193E9C"/>
    <w:rsid w:val="001A202F"/>
    <w:rsid w:val="001A27B5"/>
    <w:rsid w:val="001B01DA"/>
    <w:rsid w:val="001B2F43"/>
    <w:rsid w:val="001B546D"/>
    <w:rsid w:val="001B590D"/>
    <w:rsid w:val="001B7739"/>
    <w:rsid w:val="001C1469"/>
    <w:rsid w:val="001C193B"/>
    <w:rsid w:val="001C4D1A"/>
    <w:rsid w:val="001C5CF3"/>
    <w:rsid w:val="001C64F0"/>
    <w:rsid w:val="001C7700"/>
    <w:rsid w:val="001C7848"/>
    <w:rsid w:val="001E1AE1"/>
    <w:rsid w:val="001E62E9"/>
    <w:rsid w:val="001F1511"/>
    <w:rsid w:val="001F38A1"/>
    <w:rsid w:val="001F405A"/>
    <w:rsid w:val="001F4F9F"/>
    <w:rsid w:val="001F51C9"/>
    <w:rsid w:val="001F5D61"/>
    <w:rsid w:val="001F604C"/>
    <w:rsid w:val="001F7401"/>
    <w:rsid w:val="00200622"/>
    <w:rsid w:val="0021040F"/>
    <w:rsid w:val="002118B5"/>
    <w:rsid w:val="0021191F"/>
    <w:rsid w:val="00223DE0"/>
    <w:rsid w:val="00224ED8"/>
    <w:rsid w:val="00227196"/>
    <w:rsid w:val="00227A8E"/>
    <w:rsid w:val="00231FF5"/>
    <w:rsid w:val="00232113"/>
    <w:rsid w:val="00237167"/>
    <w:rsid w:val="002404CF"/>
    <w:rsid w:val="00245C4B"/>
    <w:rsid w:val="00246488"/>
    <w:rsid w:val="00256703"/>
    <w:rsid w:val="0025793A"/>
    <w:rsid w:val="0026019F"/>
    <w:rsid w:val="0026353F"/>
    <w:rsid w:val="00265037"/>
    <w:rsid w:val="00273252"/>
    <w:rsid w:val="00273F42"/>
    <w:rsid w:val="00273FC7"/>
    <w:rsid w:val="00280C80"/>
    <w:rsid w:val="00281D4B"/>
    <w:rsid w:val="00283CFE"/>
    <w:rsid w:val="00290A88"/>
    <w:rsid w:val="00290F2F"/>
    <w:rsid w:val="002913E0"/>
    <w:rsid w:val="00292490"/>
    <w:rsid w:val="002A285C"/>
    <w:rsid w:val="002A3F73"/>
    <w:rsid w:val="002A4B95"/>
    <w:rsid w:val="002B3969"/>
    <w:rsid w:val="002B7A39"/>
    <w:rsid w:val="002C1273"/>
    <w:rsid w:val="002C7925"/>
    <w:rsid w:val="002D0D21"/>
    <w:rsid w:val="002D193F"/>
    <w:rsid w:val="002D2EE1"/>
    <w:rsid w:val="002E0462"/>
    <w:rsid w:val="002E51BA"/>
    <w:rsid w:val="002E5887"/>
    <w:rsid w:val="002E65C7"/>
    <w:rsid w:val="002F3EA9"/>
    <w:rsid w:val="002F46FD"/>
    <w:rsid w:val="002F67A6"/>
    <w:rsid w:val="002F7F2B"/>
    <w:rsid w:val="002F7FA9"/>
    <w:rsid w:val="00305FF8"/>
    <w:rsid w:val="00311417"/>
    <w:rsid w:val="003114E6"/>
    <w:rsid w:val="00312F78"/>
    <w:rsid w:val="00315BD4"/>
    <w:rsid w:val="0031616B"/>
    <w:rsid w:val="0032033C"/>
    <w:rsid w:val="00322ED6"/>
    <w:rsid w:val="003247B5"/>
    <w:rsid w:val="0032554F"/>
    <w:rsid w:val="003257F0"/>
    <w:rsid w:val="00331BB9"/>
    <w:rsid w:val="00332E22"/>
    <w:rsid w:val="003348A0"/>
    <w:rsid w:val="003371A9"/>
    <w:rsid w:val="003428B4"/>
    <w:rsid w:val="003521C8"/>
    <w:rsid w:val="003546F9"/>
    <w:rsid w:val="00355332"/>
    <w:rsid w:val="003659D5"/>
    <w:rsid w:val="00370C34"/>
    <w:rsid w:val="0037352D"/>
    <w:rsid w:val="003743FD"/>
    <w:rsid w:val="00374BA5"/>
    <w:rsid w:val="0037542D"/>
    <w:rsid w:val="003802FC"/>
    <w:rsid w:val="00381B82"/>
    <w:rsid w:val="0038277C"/>
    <w:rsid w:val="003838BD"/>
    <w:rsid w:val="003870C7"/>
    <w:rsid w:val="003904C2"/>
    <w:rsid w:val="00393676"/>
    <w:rsid w:val="00396333"/>
    <w:rsid w:val="0039672E"/>
    <w:rsid w:val="003A4695"/>
    <w:rsid w:val="003A5E53"/>
    <w:rsid w:val="003B4BC7"/>
    <w:rsid w:val="003B6B32"/>
    <w:rsid w:val="003B74CF"/>
    <w:rsid w:val="003C69EB"/>
    <w:rsid w:val="003D52A8"/>
    <w:rsid w:val="003D75D4"/>
    <w:rsid w:val="003D79E7"/>
    <w:rsid w:val="003E1700"/>
    <w:rsid w:val="003E3385"/>
    <w:rsid w:val="003E38FB"/>
    <w:rsid w:val="003E42C3"/>
    <w:rsid w:val="003E6124"/>
    <w:rsid w:val="003E70CA"/>
    <w:rsid w:val="003E76FD"/>
    <w:rsid w:val="003E7785"/>
    <w:rsid w:val="003F34CF"/>
    <w:rsid w:val="003F3A56"/>
    <w:rsid w:val="003F65FC"/>
    <w:rsid w:val="00400B01"/>
    <w:rsid w:val="00401AF4"/>
    <w:rsid w:val="0041540F"/>
    <w:rsid w:val="00423DF7"/>
    <w:rsid w:val="0042665C"/>
    <w:rsid w:val="00434451"/>
    <w:rsid w:val="00435179"/>
    <w:rsid w:val="004375ED"/>
    <w:rsid w:val="0044301A"/>
    <w:rsid w:val="0044413D"/>
    <w:rsid w:val="004442EB"/>
    <w:rsid w:val="00447F1A"/>
    <w:rsid w:val="004500CC"/>
    <w:rsid w:val="004524DA"/>
    <w:rsid w:val="004525A5"/>
    <w:rsid w:val="00453689"/>
    <w:rsid w:val="00453A94"/>
    <w:rsid w:val="00454500"/>
    <w:rsid w:val="00454EF8"/>
    <w:rsid w:val="00455177"/>
    <w:rsid w:val="00455839"/>
    <w:rsid w:val="00455A74"/>
    <w:rsid w:val="00456E20"/>
    <w:rsid w:val="00460DFB"/>
    <w:rsid w:val="0046350C"/>
    <w:rsid w:val="0046393B"/>
    <w:rsid w:val="0046739E"/>
    <w:rsid w:val="00471B82"/>
    <w:rsid w:val="00472AE9"/>
    <w:rsid w:val="0049009E"/>
    <w:rsid w:val="00496D4C"/>
    <w:rsid w:val="004A5753"/>
    <w:rsid w:val="004B4A4B"/>
    <w:rsid w:val="004C2F5F"/>
    <w:rsid w:val="004C4571"/>
    <w:rsid w:val="004C7B9F"/>
    <w:rsid w:val="004C7F3D"/>
    <w:rsid w:val="004D0027"/>
    <w:rsid w:val="004D29CB"/>
    <w:rsid w:val="004D3900"/>
    <w:rsid w:val="004D5F61"/>
    <w:rsid w:val="004D6386"/>
    <w:rsid w:val="004E05F0"/>
    <w:rsid w:val="004E0FE5"/>
    <w:rsid w:val="004E123C"/>
    <w:rsid w:val="004E25DA"/>
    <w:rsid w:val="004E69E5"/>
    <w:rsid w:val="004E7782"/>
    <w:rsid w:val="004F183E"/>
    <w:rsid w:val="004F2271"/>
    <w:rsid w:val="004F2B3F"/>
    <w:rsid w:val="004F4755"/>
    <w:rsid w:val="004F48F3"/>
    <w:rsid w:val="004F67BB"/>
    <w:rsid w:val="004F6F85"/>
    <w:rsid w:val="004F7457"/>
    <w:rsid w:val="0050119A"/>
    <w:rsid w:val="00503C40"/>
    <w:rsid w:val="00526F47"/>
    <w:rsid w:val="00534A37"/>
    <w:rsid w:val="005360F7"/>
    <w:rsid w:val="00540633"/>
    <w:rsid w:val="0054074E"/>
    <w:rsid w:val="00541232"/>
    <w:rsid w:val="005421BC"/>
    <w:rsid w:val="005526BD"/>
    <w:rsid w:val="005532A5"/>
    <w:rsid w:val="0055554B"/>
    <w:rsid w:val="00555CA8"/>
    <w:rsid w:val="005574B4"/>
    <w:rsid w:val="00563B8B"/>
    <w:rsid w:val="00567B4A"/>
    <w:rsid w:val="00572D0E"/>
    <w:rsid w:val="00572E96"/>
    <w:rsid w:val="00581FB6"/>
    <w:rsid w:val="005878EE"/>
    <w:rsid w:val="00587BE6"/>
    <w:rsid w:val="0059022B"/>
    <w:rsid w:val="005919AB"/>
    <w:rsid w:val="00593293"/>
    <w:rsid w:val="00595575"/>
    <w:rsid w:val="005B3EFA"/>
    <w:rsid w:val="005B4B5C"/>
    <w:rsid w:val="005B53A2"/>
    <w:rsid w:val="005B5E2F"/>
    <w:rsid w:val="005B7FCF"/>
    <w:rsid w:val="005C294D"/>
    <w:rsid w:val="005C56EA"/>
    <w:rsid w:val="005D03F1"/>
    <w:rsid w:val="005D19C6"/>
    <w:rsid w:val="005D47F3"/>
    <w:rsid w:val="005D4F4A"/>
    <w:rsid w:val="005D7D8A"/>
    <w:rsid w:val="005E14B4"/>
    <w:rsid w:val="005E3021"/>
    <w:rsid w:val="005F0235"/>
    <w:rsid w:val="005F1B63"/>
    <w:rsid w:val="005F6167"/>
    <w:rsid w:val="005F6356"/>
    <w:rsid w:val="005F6CD5"/>
    <w:rsid w:val="00600637"/>
    <w:rsid w:val="00610D7E"/>
    <w:rsid w:val="00614EDF"/>
    <w:rsid w:val="00617343"/>
    <w:rsid w:val="00620967"/>
    <w:rsid w:val="00621260"/>
    <w:rsid w:val="006243C0"/>
    <w:rsid w:val="00630184"/>
    <w:rsid w:val="00631B2C"/>
    <w:rsid w:val="0063368A"/>
    <w:rsid w:val="006437EF"/>
    <w:rsid w:val="006509B5"/>
    <w:rsid w:val="0065166D"/>
    <w:rsid w:val="00651A85"/>
    <w:rsid w:val="006554EF"/>
    <w:rsid w:val="0066260F"/>
    <w:rsid w:val="0067067C"/>
    <w:rsid w:val="0067224A"/>
    <w:rsid w:val="00672370"/>
    <w:rsid w:val="00675EE1"/>
    <w:rsid w:val="00676D44"/>
    <w:rsid w:val="0067796D"/>
    <w:rsid w:val="00681107"/>
    <w:rsid w:val="00685326"/>
    <w:rsid w:val="00695A7F"/>
    <w:rsid w:val="00695EFD"/>
    <w:rsid w:val="006A1921"/>
    <w:rsid w:val="006A31FF"/>
    <w:rsid w:val="006A4151"/>
    <w:rsid w:val="006A4387"/>
    <w:rsid w:val="006A6677"/>
    <w:rsid w:val="006A6EC9"/>
    <w:rsid w:val="006B308C"/>
    <w:rsid w:val="006B3FDA"/>
    <w:rsid w:val="006B6EA1"/>
    <w:rsid w:val="006C1E07"/>
    <w:rsid w:val="006C33A6"/>
    <w:rsid w:val="006C4C1F"/>
    <w:rsid w:val="006D0108"/>
    <w:rsid w:val="006D15CA"/>
    <w:rsid w:val="006D16D5"/>
    <w:rsid w:val="006D1941"/>
    <w:rsid w:val="006E1B91"/>
    <w:rsid w:val="006E7693"/>
    <w:rsid w:val="006F033D"/>
    <w:rsid w:val="006F1051"/>
    <w:rsid w:val="00702494"/>
    <w:rsid w:val="00704558"/>
    <w:rsid w:val="00704689"/>
    <w:rsid w:val="00705635"/>
    <w:rsid w:val="00706004"/>
    <w:rsid w:val="00707BD5"/>
    <w:rsid w:val="007137A7"/>
    <w:rsid w:val="00714043"/>
    <w:rsid w:val="00716143"/>
    <w:rsid w:val="007170E6"/>
    <w:rsid w:val="00721219"/>
    <w:rsid w:val="007229E7"/>
    <w:rsid w:val="00722AC6"/>
    <w:rsid w:val="00724F18"/>
    <w:rsid w:val="0072590E"/>
    <w:rsid w:val="00726935"/>
    <w:rsid w:val="00727C25"/>
    <w:rsid w:val="00730F37"/>
    <w:rsid w:val="0073710F"/>
    <w:rsid w:val="00740AE4"/>
    <w:rsid w:val="0074149D"/>
    <w:rsid w:val="00741B83"/>
    <w:rsid w:val="00751292"/>
    <w:rsid w:val="00751E9B"/>
    <w:rsid w:val="00754AC1"/>
    <w:rsid w:val="00756523"/>
    <w:rsid w:val="007723E6"/>
    <w:rsid w:val="00772DEF"/>
    <w:rsid w:val="00773F22"/>
    <w:rsid w:val="00776769"/>
    <w:rsid w:val="0079304B"/>
    <w:rsid w:val="007A1EA8"/>
    <w:rsid w:val="007A2431"/>
    <w:rsid w:val="007A365D"/>
    <w:rsid w:val="007A432C"/>
    <w:rsid w:val="007B046A"/>
    <w:rsid w:val="007B656C"/>
    <w:rsid w:val="007B6810"/>
    <w:rsid w:val="007C1111"/>
    <w:rsid w:val="007C2B57"/>
    <w:rsid w:val="007C681C"/>
    <w:rsid w:val="007D2330"/>
    <w:rsid w:val="007D3079"/>
    <w:rsid w:val="007D4EF2"/>
    <w:rsid w:val="007D73F5"/>
    <w:rsid w:val="007D7740"/>
    <w:rsid w:val="007F1C25"/>
    <w:rsid w:val="007F2313"/>
    <w:rsid w:val="007F2747"/>
    <w:rsid w:val="008000C5"/>
    <w:rsid w:val="0080132D"/>
    <w:rsid w:val="008030E8"/>
    <w:rsid w:val="008039E1"/>
    <w:rsid w:val="00806A4B"/>
    <w:rsid w:val="00814872"/>
    <w:rsid w:val="00815F79"/>
    <w:rsid w:val="00820C22"/>
    <w:rsid w:val="00821BF5"/>
    <w:rsid w:val="00824B6E"/>
    <w:rsid w:val="00831EBF"/>
    <w:rsid w:val="00832D2A"/>
    <w:rsid w:val="00832D31"/>
    <w:rsid w:val="00837E5C"/>
    <w:rsid w:val="00841F4F"/>
    <w:rsid w:val="008434BD"/>
    <w:rsid w:val="00850DCD"/>
    <w:rsid w:val="00852B20"/>
    <w:rsid w:val="008535DB"/>
    <w:rsid w:val="00853E16"/>
    <w:rsid w:val="0085683E"/>
    <w:rsid w:val="00857D73"/>
    <w:rsid w:val="008656C9"/>
    <w:rsid w:val="008657AE"/>
    <w:rsid w:val="00866038"/>
    <w:rsid w:val="00871595"/>
    <w:rsid w:val="008722B5"/>
    <w:rsid w:val="008769D7"/>
    <w:rsid w:val="00880DA7"/>
    <w:rsid w:val="0088191B"/>
    <w:rsid w:val="00882FE6"/>
    <w:rsid w:val="008877EB"/>
    <w:rsid w:val="00891258"/>
    <w:rsid w:val="00891FC2"/>
    <w:rsid w:val="00895683"/>
    <w:rsid w:val="008A05CA"/>
    <w:rsid w:val="008A0875"/>
    <w:rsid w:val="008A2EDC"/>
    <w:rsid w:val="008A7A97"/>
    <w:rsid w:val="008B10A4"/>
    <w:rsid w:val="008B286C"/>
    <w:rsid w:val="008B3F3A"/>
    <w:rsid w:val="008B5FCE"/>
    <w:rsid w:val="008B7DC1"/>
    <w:rsid w:val="008C0794"/>
    <w:rsid w:val="008C108B"/>
    <w:rsid w:val="008C24FF"/>
    <w:rsid w:val="008D0DBE"/>
    <w:rsid w:val="008D1C18"/>
    <w:rsid w:val="008D34F4"/>
    <w:rsid w:val="008D6C29"/>
    <w:rsid w:val="008E1840"/>
    <w:rsid w:val="008E1F1E"/>
    <w:rsid w:val="008F00CF"/>
    <w:rsid w:val="008F4721"/>
    <w:rsid w:val="008F6FE8"/>
    <w:rsid w:val="008F7D62"/>
    <w:rsid w:val="00901A9B"/>
    <w:rsid w:val="00901C4D"/>
    <w:rsid w:val="00903138"/>
    <w:rsid w:val="00906223"/>
    <w:rsid w:val="009063A5"/>
    <w:rsid w:val="00910198"/>
    <w:rsid w:val="0091525E"/>
    <w:rsid w:val="0091566A"/>
    <w:rsid w:val="00915D69"/>
    <w:rsid w:val="00924108"/>
    <w:rsid w:val="00925D37"/>
    <w:rsid w:val="00926577"/>
    <w:rsid w:val="00931D1E"/>
    <w:rsid w:val="00932322"/>
    <w:rsid w:val="00934116"/>
    <w:rsid w:val="0093659C"/>
    <w:rsid w:val="00945446"/>
    <w:rsid w:val="009465B6"/>
    <w:rsid w:val="009476E7"/>
    <w:rsid w:val="00947B87"/>
    <w:rsid w:val="00951E85"/>
    <w:rsid w:val="0095372C"/>
    <w:rsid w:val="00956721"/>
    <w:rsid w:val="00965005"/>
    <w:rsid w:val="00965DD6"/>
    <w:rsid w:val="00966D93"/>
    <w:rsid w:val="00972EE8"/>
    <w:rsid w:val="00976B3F"/>
    <w:rsid w:val="009804C6"/>
    <w:rsid w:val="009827F8"/>
    <w:rsid w:val="0098292C"/>
    <w:rsid w:val="009839E9"/>
    <w:rsid w:val="00984221"/>
    <w:rsid w:val="00985FB1"/>
    <w:rsid w:val="009925CF"/>
    <w:rsid w:val="0099325D"/>
    <w:rsid w:val="00994976"/>
    <w:rsid w:val="009A2649"/>
    <w:rsid w:val="009A2E60"/>
    <w:rsid w:val="009A336B"/>
    <w:rsid w:val="009A77A9"/>
    <w:rsid w:val="009B26A2"/>
    <w:rsid w:val="009B6628"/>
    <w:rsid w:val="009B69E5"/>
    <w:rsid w:val="009B789D"/>
    <w:rsid w:val="009C057D"/>
    <w:rsid w:val="009C0768"/>
    <w:rsid w:val="009C2D41"/>
    <w:rsid w:val="009C2E7E"/>
    <w:rsid w:val="009C57E7"/>
    <w:rsid w:val="009C5D19"/>
    <w:rsid w:val="009C6A0D"/>
    <w:rsid w:val="009C73B9"/>
    <w:rsid w:val="009C78DC"/>
    <w:rsid w:val="009D1D9A"/>
    <w:rsid w:val="009D1E49"/>
    <w:rsid w:val="009D2D15"/>
    <w:rsid w:val="009D7A00"/>
    <w:rsid w:val="009E3768"/>
    <w:rsid w:val="009E3FD6"/>
    <w:rsid w:val="009E4490"/>
    <w:rsid w:val="009E6F97"/>
    <w:rsid w:val="009E7C52"/>
    <w:rsid w:val="009F1657"/>
    <w:rsid w:val="009F4558"/>
    <w:rsid w:val="009F5D36"/>
    <w:rsid w:val="00A00C2D"/>
    <w:rsid w:val="00A01D9E"/>
    <w:rsid w:val="00A03962"/>
    <w:rsid w:val="00A05D6B"/>
    <w:rsid w:val="00A061D4"/>
    <w:rsid w:val="00A1101D"/>
    <w:rsid w:val="00A175F5"/>
    <w:rsid w:val="00A32549"/>
    <w:rsid w:val="00A33503"/>
    <w:rsid w:val="00A33779"/>
    <w:rsid w:val="00A373AF"/>
    <w:rsid w:val="00A43133"/>
    <w:rsid w:val="00A43849"/>
    <w:rsid w:val="00A533E7"/>
    <w:rsid w:val="00A56F9F"/>
    <w:rsid w:val="00A60A34"/>
    <w:rsid w:val="00A626BE"/>
    <w:rsid w:val="00A64B50"/>
    <w:rsid w:val="00A73F46"/>
    <w:rsid w:val="00A76466"/>
    <w:rsid w:val="00A80069"/>
    <w:rsid w:val="00A821D0"/>
    <w:rsid w:val="00A82D38"/>
    <w:rsid w:val="00AA11DF"/>
    <w:rsid w:val="00AA3F54"/>
    <w:rsid w:val="00AB6DE4"/>
    <w:rsid w:val="00AC1129"/>
    <w:rsid w:val="00AC1B02"/>
    <w:rsid w:val="00AC307F"/>
    <w:rsid w:val="00AD3FD9"/>
    <w:rsid w:val="00AD7939"/>
    <w:rsid w:val="00AE1F1B"/>
    <w:rsid w:val="00AE4208"/>
    <w:rsid w:val="00AE4398"/>
    <w:rsid w:val="00AF3A1E"/>
    <w:rsid w:val="00B03DAA"/>
    <w:rsid w:val="00B059BF"/>
    <w:rsid w:val="00B05B15"/>
    <w:rsid w:val="00B06D50"/>
    <w:rsid w:val="00B1117B"/>
    <w:rsid w:val="00B11386"/>
    <w:rsid w:val="00B206E1"/>
    <w:rsid w:val="00B22E4E"/>
    <w:rsid w:val="00B23E48"/>
    <w:rsid w:val="00B30E82"/>
    <w:rsid w:val="00B33DB4"/>
    <w:rsid w:val="00B34086"/>
    <w:rsid w:val="00B51287"/>
    <w:rsid w:val="00B6166D"/>
    <w:rsid w:val="00B622C2"/>
    <w:rsid w:val="00B66B8C"/>
    <w:rsid w:val="00B67BBE"/>
    <w:rsid w:val="00B745B9"/>
    <w:rsid w:val="00B767FE"/>
    <w:rsid w:val="00B771C9"/>
    <w:rsid w:val="00B777E3"/>
    <w:rsid w:val="00B85156"/>
    <w:rsid w:val="00B8758C"/>
    <w:rsid w:val="00B9088D"/>
    <w:rsid w:val="00B912D7"/>
    <w:rsid w:val="00B9165E"/>
    <w:rsid w:val="00B926D3"/>
    <w:rsid w:val="00B92D04"/>
    <w:rsid w:val="00B93ECF"/>
    <w:rsid w:val="00B969EE"/>
    <w:rsid w:val="00B97264"/>
    <w:rsid w:val="00BA40A0"/>
    <w:rsid w:val="00BA7878"/>
    <w:rsid w:val="00BC0134"/>
    <w:rsid w:val="00BC09B7"/>
    <w:rsid w:val="00BC50B4"/>
    <w:rsid w:val="00BD0782"/>
    <w:rsid w:val="00BD1948"/>
    <w:rsid w:val="00BD4297"/>
    <w:rsid w:val="00BD6D1D"/>
    <w:rsid w:val="00BE522C"/>
    <w:rsid w:val="00BE5390"/>
    <w:rsid w:val="00BF3565"/>
    <w:rsid w:val="00BF4F32"/>
    <w:rsid w:val="00C00372"/>
    <w:rsid w:val="00C00746"/>
    <w:rsid w:val="00C0168B"/>
    <w:rsid w:val="00C02D07"/>
    <w:rsid w:val="00C03210"/>
    <w:rsid w:val="00C05D8D"/>
    <w:rsid w:val="00C13CBF"/>
    <w:rsid w:val="00C14D2B"/>
    <w:rsid w:val="00C27563"/>
    <w:rsid w:val="00C27DFC"/>
    <w:rsid w:val="00C31232"/>
    <w:rsid w:val="00C31BB0"/>
    <w:rsid w:val="00C31C93"/>
    <w:rsid w:val="00C4043F"/>
    <w:rsid w:val="00C446CE"/>
    <w:rsid w:val="00C656AC"/>
    <w:rsid w:val="00C7006D"/>
    <w:rsid w:val="00C72E8A"/>
    <w:rsid w:val="00C76F5B"/>
    <w:rsid w:val="00C777C7"/>
    <w:rsid w:val="00C803E0"/>
    <w:rsid w:val="00C841B3"/>
    <w:rsid w:val="00C8714B"/>
    <w:rsid w:val="00C87667"/>
    <w:rsid w:val="00C95392"/>
    <w:rsid w:val="00CA08DD"/>
    <w:rsid w:val="00CA5704"/>
    <w:rsid w:val="00CA65BD"/>
    <w:rsid w:val="00CB6BCC"/>
    <w:rsid w:val="00CB7AB4"/>
    <w:rsid w:val="00CC007F"/>
    <w:rsid w:val="00CC0268"/>
    <w:rsid w:val="00CC27EE"/>
    <w:rsid w:val="00CC50CE"/>
    <w:rsid w:val="00CD37DC"/>
    <w:rsid w:val="00CD3AA4"/>
    <w:rsid w:val="00CD55A9"/>
    <w:rsid w:val="00CE11A5"/>
    <w:rsid w:val="00CE398D"/>
    <w:rsid w:val="00CE3D71"/>
    <w:rsid w:val="00CE789A"/>
    <w:rsid w:val="00CF02E2"/>
    <w:rsid w:val="00CF3B52"/>
    <w:rsid w:val="00D0555B"/>
    <w:rsid w:val="00D118EF"/>
    <w:rsid w:val="00D126C4"/>
    <w:rsid w:val="00D13E83"/>
    <w:rsid w:val="00D217C6"/>
    <w:rsid w:val="00D27C31"/>
    <w:rsid w:val="00D3685E"/>
    <w:rsid w:val="00D431C2"/>
    <w:rsid w:val="00D52D5C"/>
    <w:rsid w:val="00D625FF"/>
    <w:rsid w:val="00D70E65"/>
    <w:rsid w:val="00D73507"/>
    <w:rsid w:val="00D7578D"/>
    <w:rsid w:val="00D82A35"/>
    <w:rsid w:val="00D82BF4"/>
    <w:rsid w:val="00D85B95"/>
    <w:rsid w:val="00D959A6"/>
    <w:rsid w:val="00DA37CF"/>
    <w:rsid w:val="00DA4A6E"/>
    <w:rsid w:val="00DA5F76"/>
    <w:rsid w:val="00DB08D5"/>
    <w:rsid w:val="00DB166C"/>
    <w:rsid w:val="00DB5512"/>
    <w:rsid w:val="00DB68AE"/>
    <w:rsid w:val="00DC0890"/>
    <w:rsid w:val="00DC20B2"/>
    <w:rsid w:val="00DF06AE"/>
    <w:rsid w:val="00DF2288"/>
    <w:rsid w:val="00DF3623"/>
    <w:rsid w:val="00DF5F28"/>
    <w:rsid w:val="00DF5FBE"/>
    <w:rsid w:val="00DF6310"/>
    <w:rsid w:val="00DF6961"/>
    <w:rsid w:val="00DF7106"/>
    <w:rsid w:val="00DF718B"/>
    <w:rsid w:val="00DF7265"/>
    <w:rsid w:val="00E00038"/>
    <w:rsid w:val="00E0059E"/>
    <w:rsid w:val="00E02454"/>
    <w:rsid w:val="00E02A96"/>
    <w:rsid w:val="00E03DD4"/>
    <w:rsid w:val="00E052CE"/>
    <w:rsid w:val="00E0631E"/>
    <w:rsid w:val="00E105F9"/>
    <w:rsid w:val="00E16D01"/>
    <w:rsid w:val="00E21B9C"/>
    <w:rsid w:val="00E22B4D"/>
    <w:rsid w:val="00E24C65"/>
    <w:rsid w:val="00E25C5F"/>
    <w:rsid w:val="00E270B6"/>
    <w:rsid w:val="00E331D1"/>
    <w:rsid w:val="00E35AF4"/>
    <w:rsid w:val="00E374FD"/>
    <w:rsid w:val="00E404C5"/>
    <w:rsid w:val="00E405BA"/>
    <w:rsid w:val="00E43C0B"/>
    <w:rsid w:val="00E45B53"/>
    <w:rsid w:val="00E46CC1"/>
    <w:rsid w:val="00E51596"/>
    <w:rsid w:val="00E5373B"/>
    <w:rsid w:val="00E5388E"/>
    <w:rsid w:val="00E55339"/>
    <w:rsid w:val="00E55830"/>
    <w:rsid w:val="00E63F17"/>
    <w:rsid w:val="00E72782"/>
    <w:rsid w:val="00E81BA6"/>
    <w:rsid w:val="00E82C44"/>
    <w:rsid w:val="00E856DC"/>
    <w:rsid w:val="00E876EC"/>
    <w:rsid w:val="00E93396"/>
    <w:rsid w:val="00E94F54"/>
    <w:rsid w:val="00E95C1B"/>
    <w:rsid w:val="00E9669C"/>
    <w:rsid w:val="00EA3CD5"/>
    <w:rsid w:val="00EA5413"/>
    <w:rsid w:val="00EB0601"/>
    <w:rsid w:val="00EB0B41"/>
    <w:rsid w:val="00EB32FE"/>
    <w:rsid w:val="00EB36F4"/>
    <w:rsid w:val="00EB59A2"/>
    <w:rsid w:val="00EB64F4"/>
    <w:rsid w:val="00EC0D9D"/>
    <w:rsid w:val="00EC4EBB"/>
    <w:rsid w:val="00ED2354"/>
    <w:rsid w:val="00ED32D5"/>
    <w:rsid w:val="00ED5FC2"/>
    <w:rsid w:val="00ED6AB4"/>
    <w:rsid w:val="00ED7C9B"/>
    <w:rsid w:val="00EE1FE9"/>
    <w:rsid w:val="00EF1A05"/>
    <w:rsid w:val="00EF4082"/>
    <w:rsid w:val="00EF57EB"/>
    <w:rsid w:val="00F07140"/>
    <w:rsid w:val="00F10CEB"/>
    <w:rsid w:val="00F11874"/>
    <w:rsid w:val="00F11D6B"/>
    <w:rsid w:val="00F20B0A"/>
    <w:rsid w:val="00F271D9"/>
    <w:rsid w:val="00F31635"/>
    <w:rsid w:val="00F35A36"/>
    <w:rsid w:val="00F373FF"/>
    <w:rsid w:val="00F379E9"/>
    <w:rsid w:val="00F45F29"/>
    <w:rsid w:val="00F46577"/>
    <w:rsid w:val="00F47F9D"/>
    <w:rsid w:val="00F51464"/>
    <w:rsid w:val="00F53951"/>
    <w:rsid w:val="00F6196A"/>
    <w:rsid w:val="00F6203B"/>
    <w:rsid w:val="00F6313C"/>
    <w:rsid w:val="00F66EE5"/>
    <w:rsid w:val="00F76154"/>
    <w:rsid w:val="00F82607"/>
    <w:rsid w:val="00F867B4"/>
    <w:rsid w:val="00F875F4"/>
    <w:rsid w:val="00F93F17"/>
    <w:rsid w:val="00F94125"/>
    <w:rsid w:val="00F96744"/>
    <w:rsid w:val="00FA05CA"/>
    <w:rsid w:val="00FA0CD6"/>
    <w:rsid w:val="00FA452B"/>
    <w:rsid w:val="00FB1B60"/>
    <w:rsid w:val="00FB1D5B"/>
    <w:rsid w:val="00FC53D1"/>
    <w:rsid w:val="00FC5D74"/>
    <w:rsid w:val="00FC73B3"/>
    <w:rsid w:val="00FC7435"/>
    <w:rsid w:val="00FD0409"/>
    <w:rsid w:val="00FD05D6"/>
    <w:rsid w:val="00FD0BEA"/>
    <w:rsid w:val="00FD38E3"/>
    <w:rsid w:val="00FD598D"/>
    <w:rsid w:val="00FD642D"/>
    <w:rsid w:val="00FE2403"/>
    <w:rsid w:val="00FE56FD"/>
    <w:rsid w:val="00FE5733"/>
    <w:rsid w:val="00FF0C23"/>
    <w:rsid w:val="00FF175E"/>
    <w:rsid w:val="00FF527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0D0EFB"/>
  <w15:chartTrackingRefBased/>
  <w15:docId w15:val="{30C2E45C-5047-4A77-AB58-293C38A41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623"/>
  </w:style>
  <w:style w:type="paragraph" w:styleId="Ttulo1">
    <w:name w:val="heading 1"/>
    <w:basedOn w:val="Normal"/>
    <w:next w:val="Normal"/>
    <w:link w:val="Ttulo1Char"/>
    <w:uiPriority w:val="9"/>
    <w:qFormat/>
    <w:rsid w:val="00E9339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semiHidden/>
    <w:unhideWhenUsed/>
    <w:qFormat/>
    <w:rsid w:val="005421B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A787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A7878"/>
  </w:style>
  <w:style w:type="paragraph" w:styleId="Rodap">
    <w:name w:val="footer"/>
    <w:basedOn w:val="Normal"/>
    <w:link w:val="RodapChar"/>
    <w:uiPriority w:val="99"/>
    <w:unhideWhenUsed/>
    <w:rsid w:val="00BA7878"/>
    <w:pPr>
      <w:tabs>
        <w:tab w:val="center" w:pos="4252"/>
        <w:tab w:val="right" w:pos="8504"/>
      </w:tabs>
      <w:spacing w:after="0" w:line="240" w:lineRule="auto"/>
    </w:pPr>
  </w:style>
  <w:style w:type="character" w:customStyle="1" w:styleId="RodapChar">
    <w:name w:val="Rodapé Char"/>
    <w:basedOn w:val="Fontepargpadro"/>
    <w:link w:val="Rodap"/>
    <w:uiPriority w:val="99"/>
    <w:rsid w:val="00BA7878"/>
  </w:style>
  <w:style w:type="character" w:styleId="Hyperlink">
    <w:name w:val="Hyperlink"/>
    <w:basedOn w:val="Fontepargpadro"/>
    <w:uiPriority w:val="99"/>
    <w:unhideWhenUsed/>
    <w:rsid w:val="00DF3623"/>
    <w:rPr>
      <w:color w:val="0000FF"/>
      <w:u w:val="single"/>
    </w:rPr>
  </w:style>
  <w:style w:type="character" w:customStyle="1" w:styleId="gmaildefault">
    <w:name w:val="gmail_default"/>
    <w:basedOn w:val="Fontepargpadro"/>
    <w:rsid w:val="00DF3623"/>
  </w:style>
  <w:style w:type="paragraph" w:styleId="Textodenotaderodap">
    <w:name w:val="footnote text"/>
    <w:basedOn w:val="Normal"/>
    <w:link w:val="TextodenotaderodapChar"/>
    <w:uiPriority w:val="99"/>
    <w:semiHidden/>
    <w:unhideWhenUsed/>
    <w:rsid w:val="00DF362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F3623"/>
    <w:rPr>
      <w:sz w:val="20"/>
      <w:szCs w:val="20"/>
    </w:rPr>
  </w:style>
  <w:style w:type="character" w:styleId="Refdenotaderodap">
    <w:name w:val="footnote reference"/>
    <w:basedOn w:val="Fontepargpadro"/>
    <w:uiPriority w:val="99"/>
    <w:semiHidden/>
    <w:unhideWhenUsed/>
    <w:rsid w:val="00DF3623"/>
    <w:rPr>
      <w:vertAlign w:val="superscript"/>
    </w:rPr>
  </w:style>
  <w:style w:type="table" w:styleId="Tabelacomgrade">
    <w:name w:val="Table Grid"/>
    <w:basedOn w:val="Tabelanormal"/>
    <w:uiPriority w:val="39"/>
    <w:rsid w:val="00DF3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uiPriority w:val="9"/>
    <w:semiHidden/>
    <w:rsid w:val="005421BC"/>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F6203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6203B"/>
    <w:rPr>
      <w:b/>
      <w:bCs/>
    </w:rPr>
  </w:style>
  <w:style w:type="character" w:styleId="nfase">
    <w:name w:val="Emphasis"/>
    <w:basedOn w:val="Fontepargpadro"/>
    <w:uiPriority w:val="20"/>
    <w:qFormat/>
    <w:rsid w:val="00F6203B"/>
    <w:rPr>
      <w:i/>
      <w:iCs/>
    </w:rPr>
  </w:style>
  <w:style w:type="character" w:styleId="MenoPendente">
    <w:name w:val="Unresolved Mention"/>
    <w:basedOn w:val="Fontepargpadro"/>
    <w:uiPriority w:val="99"/>
    <w:semiHidden/>
    <w:unhideWhenUsed/>
    <w:rsid w:val="004D29CB"/>
    <w:rPr>
      <w:color w:val="605E5C"/>
      <w:shd w:val="clear" w:color="auto" w:fill="E1DFDD"/>
    </w:rPr>
  </w:style>
  <w:style w:type="character" w:customStyle="1" w:styleId="Ttulo1Char">
    <w:name w:val="Título 1 Char"/>
    <w:basedOn w:val="Fontepargpadro"/>
    <w:link w:val="Ttulo1"/>
    <w:uiPriority w:val="9"/>
    <w:rsid w:val="00E93396"/>
    <w:rPr>
      <w:rFonts w:asciiTheme="majorHAnsi" w:eastAsiaTheme="majorEastAsia" w:hAnsiTheme="majorHAnsi" w:cstheme="majorBidi"/>
      <w:color w:val="2F5496" w:themeColor="accent1" w:themeShade="BF"/>
      <w:sz w:val="32"/>
      <w:szCs w:val="32"/>
    </w:rPr>
  </w:style>
  <w:style w:type="paragraph" w:styleId="Textodebalo">
    <w:name w:val="Balloon Text"/>
    <w:basedOn w:val="Normal"/>
    <w:link w:val="TextodebaloChar"/>
    <w:uiPriority w:val="99"/>
    <w:semiHidden/>
    <w:unhideWhenUsed/>
    <w:rsid w:val="00F6196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6196A"/>
    <w:rPr>
      <w:rFonts w:ascii="Segoe UI" w:hAnsi="Segoe UI" w:cs="Segoe UI"/>
      <w:sz w:val="18"/>
      <w:szCs w:val="18"/>
    </w:rPr>
  </w:style>
  <w:style w:type="paragraph" w:styleId="Legenda">
    <w:name w:val="caption"/>
    <w:basedOn w:val="Normal"/>
    <w:next w:val="Normal"/>
    <w:uiPriority w:val="35"/>
    <w:unhideWhenUsed/>
    <w:qFormat/>
    <w:rsid w:val="00273252"/>
    <w:pPr>
      <w:spacing w:after="200" w:line="240" w:lineRule="auto"/>
    </w:pPr>
    <w:rPr>
      <w:i/>
      <w:iCs/>
      <w:color w:val="44546A" w:themeColor="text2"/>
      <w:sz w:val="18"/>
      <w:szCs w:val="18"/>
    </w:rPr>
  </w:style>
  <w:style w:type="character" w:styleId="TextodoEspaoReservado">
    <w:name w:val="Placeholder Text"/>
    <w:basedOn w:val="Fontepargpadro"/>
    <w:uiPriority w:val="99"/>
    <w:semiHidden/>
    <w:rsid w:val="00E63F17"/>
    <w:rPr>
      <w:color w:val="808080"/>
    </w:rPr>
  </w:style>
  <w:style w:type="paragraph" w:styleId="PargrafodaLista">
    <w:name w:val="List Paragraph"/>
    <w:basedOn w:val="Normal"/>
    <w:uiPriority w:val="34"/>
    <w:qFormat/>
    <w:rsid w:val="00965DD6"/>
    <w:pPr>
      <w:ind w:left="720"/>
      <w:contextualSpacing/>
    </w:pPr>
  </w:style>
  <w:style w:type="character" w:styleId="Refdecomentrio">
    <w:name w:val="annotation reference"/>
    <w:basedOn w:val="Fontepargpadro"/>
    <w:uiPriority w:val="99"/>
    <w:semiHidden/>
    <w:unhideWhenUsed/>
    <w:rsid w:val="00073091"/>
    <w:rPr>
      <w:sz w:val="16"/>
      <w:szCs w:val="16"/>
    </w:rPr>
  </w:style>
  <w:style w:type="paragraph" w:styleId="Textodecomentrio">
    <w:name w:val="annotation text"/>
    <w:basedOn w:val="Normal"/>
    <w:link w:val="TextodecomentrioChar"/>
    <w:uiPriority w:val="99"/>
    <w:semiHidden/>
    <w:unhideWhenUsed/>
    <w:rsid w:val="00073091"/>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73091"/>
    <w:rPr>
      <w:sz w:val="20"/>
      <w:szCs w:val="20"/>
    </w:rPr>
  </w:style>
  <w:style w:type="paragraph" w:styleId="Assuntodocomentrio">
    <w:name w:val="annotation subject"/>
    <w:basedOn w:val="Textodecomentrio"/>
    <w:next w:val="Textodecomentrio"/>
    <w:link w:val="AssuntodocomentrioChar"/>
    <w:uiPriority w:val="99"/>
    <w:semiHidden/>
    <w:unhideWhenUsed/>
    <w:rsid w:val="00073091"/>
    <w:rPr>
      <w:b/>
      <w:bCs/>
    </w:rPr>
  </w:style>
  <w:style w:type="character" w:customStyle="1" w:styleId="AssuntodocomentrioChar">
    <w:name w:val="Assunto do comentário Char"/>
    <w:basedOn w:val="TextodecomentrioChar"/>
    <w:link w:val="Assuntodocomentrio"/>
    <w:uiPriority w:val="99"/>
    <w:semiHidden/>
    <w:rsid w:val="00073091"/>
    <w:rPr>
      <w:b/>
      <w:bCs/>
      <w:sz w:val="20"/>
      <w:szCs w:val="20"/>
    </w:rPr>
  </w:style>
  <w:style w:type="paragraph" w:styleId="Reviso">
    <w:name w:val="Revision"/>
    <w:hidden/>
    <w:uiPriority w:val="99"/>
    <w:semiHidden/>
    <w:rsid w:val="00073091"/>
    <w:pPr>
      <w:spacing w:after="0" w:line="240" w:lineRule="auto"/>
    </w:pPr>
  </w:style>
  <w:style w:type="paragraph" w:styleId="Subttulo">
    <w:name w:val="Subtitle"/>
    <w:basedOn w:val="Normal"/>
    <w:next w:val="Normal"/>
    <w:link w:val="SubttuloChar"/>
    <w:uiPriority w:val="11"/>
    <w:qFormat/>
    <w:rsid w:val="008A2EDC"/>
    <w:pPr>
      <w:numPr>
        <w:ilvl w:val="1"/>
      </w:numPr>
    </w:pPr>
    <w:rPr>
      <w:rFonts w:eastAsiaTheme="minorEastAsia"/>
      <w:color w:val="5A5A5A" w:themeColor="text1" w:themeTint="A5"/>
      <w:spacing w:val="15"/>
    </w:rPr>
  </w:style>
  <w:style w:type="character" w:customStyle="1" w:styleId="SubttuloChar">
    <w:name w:val="Subtítulo Char"/>
    <w:basedOn w:val="Fontepargpadro"/>
    <w:link w:val="Subttulo"/>
    <w:uiPriority w:val="11"/>
    <w:rsid w:val="008A2EDC"/>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2234823">
      <w:bodyDiv w:val="1"/>
      <w:marLeft w:val="0"/>
      <w:marRight w:val="0"/>
      <w:marTop w:val="0"/>
      <w:marBottom w:val="0"/>
      <w:divBdr>
        <w:top w:val="none" w:sz="0" w:space="0" w:color="auto"/>
        <w:left w:val="none" w:sz="0" w:space="0" w:color="auto"/>
        <w:bottom w:val="none" w:sz="0" w:space="0" w:color="auto"/>
        <w:right w:val="none" w:sz="0" w:space="0" w:color="auto"/>
      </w:divBdr>
    </w:div>
    <w:div w:id="1073896817">
      <w:bodyDiv w:val="1"/>
      <w:marLeft w:val="0"/>
      <w:marRight w:val="0"/>
      <w:marTop w:val="0"/>
      <w:marBottom w:val="0"/>
      <w:divBdr>
        <w:top w:val="none" w:sz="0" w:space="0" w:color="auto"/>
        <w:left w:val="none" w:sz="0" w:space="0" w:color="auto"/>
        <w:bottom w:val="none" w:sz="0" w:space="0" w:color="auto"/>
        <w:right w:val="none" w:sz="0" w:space="0" w:color="auto"/>
      </w:divBdr>
    </w:div>
    <w:div w:id="1358041684">
      <w:bodyDiv w:val="1"/>
      <w:marLeft w:val="0"/>
      <w:marRight w:val="0"/>
      <w:marTop w:val="0"/>
      <w:marBottom w:val="0"/>
      <w:divBdr>
        <w:top w:val="none" w:sz="0" w:space="0" w:color="auto"/>
        <w:left w:val="none" w:sz="0" w:space="0" w:color="auto"/>
        <w:bottom w:val="none" w:sz="0" w:space="0" w:color="auto"/>
        <w:right w:val="none" w:sz="0" w:space="0" w:color="auto"/>
      </w:divBdr>
    </w:div>
    <w:div w:id="1710031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8" Type="http://schemas.openxmlformats.org/officeDocument/2006/relationships/image" Target="media/image5.jpe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footer" Target="footer1.xml"/><Relationship Id="rId7" Type="http://schemas.openxmlformats.org/officeDocument/2006/relationships/endnotes" Target="endnotes.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0.png"/><Relationship Id="rId20" Type="http://schemas.openxmlformats.org/officeDocument/2006/relationships/image" Target="media/image7.png"/><Relationship Id="rId29"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image" Target="media/image11.png"/><Relationship Id="rId32" Type="http://schemas.openxmlformats.org/officeDocument/2006/relationships/hyperlink" Target="http://www.diaadiaeducacao.pr.gov.br/portals/cadernospde/pdebusca/producoes_pde/2013/2013_unicentro_mat_artigo_maria_eliza_wolff.pdf" TargetMode="External"/><Relationship Id="rId37" Type="http://schemas.openxmlformats.org/officeDocument/2006/relationships/fontTable" Target="fontTable.xml"/><Relationship Id="rId5" Type="http://schemas.openxmlformats.org/officeDocument/2006/relationships/webSettings" Target="webSettings.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6.png"/><Relationship Id="rId31" Type="http://schemas.openxmlformats.org/officeDocument/2006/relationships/image" Target="media/image18.emf"/><Relationship Id="rId4" Type="http://schemas.openxmlformats.org/officeDocument/2006/relationships/settings" Target="settings.xml"/><Relationship Id="rId9"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image" Target="media/image14.emf"/><Relationship Id="rId30" Type="http://schemas.openxmlformats.org/officeDocument/2006/relationships/image" Target="media/image17.png"/><Relationship Id="rId35"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0.png"/></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4F4872-3965-4E53-9F85-B67975CF5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19</Pages>
  <Words>7933</Words>
  <Characters>42841</Characters>
  <Application>Microsoft Office Word</Application>
  <DocSecurity>0</DocSecurity>
  <Lines>357</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Pichau</dc:creator>
  <cp:keywords/>
  <dc:description/>
  <cp:lastModifiedBy>RAYANE</cp:lastModifiedBy>
  <cp:revision>14</cp:revision>
  <dcterms:created xsi:type="dcterms:W3CDTF">2020-10-12T01:40:00Z</dcterms:created>
  <dcterms:modified xsi:type="dcterms:W3CDTF">2020-10-15T14:01:00Z</dcterms:modified>
</cp:coreProperties>
</file>