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30A41" w14:textId="77777777" w:rsidR="00867E59" w:rsidRPr="002D4DB8" w:rsidRDefault="00867E59" w:rsidP="00867E5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1.</w:t>
      </w:r>
      <w:r w:rsidRPr="002D4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Descrição do perfil socioeconômico dos pescadores de Carutapera – MA.</w:t>
      </w:r>
    </w:p>
    <w:tbl>
      <w:tblPr>
        <w:tblW w:w="70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3401"/>
        <w:gridCol w:w="1134"/>
      </w:tblGrid>
      <w:tr w:rsidR="00867E59" w:rsidRPr="002D4DB8" w14:paraId="35B12C36" w14:textId="77777777" w:rsidTr="00B64861">
        <w:trPr>
          <w:trHeight w:val="412"/>
          <w:jc w:val="center"/>
        </w:trPr>
        <w:tc>
          <w:tcPr>
            <w:tcW w:w="2553" w:type="dxa"/>
            <w:shd w:val="clear" w:color="auto" w:fill="D9D9D9" w:themeFill="background1" w:themeFillShade="D9"/>
            <w:noWrap/>
            <w:vAlign w:val="center"/>
          </w:tcPr>
          <w:p w14:paraId="256D224D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Situação investigada</w:t>
            </w:r>
          </w:p>
        </w:tc>
        <w:tc>
          <w:tcPr>
            <w:tcW w:w="3401" w:type="dxa"/>
            <w:shd w:val="clear" w:color="auto" w:fill="D9D9D9" w:themeFill="background1" w:themeFillShade="D9"/>
            <w:noWrap/>
            <w:vAlign w:val="center"/>
          </w:tcPr>
          <w:p w14:paraId="66C9B0C6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Respostas (N=50)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8F7CBC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%</w:t>
            </w:r>
          </w:p>
        </w:tc>
      </w:tr>
      <w:tr w:rsidR="00867E59" w:rsidRPr="002D4DB8" w14:paraId="693E736A" w14:textId="77777777" w:rsidTr="00B64861">
        <w:trPr>
          <w:trHeight w:val="548"/>
          <w:jc w:val="center"/>
        </w:trPr>
        <w:tc>
          <w:tcPr>
            <w:tcW w:w="2553" w:type="dxa"/>
            <w:shd w:val="clear" w:color="auto" w:fill="auto"/>
            <w:noWrap/>
            <w:vAlign w:val="center"/>
          </w:tcPr>
          <w:p w14:paraId="68F9ED61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Gênero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14:paraId="5714934E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Homens</w:t>
            </w:r>
          </w:p>
          <w:p w14:paraId="4B63F4D9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Mulheres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4F6AE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70%</w:t>
            </w:r>
          </w:p>
          <w:p w14:paraId="3D6866D9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30%</w:t>
            </w:r>
          </w:p>
        </w:tc>
      </w:tr>
      <w:tr w:rsidR="00867E59" w:rsidRPr="002D4DB8" w14:paraId="4141F8AE" w14:textId="77777777" w:rsidTr="00B64861">
        <w:trPr>
          <w:trHeight w:val="76"/>
          <w:jc w:val="center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14:paraId="1BDE8885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Perfil etário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43281615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 – 30 anos</w:t>
            </w:r>
          </w:p>
          <w:p w14:paraId="73E3ED35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31 – 45 anos</w:t>
            </w:r>
          </w:p>
          <w:p w14:paraId="0A0FF255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46 – 60 anos</w:t>
            </w:r>
          </w:p>
          <w:p w14:paraId="20D065E5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61 – 75 anos</w:t>
            </w:r>
          </w:p>
        </w:tc>
        <w:tc>
          <w:tcPr>
            <w:tcW w:w="1134" w:type="dxa"/>
            <w:vAlign w:val="center"/>
          </w:tcPr>
          <w:p w14:paraId="75E1D2D0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4%</w:t>
            </w:r>
          </w:p>
          <w:p w14:paraId="7361607B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32%</w:t>
            </w:r>
          </w:p>
          <w:p w14:paraId="79BF56AD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60%</w:t>
            </w:r>
          </w:p>
          <w:p w14:paraId="3C6D1EC3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4%</w:t>
            </w:r>
          </w:p>
        </w:tc>
      </w:tr>
      <w:tr w:rsidR="00867E59" w:rsidRPr="002D4DB8" w14:paraId="3AA22E4C" w14:textId="77777777" w:rsidTr="00B64861">
        <w:trPr>
          <w:trHeight w:val="298"/>
          <w:jc w:val="center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14:paraId="1AEDFCE3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Estado civil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370B437E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Casado</w:t>
            </w:r>
          </w:p>
          <w:p w14:paraId="46290700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União estável</w:t>
            </w:r>
          </w:p>
          <w:p w14:paraId="2EFE56C1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Divorciado</w:t>
            </w:r>
          </w:p>
          <w:p w14:paraId="6E52F617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Solteiro</w:t>
            </w:r>
          </w:p>
        </w:tc>
        <w:tc>
          <w:tcPr>
            <w:tcW w:w="1134" w:type="dxa"/>
            <w:vAlign w:val="center"/>
          </w:tcPr>
          <w:p w14:paraId="7FB7B13C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70%</w:t>
            </w:r>
          </w:p>
          <w:p w14:paraId="451745C1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10%</w:t>
            </w:r>
          </w:p>
          <w:p w14:paraId="28DBD9CD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10%</w:t>
            </w:r>
          </w:p>
          <w:p w14:paraId="153F5B67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10%</w:t>
            </w:r>
          </w:p>
        </w:tc>
      </w:tr>
      <w:tr w:rsidR="00867E59" w:rsidRPr="002D4DB8" w14:paraId="22ED1D78" w14:textId="77777777" w:rsidTr="00B64861">
        <w:trPr>
          <w:trHeight w:val="1066"/>
          <w:jc w:val="center"/>
        </w:trPr>
        <w:tc>
          <w:tcPr>
            <w:tcW w:w="2553" w:type="dxa"/>
            <w:shd w:val="clear" w:color="auto" w:fill="auto"/>
            <w:noWrap/>
            <w:vAlign w:val="center"/>
          </w:tcPr>
          <w:p w14:paraId="7AD6F611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Escolaridade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14:paraId="23AAEFED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Analfabeto</w:t>
            </w:r>
          </w:p>
          <w:p w14:paraId="6FC3136A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Ensino fundamental completo</w:t>
            </w:r>
          </w:p>
          <w:p w14:paraId="29CCABD1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Ensino fundamental incompleto</w:t>
            </w:r>
          </w:p>
          <w:p w14:paraId="2BE83064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Ensino médio incompleto</w:t>
            </w:r>
          </w:p>
        </w:tc>
        <w:tc>
          <w:tcPr>
            <w:tcW w:w="1134" w:type="dxa"/>
          </w:tcPr>
          <w:p w14:paraId="05954067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2%</w:t>
            </w:r>
          </w:p>
          <w:p w14:paraId="49D45B40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36%</w:t>
            </w:r>
          </w:p>
          <w:p w14:paraId="72BD8A0D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36%</w:t>
            </w:r>
          </w:p>
          <w:p w14:paraId="6C6612D3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28%</w:t>
            </w:r>
          </w:p>
        </w:tc>
      </w:tr>
      <w:tr w:rsidR="00867E59" w:rsidRPr="002D4DB8" w14:paraId="1D80FFA0" w14:textId="77777777" w:rsidTr="00B64861">
        <w:trPr>
          <w:trHeight w:val="1374"/>
          <w:jc w:val="center"/>
        </w:trPr>
        <w:tc>
          <w:tcPr>
            <w:tcW w:w="2553" w:type="dxa"/>
            <w:shd w:val="clear" w:color="auto" w:fill="auto"/>
            <w:noWrap/>
            <w:vAlign w:val="center"/>
          </w:tcPr>
          <w:p w14:paraId="7D903EF6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Trabalho e fonte de renda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14:paraId="21CC5051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Somente a pesca</w:t>
            </w:r>
          </w:p>
          <w:p w14:paraId="3631EB19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14:paraId="3414F659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Pesca como atividade primária, associada a atividades secundárias (Lavoura, construção, carpintaria)</w:t>
            </w:r>
          </w:p>
        </w:tc>
        <w:tc>
          <w:tcPr>
            <w:tcW w:w="1134" w:type="dxa"/>
            <w:vAlign w:val="center"/>
          </w:tcPr>
          <w:p w14:paraId="233B8D20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52%</w:t>
            </w:r>
          </w:p>
          <w:p w14:paraId="3EA1C178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14:paraId="5E87DEF3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48%</w:t>
            </w:r>
          </w:p>
        </w:tc>
      </w:tr>
      <w:tr w:rsidR="00867E59" w:rsidRPr="002D4DB8" w14:paraId="45466810" w14:textId="77777777" w:rsidTr="00B64861">
        <w:trPr>
          <w:trHeight w:val="1051"/>
          <w:jc w:val="center"/>
        </w:trPr>
        <w:tc>
          <w:tcPr>
            <w:tcW w:w="2553" w:type="dxa"/>
            <w:shd w:val="clear" w:color="auto" w:fill="auto"/>
            <w:noWrap/>
            <w:vAlign w:val="center"/>
          </w:tcPr>
          <w:p w14:paraId="78DB4D73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 xml:space="preserve">Naturalidade 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14:paraId="10373B0D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Carutapera – MA</w:t>
            </w:r>
          </w:p>
          <w:p w14:paraId="31E12862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Viseu – PA</w:t>
            </w:r>
          </w:p>
          <w:p w14:paraId="25D6F618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Turiaçu – MA</w:t>
            </w:r>
          </w:p>
          <w:p w14:paraId="42ABBCED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Augusto Correa – PA</w:t>
            </w:r>
          </w:p>
          <w:p w14:paraId="517BB181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Candido Mendes – MA</w:t>
            </w:r>
          </w:p>
          <w:p w14:paraId="115580CD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Santa Inês – MA</w:t>
            </w:r>
          </w:p>
          <w:p w14:paraId="183AF145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Bacuri – MA</w:t>
            </w:r>
          </w:p>
          <w:p w14:paraId="2846B1C5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Pinheiro – MA</w:t>
            </w:r>
          </w:p>
          <w:p w14:paraId="3B1E93E8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Belém – MA</w:t>
            </w:r>
          </w:p>
          <w:p w14:paraId="1F1CEDBF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São Luís – MA</w:t>
            </w:r>
          </w:p>
          <w:p w14:paraId="33D97049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Bragança – PA</w:t>
            </w:r>
          </w:p>
        </w:tc>
        <w:tc>
          <w:tcPr>
            <w:tcW w:w="1134" w:type="dxa"/>
            <w:vAlign w:val="center"/>
          </w:tcPr>
          <w:p w14:paraId="37B56754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32%</w:t>
            </w:r>
          </w:p>
          <w:p w14:paraId="4549CDF1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14%</w:t>
            </w:r>
          </w:p>
          <w:p w14:paraId="3B6E7AE1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8%</w:t>
            </w:r>
          </w:p>
          <w:p w14:paraId="186CEBE6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10%</w:t>
            </w:r>
          </w:p>
          <w:p w14:paraId="25A28816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8%</w:t>
            </w:r>
          </w:p>
          <w:p w14:paraId="674B69F0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2%</w:t>
            </w:r>
          </w:p>
          <w:p w14:paraId="532C13FF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2%</w:t>
            </w:r>
          </w:p>
          <w:p w14:paraId="5D08087C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4%</w:t>
            </w:r>
          </w:p>
          <w:p w14:paraId="183A57A3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8%</w:t>
            </w:r>
          </w:p>
          <w:p w14:paraId="1140D2D9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4%</w:t>
            </w:r>
          </w:p>
          <w:p w14:paraId="7EE57F02" w14:textId="77777777" w:rsidR="00867E59" w:rsidRPr="002D4DB8" w:rsidRDefault="00867E59" w:rsidP="00B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D4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8%</w:t>
            </w:r>
          </w:p>
        </w:tc>
      </w:tr>
    </w:tbl>
    <w:p w14:paraId="30D6B8C9" w14:textId="0D490CC3" w:rsidR="00412823" w:rsidRDefault="00412823"/>
    <w:p w14:paraId="467B579A" w14:textId="04DC82B8" w:rsidR="00867E59" w:rsidRDefault="00867E59"/>
    <w:p w14:paraId="0EA7D68D" w14:textId="77777777" w:rsidR="00867E59" w:rsidRPr="002D4DB8" w:rsidRDefault="00867E59" w:rsidP="00867E5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Tabela 2. </w:t>
      </w:r>
      <w:r w:rsidRPr="002D4DB8">
        <w:rPr>
          <w:rFonts w:ascii="Times New Roman" w:hAnsi="Times New Roman" w:cs="Times New Roman"/>
          <w:color w:val="000000" w:themeColor="text1"/>
          <w:sz w:val="24"/>
          <w:szCs w:val="24"/>
        </w:rPr>
        <w:t>Principais espécies capturadas pelos pescadores artesanais de Carutapera – MA.</w:t>
      </w: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8505"/>
      </w:tblGrid>
      <w:tr w:rsidR="00867E59" w:rsidRPr="002D4DB8" w14:paraId="1024B4E9" w14:textId="77777777" w:rsidTr="00B64861">
        <w:trPr>
          <w:trHeight w:val="349"/>
        </w:trPr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DE8F1A" w14:textId="77777777" w:rsidR="00867E59" w:rsidRPr="002D4DB8" w:rsidRDefault="00867E59" w:rsidP="00B64861">
            <w:pPr>
              <w:pStyle w:val="TableParagraph"/>
              <w:spacing w:before="120" w:after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D4DB8">
              <w:rPr>
                <w:b/>
                <w:color w:val="000000" w:themeColor="text1"/>
                <w:sz w:val="24"/>
                <w:szCs w:val="24"/>
              </w:rPr>
              <w:t>Peixes</w:t>
            </w:r>
          </w:p>
        </w:tc>
      </w:tr>
      <w:tr w:rsidR="00867E59" w:rsidRPr="002D4DB8" w14:paraId="1F5BE75E" w14:textId="77777777" w:rsidTr="00B64861">
        <w:trPr>
          <w:trHeight w:val="1757"/>
        </w:trPr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14:paraId="6B3D07AA" w14:textId="77777777" w:rsidR="00867E59" w:rsidRPr="002D4DB8" w:rsidRDefault="00867E59" w:rsidP="00B64861">
            <w:pPr>
              <w:pStyle w:val="TableParagraph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81F69">
              <w:rPr>
                <w:sz w:val="24"/>
                <w:szCs w:val="24"/>
              </w:rPr>
              <w:t>Bandeirado (</w:t>
            </w:r>
            <w:r w:rsidRPr="00781F69">
              <w:rPr>
                <w:i/>
                <w:sz w:val="24"/>
                <w:szCs w:val="24"/>
              </w:rPr>
              <w:t xml:space="preserve">Bagre </w:t>
            </w:r>
            <w:r>
              <w:rPr>
                <w:i/>
                <w:sz w:val="24"/>
                <w:szCs w:val="24"/>
              </w:rPr>
              <w:t>bagre</w:t>
            </w:r>
            <w:r w:rsidRPr="00781F69">
              <w:rPr>
                <w:sz w:val="24"/>
                <w:szCs w:val="24"/>
              </w:rPr>
              <w:t>), Cangatã (</w:t>
            </w:r>
            <w:r w:rsidRPr="00781F69">
              <w:rPr>
                <w:i/>
                <w:sz w:val="24"/>
                <w:szCs w:val="24"/>
              </w:rPr>
              <w:t>Aspistor quadriscutis</w:t>
            </w:r>
            <w:r w:rsidRPr="00781F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781F69">
              <w:rPr>
                <w:sz w:val="24"/>
                <w:szCs w:val="24"/>
              </w:rPr>
              <w:t>Jurupiranga (</w:t>
            </w:r>
            <w:r w:rsidRPr="000F0D4C">
              <w:rPr>
                <w:i/>
                <w:sz w:val="24"/>
                <w:szCs w:val="24"/>
              </w:rPr>
              <w:t>Amphiarius rugispinis</w:t>
            </w:r>
            <w:r>
              <w:rPr>
                <w:sz w:val="24"/>
                <w:szCs w:val="24"/>
              </w:rPr>
              <w:t xml:space="preserve">), </w:t>
            </w:r>
            <w:r w:rsidRPr="00781F69">
              <w:rPr>
                <w:sz w:val="24"/>
                <w:szCs w:val="24"/>
              </w:rPr>
              <w:t>Uriacica</w:t>
            </w:r>
            <w:r>
              <w:rPr>
                <w:sz w:val="24"/>
                <w:szCs w:val="24"/>
              </w:rPr>
              <w:t xml:space="preserve"> </w:t>
            </w:r>
            <w:r w:rsidRPr="00781F69">
              <w:rPr>
                <w:sz w:val="24"/>
                <w:szCs w:val="24"/>
              </w:rPr>
              <w:t>(</w:t>
            </w:r>
            <w:r w:rsidRPr="000F0D4C">
              <w:rPr>
                <w:i/>
                <w:sz w:val="24"/>
                <w:szCs w:val="24"/>
              </w:rPr>
              <w:t>Cathorops arenatus</w:t>
            </w:r>
            <w:r w:rsidRPr="00781F69">
              <w:rPr>
                <w:sz w:val="24"/>
                <w:szCs w:val="24"/>
              </w:rPr>
              <w:t>), Uritinga (</w:t>
            </w:r>
            <w:r>
              <w:rPr>
                <w:i/>
                <w:sz w:val="24"/>
                <w:szCs w:val="24"/>
              </w:rPr>
              <w:t>Sciades</w:t>
            </w:r>
            <w:r w:rsidRPr="00781F69">
              <w:rPr>
                <w:i/>
                <w:sz w:val="24"/>
                <w:szCs w:val="24"/>
              </w:rPr>
              <w:t xml:space="preserve"> proops</w:t>
            </w:r>
            <w:r w:rsidRPr="00781F69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781F69">
              <w:rPr>
                <w:sz w:val="24"/>
                <w:szCs w:val="24"/>
              </w:rPr>
              <w:t>Pacamão (</w:t>
            </w:r>
            <w:r w:rsidRPr="000F0D4C">
              <w:rPr>
                <w:i/>
                <w:sz w:val="24"/>
                <w:szCs w:val="24"/>
              </w:rPr>
              <w:t>Batrachoides surinamensis</w:t>
            </w:r>
            <w:r w:rsidRPr="00A23A7E">
              <w:rPr>
                <w:iCs/>
                <w:color w:val="333333"/>
                <w:sz w:val="24"/>
                <w:szCs w:val="24"/>
              </w:rPr>
              <w:t>),</w:t>
            </w:r>
            <w:r>
              <w:rPr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Caíca/Tainha</w:t>
            </w:r>
            <w:r w:rsidRPr="00781F69">
              <w:rPr>
                <w:sz w:val="24"/>
                <w:szCs w:val="24"/>
              </w:rPr>
              <w:t xml:space="preserve"> (</w:t>
            </w:r>
            <w:r w:rsidRPr="00781F69">
              <w:rPr>
                <w:i/>
                <w:sz w:val="24"/>
                <w:szCs w:val="24"/>
              </w:rPr>
              <w:t xml:space="preserve">Mugil </w:t>
            </w:r>
            <w:r>
              <w:rPr>
                <w:i/>
                <w:sz w:val="24"/>
                <w:szCs w:val="24"/>
              </w:rPr>
              <w:t>curema</w:t>
            </w:r>
            <w:r w:rsidRPr="00781F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Pratiqueira/Tainha (</w:t>
            </w:r>
            <w:r>
              <w:rPr>
                <w:i/>
                <w:iCs/>
                <w:sz w:val="24"/>
                <w:szCs w:val="24"/>
              </w:rPr>
              <w:t>Mugil brevirostris</w:t>
            </w:r>
            <w:r>
              <w:rPr>
                <w:sz w:val="24"/>
                <w:szCs w:val="24"/>
              </w:rPr>
              <w:t>)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 w:rsidRPr="00781F69">
              <w:rPr>
                <w:sz w:val="24"/>
                <w:szCs w:val="24"/>
              </w:rPr>
              <w:t>Peixe</w:t>
            </w:r>
            <w:r>
              <w:rPr>
                <w:sz w:val="24"/>
                <w:szCs w:val="24"/>
              </w:rPr>
              <w:t>-p</w:t>
            </w:r>
            <w:r w:rsidRPr="00781F69">
              <w:rPr>
                <w:sz w:val="24"/>
                <w:szCs w:val="24"/>
              </w:rPr>
              <w:t>edra (</w:t>
            </w:r>
            <w:r w:rsidRPr="00781F69">
              <w:rPr>
                <w:i/>
                <w:sz w:val="24"/>
                <w:szCs w:val="24"/>
              </w:rPr>
              <w:t>Genyatremus luteus</w:t>
            </w:r>
            <w:r w:rsidRPr="00781F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781F69">
              <w:rPr>
                <w:sz w:val="24"/>
                <w:szCs w:val="24"/>
              </w:rPr>
              <w:t>Corvina (</w:t>
            </w:r>
            <w:r>
              <w:rPr>
                <w:i/>
                <w:sz w:val="24"/>
                <w:szCs w:val="24"/>
              </w:rPr>
              <w:t>Cynoscion virescens</w:t>
            </w:r>
            <w:r w:rsidRPr="00A23A7E">
              <w:rPr>
                <w:iCs/>
                <w:color w:val="333333"/>
                <w:sz w:val="24"/>
                <w:szCs w:val="24"/>
              </w:rPr>
              <w:t>)</w:t>
            </w:r>
            <w:r>
              <w:rPr>
                <w:iCs/>
                <w:color w:val="333333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Cururuca (</w:t>
            </w:r>
            <w:r w:rsidRPr="00A23A7E">
              <w:rPr>
                <w:i/>
                <w:iCs/>
                <w:sz w:val="24"/>
                <w:szCs w:val="24"/>
              </w:rPr>
              <w:t>Micropogonias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23A7E">
              <w:rPr>
                <w:i/>
                <w:iCs/>
                <w:sz w:val="24"/>
                <w:szCs w:val="24"/>
              </w:rPr>
              <w:t>furnieri</w:t>
            </w:r>
            <w:r>
              <w:rPr>
                <w:sz w:val="24"/>
                <w:szCs w:val="24"/>
              </w:rPr>
              <w:t xml:space="preserve">), </w:t>
            </w:r>
            <w:r w:rsidRPr="00781F69">
              <w:rPr>
                <w:sz w:val="24"/>
                <w:szCs w:val="24"/>
              </w:rPr>
              <w:t xml:space="preserve">Pescada amarela </w:t>
            </w:r>
            <w:r w:rsidRPr="00781F69">
              <w:rPr>
                <w:i/>
                <w:sz w:val="24"/>
                <w:szCs w:val="24"/>
              </w:rPr>
              <w:t>(Cynoscion acoupa</w:t>
            </w:r>
            <w:r w:rsidRPr="00781F69">
              <w:rPr>
                <w:sz w:val="24"/>
                <w:szCs w:val="24"/>
              </w:rPr>
              <w:t>), Pescada</w:t>
            </w:r>
            <w:r>
              <w:rPr>
                <w:sz w:val="24"/>
                <w:szCs w:val="24"/>
              </w:rPr>
              <w:t>-g</w:t>
            </w:r>
            <w:r w:rsidRPr="00781F69">
              <w:rPr>
                <w:sz w:val="24"/>
                <w:szCs w:val="24"/>
              </w:rPr>
              <w:t>ó (</w:t>
            </w:r>
            <w:r w:rsidRPr="00781F69">
              <w:rPr>
                <w:i/>
                <w:sz w:val="24"/>
                <w:szCs w:val="24"/>
              </w:rPr>
              <w:t>Macrodon ancylodon</w:t>
            </w:r>
            <w:r w:rsidRPr="00781F69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781F69">
              <w:rPr>
                <w:sz w:val="24"/>
                <w:szCs w:val="24"/>
              </w:rPr>
              <w:t>Peixe</w:t>
            </w:r>
            <w:r>
              <w:rPr>
                <w:sz w:val="24"/>
                <w:szCs w:val="24"/>
              </w:rPr>
              <w:t>-s</w:t>
            </w:r>
            <w:r w:rsidRPr="00781F69">
              <w:rPr>
                <w:sz w:val="24"/>
                <w:szCs w:val="24"/>
              </w:rPr>
              <w:t>erra (</w:t>
            </w:r>
            <w:r w:rsidRPr="00781F69">
              <w:rPr>
                <w:i/>
                <w:sz w:val="24"/>
                <w:szCs w:val="24"/>
              </w:rPr>
              <w:t>Scomberomurus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81F69">
              <w:rPr>
                <w:i/>
                <w:sz w:val="24"/>
                <w:szCs w:val="24"/>
              </w:rPr>
              <w:t>brasiliensis</w:t>
            </w:r>
            <w:r w:rsidRPr="00781F69">
              <w:rPr>
                <w:sz w:val="24"/>
                <w:szCs w:val="24"/>
              </w:rPr>
              <w:t>)</w:t>
            </w:r>
            <w:r w:rsidRPr="00781F69">
              <w:rPr>
                <w:i/>
                <w:color w:val="333333"/>
                <w:sz w:val="24"/>
                <w:szCs w:val="24"/>
              </w:rPr>
              <w:t>.</w:t>
            </w:r>
          </w:p>
        </w:tc>
      </w:tr>
      <w:tr w:rsidR="00867E59" w:rsidRPr="002D4DB8" w14:paraId="3FA2AD36" w14:textId="77777777" w:rsidTr="00B64861">
        <w:trPr>
          <w:trHeight w:val="352"/>
        </w:trPr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C7B620" w14:textId="77777777" w:rsidR="00867E59" w:rsidRPr="002D4DB8" w:rsidRDefault="00867E59" w:rsidP="00B64861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D4DB8">
              <w:rPr>
                <w:b/>
                <w:color w:val="000000" w:themeColor="text1"/>
                <w:sz w:val="24"/>
                <w:szCs w:val="24"/>
              </w:rPr>
              <w:t>Crustáceos</w:t>
            </w:r>
          </w:p>
        </w:tc>
      </w:tr>
      <w:tr w:rsidR="00867E59" w:rsidRPr="002D4DB8" w14:paraId="300706C8" w14:textId="77777777" w:rsidTr="00B64861">
        <w:trPr>
          <w:trHeight w:val="837"/>
        </w:trPr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14:paraId="5EDBC44F" w14:textId="77777777" w:rsidR="00867E59" w:rsidRPr="002D4DB8" w:rsidRDefault="00867E59" w:rsidP="00B64861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2D4DB8">
              <w:rPr>
                <w:color w:val="000000" w:themeColor="text1"/>
                <w:sz w:val="24"/>
                <w:szCs w:val="24"/>
              </w:rPr>
              <w:lastRenderedPageBreak/>
              <w:t>Siri (</w:t>
            </w:r>
            <w:r w:rsidRPr="002D4DB8">
              <w:rPr>
                <w:i/>
                <w:color w:val="000000" w:themeColor="text1"/>
                <w:sz w:val="24"/>
                <w:szCs w:val="24"/>
              </w:rPr>
              <w:t>Callinectes bocourti</w:t>
            </w:r>
            <w:r w:rsidRPr="002D4DB8">
              <w:rPr>
                <w:color w:val="000000" w:themeColor="text1"/>
                <w:sz w:val="24"/>
                <w:szCs w:val="24"/>
              </w:rPr>
              <w:t>), Caranguejo</w:t>
            </w:r>
            <w:r>
              <w:rPr>
                <w:color w:val="000000" w:themeColor="text1"/>
                <w:sz w:val="24"/>
                <w:szCs w:val="24"/>
              </w:rPr>
              <w:t>-uçá</w:t>
            </w:r>
            <w:r w:rsidRPr="002D4DB8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2D4DB8">
              <w:rPr>
                <w:i/>
                <w:color w:val="000000" w:themeColor="text1"/>
                <w:sz w:val="24"/>
                <w:szCs w:val="24"/>
              </w:rPr>
              <w:t>Ucides cordatus</w:t>
            </w:r>
            <w:r w:rsidRPr="002D4DB8">
              <w:rPr>
                <w:color w:val="000000" w:themeColor="text1"/>
                <w:sz w:val="24"/>
                <w:szCs w:val="24"/>
              </w:rPr>
              <w:t xml:space="preserve">), Camarão </w:t>
            </w:r>
            <w:r>
              <w:rPr>
                <w:color w:val="000000" w:themeColor="text1"/>
                <w:sz w:val="24"/>
                <w:szCs w:val="24"/>
              </w:rPr>
              <w:t>br</w:t>
            </w:r>
            <w:r w:rsidRPr="002D4DB8">
              <w:rPr>
                <w:color w:val="000000" w:themeColor="text1"/>
                <w:sz w:val="24"/>
                <w:szCs w:val="24"/>
              </w:rPr>
              <w:t>anco (</w:t>
            </w:r>
            <w:r w:rsidRPr="002D4DB8">
              <w:rPr>
                <w:i/>
                <w:color w:val="000000" w:themeColor="text1"/>
                <w:sz w:val="24"/>
                <w:szCs w:val="24"/>
              </w:rPr>
              <w:t>Litto pennaeus schimitti</w:t>
            </w:r>
            <w:r w:rsidRPr="002D4DB8">
              <w:rPr>
                <w:color w:val="000000" w:themeColor="text1"/>
                <w:sz w:val="24"/>
                <w:szCs w:val="24"/>
              </w:rPr>
              <w:t>),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4DB8">
              <w:rPr>
                <w:color w:val="000000" w:themeColor="text1"/>
                <w:sz w:val="24"/>
                <w:szCs w:val="24"/>
              </w:rPr>
              <w:t xml:space="preserve">Camarão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2D4DB8">
              <w:rPr>
                <w:color w:val="000000" w:themeColor="text1"/>
                <w:sz w:val="24"/>
                <w:szCs w:val="24"/>
              </w:rPr>
              <w:t>iticaia (</w:t>
            </w:r>
            <w:r w:rsidRPr="002D4DB8">
              <w:rPr>
                <w:i/>
                <w:color w:val="000000" w:themeColor="text1"/>
                <w:sz w:val="24"/>
                <w:szCs w:val="24"/>
              </w:rPr>
              <w:t>Xiphopenaeus kroyeri</w:t>
            </w:r>
            <w:r w:rsidRPr="002D4DB8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867E59" w:rsidRPr="002D4DB8" w14:paraId="32A0E742" w14:textId="77777777" w:rsidTr="00B64861">
        <w:trPr>
          <w:trHeight w:val="412"/>
        </w:trPr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9BF8B5" w14:textId="77777777" w:rsidR="00867E59" w:rsidRPr="002D4DB8" w:rsidRDefault="00867E59" w:rsidP="00B64861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D4DB8">
              <w:rPr>
                <w:b/>
                <w:color w:val="000000" w:themeColor="text1"/>
                <w:sz w:val="24"/>
                <w:szCs w:val="24"/>
              </w:rPr>
              <w:t>Moluscos</w:t>
            </w:r>
          </w:p>
        </w:tc>
      </w:tr>
      <w:tr w:rsidR="00867E59" w:rsidRPr="002D4DB8" w14:paraId="3748E0FE" w14:textId="77777777" w:rsidTr="00B64861">
        <w:trPr>
          <w:trHeight w:val="418"/>
        </w:trPr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14:paraId="61D4AEF5" w14:textId="77777777" w:rsidR="00867E59" w:rsidRPr="002D4DB8" w:rsidRDefault="00867E59" w:rsidP="00B64861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2D4DB8">
              <w:rPr>
                <w:color w:val="000000" w:themeColor="text1"/>
                <w:sz w:val="24"/>
                <w:szCs w:val="24"/>
              </w:rPr>
              <w:t>Ostra (</w:t>
            </w:r>
            <w:r w:rsidRPr="002D4DB8">
              <w:rPr>
                <w:i/>
                <w:color w:val="000000" w:themeColor="text1"/>
                <w:sz w:val="24"/>
                <w:szCs w:val="24"/>
              </w:rPr>
              <w:t>Crassostrea gasar</w:t>
            </w:r>
            <w:r w:rsidRPr="002D4DB8">
              <w:rPr>
                <w:color w:val="000000" w:themeColor="text1"/>
                <w:sz w:val="24"/>
                <w:szCs w:val="24"/>
              </w:rPr>
              <w:t>), Sururu (</w:t>
            </w:r>
            <w:r w:rsidRPr="002D4DB8">
              <w:rPr>
                <w:i/>
                <w:color w:val="000000" w:themeColor="text1"/>
                <w:sz w:val="24"/>
                <w:szCs w:val="24"/>
              </w:rPr>
              <w:t>Mytella falcata</w:t>
            </w:r>
            <w:r w:rsidRPr="002D4DB8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1A8F832B" w14:textId="77777777" w:rsidR="00867E59" w:rsidRDefault="00867E59"/>
    <w:sectPr w:rsidR="00867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59"/>
    <w:rsid w:val="00412823"/>
    <w:rsid w:val="00867E59"/>
    <w:rsid w:val="00E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768F"/>
  <w15:chartTrackingRefBased/>
  <w15:docId w15:val="{94DB955B-8E32-4C8F-A5E3-93DDC85C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E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7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Santana</dc:creator>
  <cp:keywords/>
  <dc:description/>
  <cp:lastModifiedBy>Thiago Santana</cp:lastModifiedBy>
  <cp:revision>1</cp:revision>
  <dcterms:created xsi:type="dcterms:W3CDTF">2020-07-23T15:45:00Z</dcterms:created>
  <dcterms:modified xsi:type="dcterms:W3CDTF">2020-07-23T16:32:00Z</dcterms:modified>
</cp:coreProperties>
</file>